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159" w14:textId="77777777" w:rsidR="006C411E" w:rsidRPr="006C411E" w:rsidRDefault="006C411E" w:rsidP="00E735BE">
      <w:pPr>
        <w:jc w:val="both"/>
        <w:rPr>
          <w:rFonts w:ascii="Arial" w:hAnsi="Arial" w:cs="Arial"/>
        </w:rPr>
      </w:pPr>
      <w:r w:rsidRPr="006C411E">
        <w:rPr>
          <w:rFonts w:ascii="Arial" w:hAnsi="Arial" w:cs="Arial"/>
          <w:noProof/>
          <w:lang w:eastAsia="en-GB"/>
        </w:rPr>
        <w:drawing>
          <wp:anchor distT="0" distB="0" distL="114300" distR="114300" simplePos="0" relativeHeight="251680768" behindDoc="0" locked="0" layoutInCell="1" allowOverlap="1" wp14:anchorId="1A8C3757" wp14:editId="37B988CE">
            <wp:simplePos x="0" y="0"/>
            <wp:positionH relativeFrom="column">
              <wp:posOffset>3648075</wp:posOffset>
            </wp:positionH>
            <wp:positionV relativeFrom="paragraph">
              <wp:posOffset>0</wp:posOffset>
            </wp:positionV>
            <wp:extent cx="2343150" cy="975646"/>
            <wp:effectExtent l="0" t="0" r="0" b="0"/>
            <wp:wrapNone/>
            <wp:docPr id="24" name="Picture 24" descr="Us_pos_K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_pos_K copy"/>
                    <pic:cNvPicPr>
                      <a:picLocks noChangeAspect="1" noChangeArrowheads="1"/>
                    </pic:cNvPicPr>
                  </pic:nvPicPr>
                  <pic:blipFill>
                    <a:blip r:embed="rId8" cstate="print"/>
                    <a:srcRect l="11618" t="22519" r="10457" b="23941"/>
                    <a:stretch>
                      <a:fillRect/>
                    </a:stretch>
                  </pic:blipFill>
                  <pic:spPr bwMode="auto">
                    <a:xfrm>
                      <a:off x="0" y="0"/>
                      <a:ext cx="2351633" cy="9791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D7AEC04" w14:textId="77777777" w:rsidR="006C411E" w:rsidRPr="006C411E" w:rsidRDefault="006C411E" w:rsidP="00972FF8">
      <w:pPr>
        <w:rPr>
          <w:rFonts w:ascii="Arial" w:hAnsi="Arial" w:cs="Arial"/>
        </w:rPr>
      </w:pPr>
    </w:p>
    <w:p w14:paraId="3FBD1046" w14:textId="77777777" w:rsidR="006C411E" w:rsidRPr="006C411E" w:rsidRDefault="006C411E" w:rsidP="00972FF8">
      <w:pPr>
        <w:rPr>
          <w:rFonts w:ascii="Arial" w:hAnsi="Arial" w:cs="Arial"/>
        </w:rPr>
      </w:pPr>
    </w:p>
    <w:p w14:paraId="53261775" w14:textId="77777777" w:rsidR="006C411E" w:rsidRPr="006C411E" w:rsidRDefault="006C411E" w:rsidP="00972FF8">
      <w:pPr>
        <w:rPr>
          <w:rFonts w:ascii="Arial" w:hAnsi="Arial" w:cs="Arial"/>
        </w:rPr>
      </w:pPr>
    </w:p>
    <w:p w14:paraId="775ECF06" w14:textId="77777777" w:rsidR="006C411E" w:rsidRPr="006C411E" w:rsidRDefault="006C411E" w:rsidP="00972FF8">
      <w:pPr>
        <w:rPr>
          <w:rFonts w:ascii="Arial" w:hAnsi="Arial" w:cs="Arial"/>
        </w:rPr>
      </w:pPr>
    </w:p>
    <w:p w14:paraId="0B390C20" w14:textId="77777777" w:rsidR="006C411E" w:rsidRPr="006C411E" w:rsidRDefault="006C411E" w:rsidP="00972FF8">
      <w:pPr>
        <w:rPr>
          <w:rFonts w:ascii="Arial" w:hAnsi="Arial" w:cs="Arial"/>
        </w:rPr>
      </w:pPr>
    </w:p>
    <w:p w14:paraId="2692CD51" w14:textId="77777777" w:rsidR="006C411E" w:rsidRPr="006C411E" w:rsidRDefault="006C411E" w:rsidP="00972FF8">
      <w:pPr>
        <w:rPr>
          <w:rFonts w:ascii="Arial" w:hAnsi="Arial" w:cs="Arial"/>
        </w:rPr>
      </w:pPr>
    </w:p>
    <w:p w14:paraId="68DB5DE9" w14:textId="77777777" w:rsidR="006C411E" w:rsidRPr="006C411E" w:rsidRDefault="006C411E" w:rsidP="00972FF8">
      <w:pPr>
        <w:rPr>
          <w:rFonts w:ascii="Arial" w:hAnsi="Arial" w:cs="Arial"/>
        </w:rPr>
      </w:pPr>
    </w:p>
    <w:p w14:paraId="42AEAA68" w14:textId="77777777" w:rsidR="006C411E" w:rsidRPr="006C411E" w:rsidRDefault="006C411E" w:rsidP="00972FF8">
      <w:pPr>
        <w:rPr>
          <w:rFonts w:ascii="Arial" w:hAnsi="Arial" w:cs="Arial"/>
        </w:rPr>
      </w:pPr>
    </w:p>
    <w:p w14:paraId="41CC2DCD" w14:textId="77777777" w:rsidR="006C411E" w:rsidRPr="006C411E" w:rsidRDefault="006C411E" w:rsidP="00972FF8">
      <w:pPr>
        <w:rPr>
          <w:rFonts w:ascii="Arial" w:hAnsi="Arial" w:cs="Arial"/>
        </w:rPr>
      </w:pPr>
    </w:p>
    <w:p w14:paraId="5105D907" w14:textId="77777777" w:rsidR="006C411E" w:rsidRDefault="006C411E" w:rsidP="00972FF8">
      <w:pPr>
        <w:rPr>
          <w:rFonts w:ascii="Arial" w:hAnsi="Arial" w:cs="Arial"/>
          <w:sz w:val="56"/>
          <w:szCs w:val="56"/>
        </w:rPr>
      </w:pPr>
    </w:p>
    <w:p w14:paraId="6863CD4A" w14:textId="77777777" w:rsidR="006C411E" w:rsidRDefault="006C411E" w:rsidP="00972FF8">
      <w:pPr>
        <w:rPr>
          <w:rFonts w:ascii="Arial" w:hAnsi="Arial" w:cs="Arial"/>
          <w:sz w:val="56"/>
          <w:szCs w:val="56"/>
        </w:rPr>
      </w:pPr>
    </w:p>
    <w:p w14:paraId="57C7715D" w14:textId="77777777" w:rsidR="006C411E" w:rsidRDefault="006C411E" w:rsidP="00972FF8">
      <w:pPr>
        <w:rPr>
          <w:rFonts w:ascii="Arial" w:hAnsi="Arial" w:cs="Arial"/>
          <w:sz w:val="56"/>
          <w:szCs w:val="56"/>
        </w:rPr>
      </w:pPr>
    </w:p>
    <w:p w14:paraId="1954E2B1" w14:textId="77777777" w:rsidR="006C411E" w:rsidRDefault="006C411E" w:rsidP="00972FF8">
      <w:pPr>
        <w:rPr>
          <w:rFonts w:ascii="Arial" w:hAnsi="Arial" w:cs="Arial"/>
          <w:sz w:val="56"/>
          <w:szCs w:val="56"/>
        </w:rPr>
      </w:pPr>
    </w:p>
    <w:p w14:paraId="688954F9" w14:textId="6567E237" w:rsidR="006C411E" w:rsidRPr="006C411E" w:rsidRDefault="00B42A72" w:rsidP="00972FF8">
      <w:pPr>
        <w:rPr>
          <w:rFonts w:ascii="Arial" w:hAnsi="Arial" w:cs="Arial"/>
        </w:rPr>
      </w:pPr>
      <w:r>
        <w:rPr>
          <w:rFonts w:ascii="Arial" w:hAnsi="Arial" w:cs="Arial"/>
          <w:sz w:val="56"/>
          <w:szCs w:val="56"/>
        </w:rPr>
        <w:t xml:space="preserve">Curriculum </w:t>
      </w:r>
      <w:r w:rsidR="006C411E">
        <w:rPr>
          <w:rFonts w:ascii="Arial" w:hAnsi="Arial" w:cs="Arial"/>
          <w:sz w:val="56"/>
          <w:szCs w:val="56"/>
        </w:rPr>
        <w:t>Development Handbook</w:t>
      </w:r>
    </w:p>
    <w:p w14:paraId="778DC8E4" w14:textId="77777777" w:rsidR="006C411E" w:rsidRPr="006C411E" w:rsidRDefault="006C411E" w:rsidP="00972FF8">
      <w:pPr>
        <w:rPr>
          <w:rFonts w:ascii="Arial" w:hAnsi="Arial" w:cs="Arial"/>
        </w:rPr>
      </w:pPr>
    </w:p>
    <w:p w14:paraId="1560DD60" w14:textId="77777777" w:rsidR="006C411E" w:rsidRPr="006C411E" w:rsidRDefault="006C411E" w:rsidP="00972FF8">
      <w:pPr>
        <w:rPr>
          <w:rFonts w:ascii="Arial" w:hAnsi="Arial" w:cs="Arial"/>
        </w:rPr>
      </w:pPr>
    </w:p>
    <w:p w14:paraId="401959CE" w14:textId="77777777" w:rsidR="006C411E" w:rsidRPr="006C411E" w:rsidRDefault="006C411E" w:rsidP="00972FF8">
      <w:pPr>
        <w:rPr>
          <w:rFonts w:ascii="Arial" w:hAnsi="Arial" w:cs="Arial"/>
        </w:rPr>
      </w:pPr>
    </w:p>
    <w:p w14:paraId="27971AF0" w14:textId="77777777" w:rsidR="006C411E" w:rsidRPr="006C411E" w:rsidRDefault="006C411E" w:rsidP="00972FF8">
      <w:pPr>
        <w:rPr>
          <w:rFonts w:ascii="Arial" w:hAnsi="Arial" w:cs="Arial"/>
        </w:rPr>
      </w:pPr>
    </w:p>
    <w:p w14:paraId="6AF140A0" w14:textId="77777777" w:rsidR="006C411E" w:rsidRPr="006C411E" w:rsidRDefault="006C411E" w:rsidP="00972FF8">
      <w:pPr>
        <w:rPr>
          <w:rFonts w:ascii="Arial" w:hAnsi="Arial" w:cs="Arial"/>
        </w:rPr>
      </w:pPr>
    </w:p>
    <w:p w14:paraId="4449395A" w14:textId="77777777" w:rsidR="006C411E" w:rsidRPr="006C411E" w:rsidRDefault="006C411E" w:rsidP="00972FF8">
      <w:pPr>
        <w:rPr>
          <w:rFonts w:ascii="Arial" w:hAnsi="Arial" w:cs="Arial"/>
        </w:rPr>
      </w:pPr>
    </w:p>
    <w:p w14:paraId="482A1C05" w14:textId="77777777" w:rsidR="006C411E" w:rsidRPr="006C411E" w:rsidRDefault="006C411E" w:rsidP="00972FF8">
      <w:pPr>
        <w:rPr>
          <w:rFonts w:ascii="Arial" w:hAnsi="Arial" w:cs="Arial"/>
        </w:rPr>
      </w:pPr>
    </w:p>
    <w:p w14:paraId="1281BBFE" w14:textId="77777777" w:rsidR="006C411E" w:rsidRPr="006C411E" w:rsidRDefault="006C411E" w:rsidP="00972FF8">
      <w:pPr>
        <w:rPr>
          <w:rFonts w:ascii="Arial" w:hAnsi="Arial" w:cs="Arial"/>
        </w:rPr>
      </w:pPr>
    </w:p>
    <w:p w14:paraId="1615C064" w14:textId="77777777" w:rsidR="006C411E" w:rsidRPr="006C411E" w:rsidRDefault="006C411E" w:rsidP="00972FF8">
      <w:pPr>
        <w:rPr>
          <w:rFonts w:ascii="Arial" w:hAnsi="Arial" w:cs="Arial"/>
        </w:rPr>
      </w:pPr>
    </w:p>
    <w:p w14:paraId="5B8269E2" w14:textId="77777777" w:rsidR="006C411E" w:rsidRDefault="006C411E" w:rsidP="00972FF8">
      <w:pPr>
        <w:rPr>
          <w:rFonts w:ascii="Arial" w:hAnsi="Arial" w:cs="Arial"/>
        </w:rPr>
      </w:pPr>
    </w:p>
    <w:p w14:paraId="3524EDBA" w14:textId="77777777" w:rsidR="006C411E" w:rsidRDefault="006C411E" w:rsidP="00972FF8">
      <w:pPr>
        <w:rPr>
          <w:rFonts w:ascii="Arial" w:hAnsi="Arial" w:cs="Arial"/>
        </w:rPr>
      </w:pPr>
    </w:p>
    <w:p w14:paraId="64C0BE40" w14:textId="77777777" w:rsidR="006C411E" w:rsidRDefault="006C411E" w:rsidP="00972FF8">
      <w:pPr>
        <w:rPr>
          <w:rFonts w:ascii="Arial" w:hAnsi="Arial" w:cs="Arial"/>
        </w:rPr>
      </w:pPr>
    </w:p>
    <w:p w14:paraId="514F9A9B" w14:textId="77777777" w:rsidR="006C411E" w:rsidRDefault="006C411E" w:rsidP="00972FF8">
      <w:pPr>
        <w:rPr>
          <w:rFonts w:ascii="Arial" w:hAnsi="Arial" w:cs="Arial"/>
        </w:rPr>
      </w:pPr>
    </w:p>
    <w:p w14:paraId="75EB01B9" w14:textId="77777777" w:rsidR="006C411E" w:rsidRDefault="006C411E" w:rsidP="00972FF8">
      <w:pPr>
        <w:rPr>
          <w:rFonts w:ascii="Arial" w:hAnsi="Arial" w:cs="Arial"/>
        </w:rPr>
      </w:pPr>
    </w:p>
    <w:p w14:paraId="53AE191B" w14:textId="77777777" w:rsidR="006C411E" w:rsidRDefault="006C411E" w:rsidP="00972FF8">
      <w:pPr>
        <w:rPr>
          <w:rFonts w:ascii="Arial" w:hAnsi="Arial" w:cs="Arial"/>
        </w:rPr>
      </w:pPr>
    </w:p>
    <w:p w14:paraId="5906073C" w14:textId="77777777" w:rsidR="006C411E" w:rsidRDefault="006C411E" w:rsidP="00972FF8">
      <w:pPr>
        <w:rPr>
          <w:rFonts w:ascii="Arial" w:hAnsi="Arial" w:cs="Arial"/>
        </w:rPr>
      </w:pPr>
    </w:p>
    <w:p w14:paraId="57506E40" w14:textId="77777777" w:rsidR="006C411E" w:rsidRDefault="006C411E" w:rsidP="00972FF8">
      <w:pPr>
        <w:rPr>
          <w:rFonts w:ascii="Arial" w:hAnsi="Arial" w:cs="Arial"/>
        </w:rPr>
      </w:pPr>
    </w:p>
    <w:p w14:paraId="43A264D7" w14:textId="77777777" w:rsidR="006C411E" w:rsidRDefault="006C411E" w:rsidP="00972FF8">
      <w:pPr>
        <w:rPr>
          <w:rFonts w:ascii="Arial" w:hAnsi="Arial" w:cs="Arial"/>
        </w:rPr>
      </w:pPr>
    </w:p>
    <w:p w14:paraId="480372E8" w14:textId="77777777" w:rsidR="006C411E" w:rsidRDefault="006C411E" w:rsidP="00972FF8">
      <w:pPr>
        <w:rPr>
          <w:rFonts w:ascii="Arial" w:hAnsi="Arial" w:cs="Arial"/>
        </w:rPr>
      </w:pPr>
    </w:p>
    <w:p w14:paraId="475C1036" w14:textId="78DB704D" w:rsidR="006C411E" w:rsidRPr="006C411E" w:rsidRDefault="2AAF4BA9" w:rsidP="00972FF8">
      <w:pPr>
        <w:rPr>
          <w:rFonts w:ascii="Arial" w:hAnsi="Arial" w:cs="Arial"/>
        </w:rPr>
      </w:pPr>
      <w:r w:rsidRPr="2AAF4BA9">
        <w:rPr>
          <w:rFonts w:ascii="Arial" w:hAnsi="Arial" w:cs="Arial"/>
        </w:rPr>
        <w:t>Academic Quality and Partnership Office</w:t>
      </w:r>
      <w:r w:rsidR="006C411E">
        <w:br/>
      </w:r>
      <w:r w:rsidR="006C411E">
        <w:br/>
      </w:r>
      <w:r w:rsidRPr="2AAF4BA9">
        <w:rPr>
          <w:rFonts w:ascii="Arial" w:hAnsi="Arial" w:cs="Arial"/>
        </w:rPr>
        <w:t>August 2023</w:t>
      </w:r>
    </w:p>
    <w:p w14:paraId="538F40F8" w14:textId="77777777" w:rsidR="00E77394" w:rsidRDefault="006C411E">
      <w:pPr>
        <w:spacing w:after="160" w:line="259" w:lineRule="auto"/>
        <w:rPr>
          <w:rFonts w:ascii="Arial" w:hAnsi="Arial" w:cs="Arial"/>
          <w:b/>
        </w:rPr>
      </w:pPr>
      <w:r w:rsidRPr="006C411E">
        <w:rPr>
          <w:rFonts w:ascii="Arial" w:hAnsi="Arial" w:cs="Arial"/>
          <w:b/>
        </w:rPr>
        <w:br w:type="page"/>
      </w:r>
    </w:p>
    <w:sdt>
      <w:sdtPr>
        <w:id w:val="1793481070"/>
        <w:docPartObj>
          <w:docPartGallery w:val="Table of Contents"/>
          <w:docPartUnique/>
        </w:docPartObj>
      </w:sdtPr>
      <w:sdtEndPr>
        <w:rPr>
          <w:rFonts w:asciiTheme="minorHAnsi" w:eastAsiaTheme="minorHAnsi" w:hAnsiTheme="minorHAnsi" w:cstheme="minorBidi"/>
          <w:b/>
          <w:noProof/>
          <w:color w:val="auto"/>
          <w:sz w:val="22"/>
          <w:szCs w:val="22"/>
          <w:lang w:val="en-GB"/>
        </w:rPr>
      </w:sdtEndPr>
      <w:sdtContent>
        <w:p w14:paraId="39BC4582" w14:textId="176FC209" w:rsidR="00E77394" w:rsidRDefault="00E77394">
          <w:pPr>
            <w:pStyle w:val="TOCHeading"/>
          </w:pPr>
          <w:r>
            <w:t>Contents</w:t>
          </w:r>
        </w:p>
        <w:p w14:paraId="1FC6E4FE" w14:textId="6A22EDD2" w:rsidR="00CC0BB1" w:rsidRDefault="00E77394">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4731117" w:history="1">
            <w:r w:rsidR="00CC0BB1" w:rsidRPr="00912DA9">
              <w:rPr>
                <w:rStyle w:val="Hyperlink"/>
                <w:rFonts w:cs="Arial"/>
                <w:bCs/>
                <w:noProof/>
              </w:rPr>
              <w:t>1.</w:t>
            </w:r>
            <w:r w:rsidR="00CC0BB1">
              <w:rPr>
                <w:rFonts w:eastAsiaTheme="minorEastAsia"/>
                <w:noProof/>
                <w:kern w:val="2"/>
                <w:lang w:eastAsia="en-GB"/>
                <w14:ligatures w14:val="standardContextual"/>
              </w:rPr>
              <w:tab/>
            </w:r>
            <w:r w:rsidR="00CC0BB1" w:rsidRPr="00912DA9">
              <w:rPr>
                <w:rStyle w:val="Hyperlink"/>
                <w:rFonts w:cs="Arial"/>
                <w:bCs/>
                <w:noProof/>
              </w:rPr>
              <w:t>Introduction</w:t>
            </w:r>
            <w:r w:rsidR="00CC0BB1">
              <w:rPr>
                <w:noProof/>
                <w:webHidden/>
              </w:rPr>
              <w:tab/>
            </w:r>
            <w:r w:rsidR="00CC0BB1">
              <w:rPr>
                <w:noProof/>
                <w:webHidden/>
              </w:rPr>
              <w:fldChar w:fldCharType="begin"/>
            </w:r>
            <w:r w:rsidR="00CC0BB1">
              <w:rPr>
                <w:noProof/>
                <w:webHidden/>
              </w:rPr>
              <w:instrText xml:space="preserve"> PAGEREF _Toc144731117 \h </w:instrText>
            </w:r>
            <w:r w:rsidR="00CC0BB1">
              <w:rPr>
                <w:noProof/>
                <w:webHidden/>
              </w:rPr>
            </w:r>
            <w:r w:rsidR="00CC0BB1">
              <w:rPr>
                <w:noProof/>
                <w:webHidden/>
              </w:rPr>
              <w:fldChar w:fldCharType="separate"/>
            </w:r>
            <w:r w:rsidR="00CC0BB1">
              <w:rPr>
                <w:noProof/>
                <w:webHidden/>
              </w:rPr>
              <w:t>4</w:t>
            </w:r>
            <w:r w:rsidR="00CC0BB1">
              <w:rPr>
                <w:noProof/>
                <w:webHidden/>
              </w:rPr>
              <w:fldChar w:fldCharType="end"/>
            </w:r>
          </w:hyperlink>
        </w:p>
        <w:p w14:paraId="2C4BB679" w14:textId="232D48FB"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18" w:history="1">
            <w:r w:rsidRPr="00912DA9">
              <w:rPr>
                <w:rStyle w:val="Hyperlink"/>
                <w:rFonts w:cs="Arial"/>
                <w:noProof/>
              </w:rPr>
              <w:t>1.1</w:t>
            </w:r>
            <w:r>
              <w:rPr>
                <w:rFonts w:eastAsiaTheme="minorEastAsia"/>
                <w:noProof/>
                <w:kern w:val="2"/>
                <w:lang w:eastAsia="en-GB"/>
                <w14:ligatures w14:val="standardContextual"/>
              </w:rPr>
              <w:tab/>
            </w:r>
            <w:r w:rsidRPr="00912DA9">
              <w:rPr>
                <w:rStyle w:val="Hyperlink"/>
                <w:rFonts w:cs="Arial"/>
                <w:noProof/>
              </w:rPr>
              <w:t>Overview</w:t>
            </w:r>
            <w:r>
              <w:rPr>
                <w:noProof/>
                <w:webHidden/>
              </w:rPr>
              <w:tab/>
            </w:r>
            <w:r>
              <w:rPr>
                <w:noProof/>
                <w:webHidden/>
              </w:rPr>
              <w:fldChar w:fldCharType="begin"/>
            </w:r>
            <w:r>
              <w:rPr>
                <w:noProof/>
                <w:webHidden/>
              </w:rPr>
              <w:instrText xml:space="preserve"> PAGEREF _Toc144731118 \h </w:instrText>
            </w:r>
            <w:r>
              <w:rPr>
                <w:noProof/>
                <w:webHidden/>
              </w:rPr>
            </w:r>
            <w:r>
              <w:rPr>
                <w:noProof/>
                <w:webHidden/>
              </w:rPr>
              <w:fldChar w:fldCharType="separate"/>
            </w:r>
            <w:r>
              <w:rPr>
                <w:noProof/>
                <w:webHidden/>
              </w:rPr>
              <w:t>4</w:t>
            </w:r>
            <w:r>
              <w:rPr>
                <w:noProof/>
                <w:webHidden/>
              </w:rPr>
              <w:fldChar w:fldCharType="end"/>
            </w:r>
          </w:hyperlink>
        </w:p>
        <w:p w14:paraId="6FA3FD65" w14:textId="569C5461"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19" w:history="1">
            <w:r w:rsidRPr="00912DA9">
              <w:rPr>
                <w:rStyle w:val="Hyperlink"/>
                <w:rFonts w:cs="Arial"/>
                <w:noProof/>
              </w:rPr>
              <w:t>1.2</w:t>
            </w:r>
            <w:r>
              <w:rPr>
                <w:rFonts w:eastAsiaTheme="minorEastAsia"/>
                <w:noProof/>
                <w:kern w:val="2"/>
                <w:lang w:eastAsia="en-GB"/>
                <w14:ligatures w14:val="standardContextual"/>
              </w:rPr>
              <w:tab/>
            </w:r>
            <w:r w:rsidRPr="00912DA9">
              <w:rPr>
                <w:rStyle w:val="Hyperlink"/>
                <w:rFonts w:cs="Arial"/>
                <w:noProof/>
              </w:rPr>
              <w:t>Curriculum development committees</w:t>
            </w:r>
            <w:r>
              <w:rPr>
                <w:noProof/>
                <w:webHidden/>
              </w:rPr>
              <w:tab/>
            </w:r>
            <w:r>
              <w:rPr>
                <w:noProof/>
                <w:webHidden/>
              </w:rPr>
              <w:fldChar w:fldCharType="begin"/>
            </w:r>
            <w:r>
              <w:rPr>
                <w:noProof/>
                <w:webHidden/>
              </w:rPr>
              <w:instrText xml:space="preserve"> PAGEREF _Toc144731119 \h </w:instrText>
            </w:r>
            <w:r>
              <w:rPr>
                <w:noProof/>
                <w:webHidden/>
              </w:rPr>
            </w:r>
            <w:r>
              <w:rPr>
                <w:noProof/>
                <w:webHidden/>
              </w:rPr>
              <w:fldChar w:fldCharType="separate"/>
            </w:r>
            <w:r>
              <w:rPr>
                <w:noProof/>
                <w:webHidden/>
              </w:rPr>
              <w:t>4</w:t>
            </w:r>
            <w:r>
              <w:rPr>
                <w:noProof/>
                <w:webHidden/>
              </w:rPr>
              <w:fldChar w:fldCharType="end"/>
            </w:r>
          </w:hyperlink>
        </w:p>
        <w:p w14:paraId="013D09CD" w14:textId="03F3FF98"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0" w:history="1">
            <w:r w:rsidRPr="00912DA9">
              <w:rPr>
                <w:rStyle w:val="Hyperlink"/>
                <w:rFonts w:cs="Arial"/>
                <w:noProof/>
              </w:rPr>
              <w:t>1.3</w:t>
            </w:r>
            <w:r>
              <w:rPr>
                <w:rFonts w:eastAsiaTheme="minorEastAsia"/>
                <w:noProof/>
                <w:kern w:val="2"/>
                <w:lang w:eastAsia="en-GB"/>
                <w14:ligatures w14:val="standardContextual"/>
              </w:rPr>
              <w:tab/>
            </w:r>
            <w:r w:rsidRPr="00912DA9">
              <w:rPr>
                <w:rStyle w:val="Hyperlink"/>
                <w:rFonts w:cs="Arial"/>
                <w:noProof/>
              </w:rPr>
              <w:t>Key contacts</w:t>
            </w:r>
            <w:r>
              <w:rPr>
                <w:noProof/>
                <w:webHidden/>
              </w:rPr>
              <w:tab/>
            </w:r>
            <w:r>
              <w:rPr>
                <w:noProof/>
                <w:webHidden/>
              </w:rPr>
              <w:fldChar w:fldCharType="begin"/>
            </w:r>
            <w:r>
              <w:rPr>
                <w:noProof/>
                <w:webHidden/>
              </w:rPr>
              <w:instrText xml:space="preserve"> PAGEREF _Toc144731120 \h </w:instrText>
            </w:r>
            <w:r>
              <w:rPr>
                <w:noProof/>
                <w:webHidden/>
              </w:rPr>
            </w:r>
            <w:r>
              <w:rPr>
                <w:noProof/>
                <w:webHidden/>
              </w:rPr>
              <w:fldChar w:fldCharType="separate"/>
            </w:r>
            <w:r>
              <w:rPr>
                <w:noProof/>
                <w:webHidden/>
              </w:rPr>
              <w:t>5</w:t>
            </w:r>
            <w:r>
              <w:rPr>
                <w:noProof/>
                <w:webHidden/>
              </w:rPr>
              <w:fldChar w:fldCharType="end"/>
            </w:r>
          </w:hyperlink>
        </w:p>
        <w:p w14:paraId="1DADA590" w14:textId="0D9D32AB"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21" w:history="1">
            <w:r w:rsidRPr="00912DA9">
              <w:rPr>
                <w:rStyle w:val="Hyperlink"/>
                <w:rFonts w:cs="Arial"/>
                <w:bCs/>
                <w:noProof/>
              </w:rPr>
              <w:t>2.</w:t>
            </w:r>
            <w:r>
              <w:rPr>
                <w:rFonts w:eastAsiaTheme="minorEastAsia"/>
                <w:noProof/>
                <w:kern w:val="2"/>
                <w:lang w:eastAsia="en-GB"/>
                <w14:ligatures w14:val="standardContextual"/>
              </w:rPr>
              <w:tab/>
            </w:r>
            <w:r w:rsidRPr="00912DA9">
              <w:rPr>
                <w:rStyle w:val="Hyperlink"/>
                <w:rFonts w:cs="Arial"/>
                <w:bCs/>
                <w:noProof/>
              </w:rPr>
              <w:t>Principles of curriculum development at the University of Sussex</w:t>
            </w:r>
            <w:r>
              <w:rPr>
                <w:noProof/>
                <w:webHidden/>
              </w:rPr>
              <w:tab/>
            </w:r>
            <w:r>
              <w:rPr>
                <w:noProof/>
                <w:webHidden/>
              </w:rPr>
              <w:fldChar w:fldCharType="begin"/>
            </w:r>
            <w:r>
              <w:rPr>
                <w:noProof/>
                <w:webHidden/>
              </w:rPr>
              <w:instrText xml:space="preserve"> PAGEREF _Toc144731121 \h </w:instrText>
            </w:r>
            <w:r>
              <w:rPr>
                <w:noProof/>
                <w:webHidden/>
              </w:rPr>
            </w:r>
            <w:r>
              <w:rPr>
                <w:noProof/>
                <w:webHidden/>
              </w:rPr>
              <w:fldChar w:fldCharType="separate"/>
            </w:r>
            <w:r>
              <w:rPr>
                <w:noProof/>
                <w:webHidden/>
              </w:rPr>
              <w:t>6</w:t>
            </w:r>
            <w:r>
              <w:rPr>
                <w:noProof/>
                <w:webHidden/>
              </w:rPr>
              <w:fldChar w:fldCharType="end"/>
            </w:r>
          </w:hyperlink>
        </w:p>
        <w:p w14:paraId="29B53F9C" w14:textId="7010991F"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22" w:history="1">
            <w:r w:rsidRPr="00912DA9">
              <w:rPr>
                <w:rStyle w:val="Hyperlink"/>
                <w:noProof/>
              </w:rPr>
              <w:t>3.</w:t>
            </w:r>
            <w:r>
              <w:rPr>
                <w:rFonts w:eastAsiaTheme="minorEastAsia"/>
                <w:noProof/>
                <w:kern w:val="2"/>
                <w:lang w:eastAsia="en-GB"/>
                <w14:ligatures w14:val="standardContextual"/>
              </w:rPr>
              <w:tab/>
            </w:r>
            <w:r w:rsidRPr="00912DA9">
              <w:rPr>
                <w:rStyle w:val="Hyperlink"/>
                <w:noProof/>
              </w:rPr>
              <w:t>New course approval process</w:t>
            </w:r>
            <w:r>
              <w:rPr>
                <w:noProof/>
                <w:webHidden/>
              </w:rPr>
              <w:tab/>
            </w:r>
            <w:r>
              <w:rPr>
                <w:noProof/>
                <w:webHidden/>
              </w:rPr>
              <w:fldChar w:fldCharType="begin"/>
            </w:r>
            <w:r>
              <w:rPr>
                <w:noProof/>
                <w:webHidden/>
              </w:rPr>
              <w:instrText xml:space="preserve"> PAGEREF _Toc144731122 \h </w:instrText>
            </w:r>
            <w:r>
              <w:rPr>
                <w:noProof/>
                <w:webHidden/>
              </w:rPr>
            </w:r>
            <w:r>
              <w:rPr>
                <w:noProof/>
                <w:webHidden/>
              </w:rPr>
              <w:fldChar w:fldCharType="separate"/>
            </w:r>
            <w:r>
              <w:rPr>
                <w:noProof/>
                <w:webHidden/>
              </w:rPr>
              <w:t>11</w:t>
            </w:r>
            <w:r>
              <w:rPr>
                <w:noProof/>
                <w:webHidden/>
              </w:rPr>
              <w:fldChar w:fldCharType="end"/>
            </w:r>
          </w:hyperlink>
        </w:p>
        <w:p w14:paraId="29560ECA" w14:textId="75131CA9"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3" w:history="1">
            <w:r w:rsidRPr="00912DA9">
              <w:rPr>
                <w:rStyle w:val="Hyperlink"/>
                <w:noProof/>
              </w:rPr>
              <w:t>3.1</w:t>
            </w:r>
            <w:r>
              <w:rPr>
                <w:rFonts w:eastAsiaTheme="minorEastAsia"/>
                <w:noProof/>
                <w:kern w:val="2"/>
                <w:lang w:eastAsia="en-GB"/>
                <w14:ligatures w14:val="standardContextual"/>
              </w:rPr>
              <w:tab/>
            </w:r>
            <w:r w:rsidRPr="00912DA9">
              <w:rPr>
                <w:rStyle w:val="Hyperlink"/>
                <w:noProof/>
              </w:rPr>
              <w:t>Portfolio Approval Committee</w:t>
            </w:r>
            <w:r>
              <w:rPr>
                <w:noProof/>
                <w:webHidden/>
              </w:rPr>
              <w:tab/>
            </w:r>
            <w:r>
              <w:rPr>
                <w:noProof/>
                <w:webHidden/>
              </w:rPr>
              <w:fldChar w:fldCharType="begin"/>
            </w:r>
            <w:r>
              <w:rPr>
                <w:noProof/>
                <w:webHidden/>
              </w:rPr>
              <w:instrText xml:space="preserve"> PAGEREF _Toc144731123 \h </w:instrText>
            </w:r>
            <w:r>
              <w:rPr>
                <w:noProof/>
                <w:webHidden/>
              </w:rPr>
            </w:r>
            <w:r>
              <w:rPr>
                <w:noProof/>
                <w:webHidden/>
              </w:rPr>
              <w:fldChar w:fldCharType="separate"/>
            </w:r>
            <w:r>
              <w:rPr>
                <w:noProof/>
                <w:webHidden/>
              </w:rPr>
              <w:t>11</w:t>
            </w:r>
            <w:r>
              <w:rPr>
                <w:noProof/>
                <w:webHidden/>
              </w:rPr>
              <w:fldChar w:fldCharType="end"/>
            </w:r>
          </w:hyperlink>
        </w:p>
        <w:p w14:paraId="658225AC" w14:textId="380A4B31"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4" w:history="1">
            <w:r w:rsidRPr="00912DA9">
              <w:rPr>
                <w:rStyle w:val="Hyperlink"/>
                <w:noProof/>
              </w:rPr>
              <w:t>3.2</w:t>
            </w:r>
            <w:r>
              <w:rPr>
                <w:rFonts w:eastAsiaTheme="minorEastAsia"/>
                <w:noProof/>
                <w:kern w:val="2"/>
                <w:lang w:eastAsia="en-GB"/>
                <w14:ligatures w14:val="standardContextual"/>
              </w:rPr>
              <w:tab/>
            </w:r>
            <w:r w:rsidRPr="00912DA9">
              <w:rPr>
                <w:rStyle w:val="Hyperlink"/>
                <w:noProof/>
              </w:rPr>
              <w:t>Criteria for the approval of new course titles</w:t>
            </w:r>
            <w:r>
              <w:rPr>
                <w:noProof/>
                <w:webHidden/>
              </w:rPr>
              <w:tab/>
            </w:r>
            <w:r>
              <w:rPr>
                <w:noProof/>
                <w:webHidden/>
              </w:rPr>
              <w:fldChar w:fldCharType="begin"/>
            </w:r>
            <w:r>
              <w:rPr>
                <w:noProof/>
                <w:webHidden/>
              </w:rPr>
              <w:instrText xml:space="preserve"> PAGEREF _Toc144731124 \h </w:instrText>
            </w:r>
            <w:r>
              <w:rPr>
                <w:noProof/>
                <w:webHidden/>
              </w:rPr>
            </w:r>
            <w:r>
              <w:rPr>
                <w:noProof/>
                <w:webHidden/>
              </w:rPr>
              <w:fldChar w:fldCharType="separate"/>
            </w:r>
            <w:r>
              <w:rPr>
                <w:noProof/>
                <w:webHidden/>
              </w:rPr>
              <w:t>11</w:t>
            </w:r>
            <w:r>
              <w:rPr>
                <w:noProof/>
                <w:webHidden/>
              </w:rPr>
              <w:fldChar w:fldCharType="end"/>
            </w:r>
          </w:hyperlink>
        </w:p>
        <w:p w14:paraId="4CEC2837" w14:textId="7BE5DFBF"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5" w:history="1">
            <w:r w:rsidRPr="00912DA9">
              <w:rPr>
                <w:rStyle w:val="Hyperlink"/>
                <w:noProof/>
                <w:lang w:eastAsia="en-GB"/>
              </w:rPr>
              <w:t>3.3</w:t>
            </w:r>
            <w:r>
              <w:rPr>
                <w:rFonts w:eastAsiaTheme="minorEastAsia"/>
                <w:noProof/>
                <w:kern w:val="2"/>
                <w:lang w:eastAsia="en-GB"/>
                <w14:ligatures w14:val="standardContextual"/>
              </w:rPr>
              <w:tab/>
            </w:r>
            <w:r w:rsidRPr="00912DA9">
              <w:rPr>
                <w:rStyle w:val="Hyperlink"/>
                <w:noProof/>
                <w:lang w:eastAsia="en-GB"/>
              </w:rPr>
              <w:t>Sussex Choice: protocol for degree titles</w:t>
            </w:r>
            <w:r>
              <w:rPr>
                <w:noProof/>
                <w:webHidden/>
              </w:rPr>
              <w:tab/>
            </w:r>
            <w:r>
              <w:rPr>
                <w:noProof/>
                <w:webHidden/>
              </w:rPr>
              <w:fldChar w:fldCharType="begin"/>
            </w:r>
            <w:r>
              <w:rPr>
                <w:noProof/>
                <w:webHidden/>
              </w:rPr>
              <w:instrText xml:space="preserve"> PAGEREF _Toc144731125 \h </w:instrText>
            </w:r>
            <w:r>
              <w:rPr>
                <w:noProof/>
                <w:webHidden/>
              </w:rPr>
            </w:r>
            <w:r>
              <w:rPr>
                <w:noProof/>
                <w:webHidden/>
              </w:rPr>
              <w:fldChar w:fldCharType="separate"/>
            </w:r>
            <w:r>
              <w:rPr>
                <w:noProof/>
                <w:webHidden/>
              </w:rPr>
              <w:t>12</w:t>
            </w:r>
            <w:r>
              <w:rPr>
                <w:noProof/>
                <w:webHidden/>
              </w:rPr>
              <w:fldChar w:fldCharType="end"/>
            </w:r>
          </w:hyperlink>
        </w:p>
        <w:p w14:paraId="1ACF975B" w14:textId="0676B337"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6" w:history="1">
            <w:r w:rsidRPr="00912DA9">
              <w:rPr>
                <w:rStyle w:val="Hyperlink"/>
                <w:noProof/>
              </w:rPr>
              <w:t>3.4</w:t>
            </w:r>
            <w:r>
              <w:rPr>
                <w:rFonts w:eastAsiaTheme="minorEastAsia"/>
                <w:noProof/>
                <w:kern w:val="2"/>
                <w:lang w:eastAsia="en-GB"/>
                <w14:ligatures w14:val="standardContextual"/>
              </w:rPr>
              <w:tab/>
            </w:r>
            <w:r w:rsidRPr="00912DA9">
              <w:rPr>
                <w:rStyle w:val="Hyperlink"/>
                <w:noProof/>
              </w:rPr>
              <w:t>Approval stages</w:t>
            </w:r>
            <w:r>
              <w:rPr>
                <w:noProof/>
                <w:webHidden/>
              </w:rPr>
              <w:tab/>
            </w:r>
            <w:r>
              <w:rPr>
                <w:noProof/>
                <w:webHidden/>
              </w:rPr>
              <w:fldChar w:fldCharType="begin"/>
            </w:r>
            <w:r>
              <w:rPr>
                <w:noProof/>
                <w:webHidden/>
              </w:rPr>
              <w:instrText xml:space="preserve"> PAGEREF _Toc144731126 \h </w:instrText>
            </w:r>
            <w:r>
              <w:rPr>
                <w:noProof/>
                <w:webHidden/>
              </w:rPr>
            </w:r>
            <w:r>
              <w:rPr>
                <w:noProof/>
                <w:webHidden/>
              </w:rPr>
              <w:fldChar w:fldCharType="separate"/>
            </w:r>
            <w:r>
              <w:rPr>
                <w:noProof/>
                <w:webHidden/>
              </w:rPr>
              <w:t>13</w:t>
            </w:r>
            <w:r>
              <w:rPr>
                <w:noProof/>
                <w:webHidden/>
              </w:rPr>
              <w:fldChar w:fldCharType="end"/>
            </w:r>
          </w:hyperlink>
        </w:p>
        <w:p w14:paraId="28EE3B94" w14:textId="77FBD33A"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27" w:history="1">
            <w:r w:rsidRPr="00912DA9">
              <w:rPr>
                <w:rStyle w:val="Hyperlink"/>
                <w:noProof/>
              </w:rPr>
              <w:t>4.</w:t>
            </w:r>
            <w:r>
              <w:rPr>
                <w:rFonts w:eastAsiaTheme="minorEastAsia"/>
                <w:noProof/>
                <w:kern w:val="2"/>
                <w:lang w:eastAsia="en-GB"/>
                <w14:ligatures w14:val="standardContextual"/>
              </w:rPr>
              <w:tab/>
            </w:r>
            <w:r w:rsidRPr="00912DA9">
              <w:rPr>
                <w:rStyle w:val="Hyperlink"/>
                <w:noProof/>
              </w:rPr>
              <w:t>Sussex Choice: pathways</w:t>
            </w:r>
            <w:r>
              <w:rPr>
                <w:noProof/>
                <w:webHidden/>
              </w:rPr>
              <w:tab/>
            </w:r>
            <w:r>
              <w:rPr>
                <w:noProof/>
                <w:webHidden/>
              </w:rPr>
              <w:fldChar w:fldCharType="begin"/>
            </w:r>
            <w:r>
              <w:rPr>
                <w:noProof/>
                <w:webHidden/>
              </w:rPr>
              <w:instrText xml:space="preserve"> PAGEREF _Toc144731127 \h </w:instrText>
            </w:r>
            <w:r>
              <w:rPr>
                <w:noProof/>
                <w:webHidden/>
              </w:rPr>
            </w:r>
            <w:r>
              <w:rPr>
                <w:noProof/>
                <w:webHidden/>
              </w:rPr>
              <w:fldChar w:fldCharType="separate"/>
            </w:r>
            <w:r>
              <w:rPr>
                <w:noProof/>
                <w:webHidden/>
              </w:rPr>
              <w:t>17</w:t>
            </w:r>
            <w:r>
              <w:rPr>
                <w:noProof/>
                <w:webHidden/>
              </w:rPr>
              <w:fldChar w:fldCharType="end"/>
            </w:r>
          </w:hyperlink>
        </w:p>
        <w:p w14:paraId="5670551C" w14:textId="75B5144A"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8" w:history="1">
            <w:r w:rsidRPr="00912DA9">
              <w:rPr>
                <w:rStyle w:val="Hyperlink"/>
                <w:noProof/>
              </w:rPr>
              <w:t>4.1</w:t>
            </w:r>
            <w:r>
              <w:rPr>
                <w:rFonts w:eastAsiaTheme="minorEastAsia"/>
                <w:noProof/>
                <w:kern w:val="2"/>
                <w:lang w:eastAsia="en-GB"/>
                <w14:ligatures w14:val="standardContextual"/>
              </w:rPr>
              <w:tab/>
            </w:r>
            <w:r w:rsidRPr="00912DA9">
              <w:rPr>
                <w:rStyle w:val="Hyperlink"/>
                <w:noProof/>
              </w:rPr>
              <w:t>Introduction</w:t>
            </w:r>
            <w:r>
              <w:rPr>
                <w:noProof/>
                <w:webHidden/>
              </w:rPr>
              <w:tab/>
            </w:r>
            <w:r>
              <w:rPr>
                <w:noProof/>
                <w:webHidden/>
              </w:rPr>
              <w:fldChar w:fldCharType="begin"/>
            </w:r>
            <w:r>
              <w:rPr>
                <w:noProof/>
                <w:webHidden/>
              </w:rPr>
              <w:instrText xml:space="preserve"> PAGEREF _Toc144731128 \h </w:instrText>
            </w:r>
            <w:r>
              <w:rPr>
                <w:noProof/>
                <w:webHidden/>
              </w:rPr>
            </w:r>
            <w:r>
              <w:rPr>
                <w:noProof/>
                <w:webHidden/>
              </w:rPr>
              <w:fldChar w:fldCharType="separate"/>
            </w:r>
            <w:r>
              <w:rPr>
                <w:noProof/>
                <w:webHidden/>
              </w:rPr>
              <w:t>17</w:t>
            </w:r>
            <w:r>
              <w:rPr>
                <w:noProof/>
                <w:webHidden/>
              </w:rPr>
              <w:fldChar w:fldCharType="end"/>
            </w:r>
          </w:hyperlink>
        </w:p>
        <w:p w14:paraId="2E7E03CA" w14:textId="17CEFE3A"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29" w:history="1">
            <w:r w:rsidRPr="00912DA9">
              <w:rPr>
                <w:rStyle w:val="Hyperlink"/>
                <w:noProof/>
              </w:rPr>
              <w:t>4.2</w:t>
            </w:r>
            <w:r>
              <w:rPr>
                <w:rFonts w:eastAsiaTheme="minorEastAsia"/>
                <w:noProof/>
                <w:kern w:val="2"/>
                <w:lang w:eastAsia="en-GB"/>
                <w14:ligatures w14:val="standardContextual"/>
              </w:rPr>
              <w:tab/>
            </w:r>
            <w:r w:rsidRPr="00912DA9">
              <w:rPr>
                <w:rStyle w:val="Hyperlink"/>
                <w:noProof/>
              </w:rPr>
              <w:t>Pathway or Minor approval</w:t>
            </w:r>
            <w:r>
              <w:rPr>
                <w:noProof/>
                <w:webHidden/>
              </w:rPr>
              <w:tab/>
            </w:r>
            <w:r>
              <w:rPr>
                <w:noProof/>
                <w:webHidden/>
              </w:rPr>
              <w:fldChar w:fldCharType="begin"/>
            </w:r>
            <w:r>
              <w:rPr>
                <w:noProof/>
                <w:webHidden/>
              </w:rPr>
              <w:instrText xml:space="preserve"> PAGEREF _Toc144731129 \h </w:instrText>
            </w:r>
            <w:r>
              <w:rPr>
                <w:noProof/>
                <w:webHidden/>
              </w:rPr>
            </w:r>
            <w:r>
              <w:rPr>
                <w:noProof/>
                <w:webHidden/>
              </w:rPr>
              <w:fldChar w:fldCharType="separate"/>
            </w:r>
            <w:r>
              <w:rPr>
                <w:noProof/>
                <w:webHidden/>
              </w:rPr>
              <w:t>17</w:t>
            </w:r>
            <w:r>
              <w:rPr>
                <w:noProof/>
                <w:webHidden/>
              </w:rPr>
              <w:fldChar w:fldCharType="end"/>
            </w:r>
          </w:hyperlink>
        </w:p>
        <w:p w14:paraId="33643673" w14:textId="63812004"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0" w:history="1">
            <w:r w:rsidRPr="00912DA9">
              <w:rPr>
                <w:rStyle w:val="Hyperlink"/>
                <w:noProof/>
              </w:rPr>
              <w:t>4.3</w:t>
            </w:r>
            <w:r>
              <w:rPr>
                <w:rFonts w:eastAsiaTheme="minorEastAsia"/>
                <w:noProof/>
                <w:kern w:val="2"/>
                <w:lang w:eastAsia="en-GB"/>
                <w14:ligatures w14:val="standardContextual"/>
              </w:rPr>
              <w:tab/>
            </w:r>
            <w:r w:rsidRPr="00912DA9">
              <w:rPr>
                <w:rStyle w:val="Hyperlink"/>
                <w:noProof/>
              </w:rPr>
              <w:t>Completing the forms</w:t>
            </w:r>
            <w:r>
              <w:rPr>
                <w:noProof/>
                <w:webHidden/>
              </w:rPr>
              <w:tab/>
            </w:r>
            <w:r>
              <w:rPr>
                <w:noProof/>
                <w:webHidden/>
              </w:rPr>
              <w:fldChar w:fldCharType="begin"/>
            </w:r>
            <w:r>
              <w:rPr>
                <w:noProof/>
                <w:webHidden/>
              </w:rPr>
              <w:instrText xml:space="preserve"> PAGEREF _Toc144731130 \h </w:instrText>
            </w:r>
            <w:r>
              <w:rPr>
                <w:noProof/>
                <w:webHidden/>
              </w:rPr>
            </w:r>
            <w:r>
              <w:rPr>
                <w:noProof/>
                <w:webHidden/>
              </w:rPr>
              <w:fldChar w:fldCharType="separate"/>
            </w:r>
            <w:r>
              <w:rPr>
                <w:noProof/>
                <w:webHidden/>
              </w:rPr>
              <w:t>18</w:t>
            </w:r>
            <w:r>
              <w:rPr>
                <w:noProof/>
                <w:webHidden/>
              </w:rPr>
              <w:fldChar w:fldCharType="end"/>
            </w:r>
          </w:hyperlink>
        </w:p>
        <w:p w14:paraId="268999FE" w14:textId="026BDFC4"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1" w:history="1">
            <w:r w:rsidRPr="00912DA9">
              <w:rPr>
                <w:rStyle w:val="Hyperlink"/>
                <w:noProof/>
              </w:rPr>
              <w:t>4.4</w:t>
            </w:r>
            <w:r>
              <w:rPr>
                <w:rFonts w:eastAsiaTheme="minorEastAsia"/>
                <w:noProof/>
                <w:kern w:val="2"/>
                <w:lang w:eastAsia="en-GB"/>
                <w14:ligatures w14:val="standardContextual"/>
              </w:rPr>
              <w:tab/>
            </w:r>
            <w:r w:rsidRPr="00912DA9">
              <w:rPr>
                <w:rStyle w:val="Hyperlink"/>
                <w:noProof/>
              </w:rPr>
              <w:t>Outcomes and next steps</w:t>
            </w:r>
            <w:r>
              <w:rPr>
                <w:noProof/>
                <w:webHidden/>
              </w:rPr>
              <w:tab/>
            </w:r>
            <w:r>
              <w:rPr>
                <w:noProof/>
                <w:webHidden/>
              </w:rPr>
              <w:fldChar w:fldCharType="begin"/>
            </w:r>
            <w:r>
              <w:rPr>
                <w:noProof/>
                <w:webHidden/>
              </w:rPr>
              <w:instrText xml:space="preserve"> PAGEREF _Toc144731131 \h </w:instrText>
            </w:r>
            <w:r>
              <w:rPr>
                <w:noProof/>
                <w:webHidden/>
              </w:rPr>
            </w:r>
            <w:r>
              <w:rPr>
                <w:noProof/>
                <w:webHidden/>
              </w:rPr>
              <w:fldChar w:fldCharType="separate"/>
            </w:r>
            <w:r>
              <w:rPr>
                <w:noProof/>
                <w:webHidden/>
              </w:rPr>
              <w:t>19</w:t>
            </w:r>
            <w:r>
              <w:rPr>
                <w:noProof/>
                <w:webHidden/>
              </w:rPr>
              <w:fldChar w:fldCharType="end"/>
            </w:r>
          </w:hyperlink>
        </w:p>
        <w:p w14:paraId="07E5724E" w14:textId="0915B7E5"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32" w:history="1">
            <w:r w:rsidRPr="00912DA9">
              <w:rPr>
                <w:rStyle w:val="Hyperlink"/>
                <w:noProof/>
              </w:rPr>
              <w:t>5.</w:t>
            </w:r>
            <w:r>
              <w:rPr>
                <w:rFonts w:eastAsiaTheme="minorEastAsia"/>
                <w:noProof/>
                <w:kern w:val="2"/>
                <w:lang w:eastAsia="en-GB"/>
                <w14:ligatures w14:val="standardContextual"/>
              </w:rPr>
              <w:tab/>
            </w:r>
            <w:r w:rsidRPr="00912DA9">
              <w:rPr>
                <w:rStyle w:val="Hyperlink"/>
                <w:noProof/>
              </w:rPr>
              <w:t>Validation</w:t>
            </w:r>
            <w:r>
              <w:rPr>
                <w:noProof/>
                <w:webHidden/>
              </w:rPr>
              <w:tab/>
            </w:r>
            <w:r>
              <w:rPr>
                <w:noProof/>
                <w:webHidden/>
              </w:rPr>
              <w:fldChar w:fldCharType="begin"/>
            </w:r>
            <w:r>
              <w:rPr>
                <w:noProof/>
                <w:webHidden/>
              </w:rPr>
              <w:instrText xml:space="preserve"> PAGEREF _Toc144731132 \h </w:instrText>
            </w:r>
            <w:r>
              <w:rPr>
                <w:noProof/>
                <w:webHidden/>
              </w:rPr>
            </w:r>
            <w:r>
              <w:rPr>
                <w:noProof/>
                <w:webHidden/>
              </w:rPr>
              <w:fldChar w:fldCharType="separate"/>
            </w:r>
            <w:r>
              <w:rPr>
                <w:noProof/>
                <w:webHidden/>
              </w:rPr>
              <w:t>20</w:t>
            </w:r>
            <w:r>
              <w:rPr>
                <w:noProof/>
                <w:webHidden/>
              </w:rPr>
              <w:fldChar w:fldCharType="end"/>
            </w:r>
          </w:hyperlink>
        </w:p>
        <w:p w14:paraId="085EC353" w14:textId="02D81148"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3" w:history="1">
            <w:r w:rsidRPr="00912DA9">
              <w:rPr>
                <w:rStyle w:val="Hyperlink"/>
                <w:noProof/>
              </w:rPr>
              <w:t>5.1</w:t>
            </w:r>
            <w:r>
              <w:rPr>
                <w:rFonts w:eastAsiaTheme="minorEastAsia"/>
                <w:noProof/>
                <w:kern w:val="2"/>
                <w:lang w:eastAsia="en-GB"/>
                <w14:ligatures w14:val="standardContextual"/>
              </w:rPr>
              <w:tab/>
            </w:r>
            <w:r w:rsidRPr="00912DA9">
              <w:rPr>
                <w:rStyle w:val="Hyperlink"/>
                <w:noProof/>
              </w:rPr>
              <w:t>Introduction</w:t>
            </w:r>
            <w:r>
              <w:rPr>
                <w:noProof/>
                <w:webHidden/>
              </w:rPr>
              <w:tab/>
            </w:r>
            <w:r>
              <w:rPr>
                <w:noProof/>
                <w:webHidden/>
              </w:rPr>
              <w:fldChar w:fldCharType="begin"/>
            </w:r>
            <w:r>
              <w:rPr>
                <w:noProof/>
                <w:webHidden/>
              </w:rPr>
              <w:instrText xml:space="preserve"> PAGEREF _Toc144731133 \h </w:instrText>
            </w:r>
            <w:r>
              <w:rPr>
                <w:noProof/>
                <w:webHidden/>
              </w:rPr>
            </w:r>
            <w:r>
              <w:rPr>
                <w:noProof/>
                <w:webHidden/>
              </w:rPr>
              <w:fldChar w:fldCharType="separate"/>
            </w:r>
            <w:r>
              <w:rPr>
                <w:noProof/>
                <w:webHidden/>
              </w:rPr>
              <w:t>20</w:t>
            </w:r>
            <w:r>
              <w:rPr>
                <w:noProof/>
                <w:webHidden/>
              </w:rPr>
              <w:fldChar w:fldCharType="end"/>
            </w:r>
          </w:hyperlink>
        </w:p>
        <w:p w14:paraId="36780857" w14:textId="102442BB"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4" w:history="1">
            <w:r w:rsidRPr="00912DA9">
              <w:rPr>
                <w:rStyle w:val="Hyperlink"/>
                <w:noProof/>
              </w:rPr>
              <w:t>5.2</w:t>
            </w:r>
            <w:r>
              <w:rPr>
                <w:rFonts w:eastAsiaTheme="minorEastAsia"/>
                <w:noProof/>
                <w:kern w:val="2"/>
                <w:lang w:eastAsia="en-GB"/>
                <w14:ligatures w14:val="standardContextual"/>
              </w:rPr>
              <w:tab/>
            </w:r>
            <w:r w:rsidRPr="00912DA9">
              <w:rPr>
                <w:rStyle w:val="Hyperlink"/>
                <w:noProof/>
              </w:rPr>
              <w:t>The validation process</w:t>
            </w:r>
            <w:r>
              <w:rPr>
                <w:noProof/>
                <w:webHidden/>
              </w:rPr>
              <w:tab/>
            </w:r>
            <w:r>
              <w:rPr>
                <w:noProof/>
                <w:webHidden/>
              </w:rPr>
              <w:fldChar w:fldCharType="begin"/>
            </w:r>
            <w:r>
              <w:rPr>
                <w:noProof/>
                <w:webHidden/>
              </w:rPr>
              <w:instrText xml:space="preserve"> PAGEREF _Toc144731134 \h </w:instrText>
            </w:r>
            <w:r>
              <w:rPr>
                <w:noProof/>
                <w:webHidden/>
              </w:rPr>
            </w:r>
            <w:r>
              <w:rPr>
                <w:noProof/>
                <w:webHidden/>
              </w:rPr>
              <w:fldChar w:fldCharType="separate"/>
            </w:r>
            <w:r>
              <w:rPr>
                <w:noProof/>
                <w:webHidden/>
              </w:rPr>
              <w:t>20</w:t>
            </w:r>
            <w:r>
              <w:rPr>
                <w:noProof/>
                <w:webHidden/>
              </w:rPr>
              <w:fldChar w:fldCharType="end"/>
            </w:r>
          </w:hyperlink>
        </w:p>
        <w:p w14:paraId="35E4CC7F" w14:textId="0AF1C7C8"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5" w:history="1">
            <w:r w:rsidRPr="00912DA9">
              <w:rPr>
                <w:rStyle w:val="Hyperlink"/>
                <w:noProof/>
              </w:rPr>
              <w:t>5.3</w:t>
            </w:r>
            <w:r>
              <w:rPr>
                <w:rFonts w:eastAsiaTheme="minorEastAsia"/>
                <w:noProof/>
                <w:kern w:val="2"/>
                <w:lang w:eastAsia="en-GB"/>
                <w14:ligatures w14:val="standardContextual"/>
              </w:rPr>
              <w:tab/>
            </w:r>
            <w:r w:rsidRPr="00912DA9">
              <w:rPr>
                <w:rStyle w:val="Hyperlink"/>
                <w:noProof/>
              </w:rPr>
              <w:t>Validation resources</w:t>
            </w:r>
            <w:r>
              <w:rPr>
                <w:noProof/>
                <w:webHidden/>
              </w:rPr>
              <w:tab/>
            </w:r>
            <w:r>
              <w:rPr>
                <w:noProof/>
                <w:webHidden/>
              </w:rPr>
              <w:fldChar w:fldCharType="begin"/>
            </w:r>
            <w:r>
              <w:rPr>
                <w:noProof/>
                <w:webHidden/>
              </w:rPr>
              <w:instrText xml:space="preserve"> PAGEREF _Toc144731135 \h </w:instrText>
            </w:r>
            <w:r>
              <w:rPr>
                <w:noProof/>
                <w:webHidden/>
              </w:rPr>
            </w:r>
            <w:r>
              <w:rPr>
                <w:noProof/>
                <w:webHidden/>
              </w:rPr>
              <w:fldChar w:fldCharType="separate"/>
            </w:r>
            <w:r>
              <w:rPr>
                <w:noProof/>
                <w:webHidden/>
              </w:rPr>
              <w:t>20</w:t>
            </w:r>
            <w:r>
              <w:rPr>
                <w:noProof/>
                <w:webHidden/>
              </w:rPr>
              <w:fldChar w:fldCharType="end"/>
            </w:r>
          </w:hyperlink>
        </w:p>
        <w:p w14:paraId="2585E447" w14:textId="2E375DF4"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36" w:history="1">
            <w:r w:rsidRPr="00912DA9">
              <w:rPr>
                <w:rStyle w:val="Hyperlink"/>
                <w:noProof/>
              </w:rPr>
              <w:t>6.</w:t>
            </w:r>
            <w:r>
              <w:rPr>
                <w:rFonts w:eastAsiaTheme="minorEastAsia"/>
                <w:noProof/>
                <w:kern w:val="2"/>
                <w:lang w:eastAsia="en-GB"/>
                <w14:ligatures w14:val="standardContextual"/>
              </w:rPr>
              <w:tab/>
            </w:r>
            <w:r w:rsidRPr="00912DA9">
              <w:rPr>
                <w:rStyle w:val="Hyperlink"/>
                <w:noProof/>
              </w:rPr>
              <w:t>Curriculum development processes</w:t>
            </w:r>
            <w:r>
              <w:rPr>
                <w:noProof/>
                <w:webHidden/>
              </w:rPr>
              <w:tab/>
            </w:r>
            <w:r>
              <w:rPr>
                <w:noProof/>
                <w:webHidden/>
              </w:rPr>
              <w:fldChar w:fldCharType="begin"/>
            </w:r>
            <w:r>
              <w:rPr>
                <w:noProof/>
                <w:webHidden/>
              </w:rPr>
              <w:instrText xml:space="preserve"> PAGEREF _Toc144731136 \h </w:instrText>
            </w:r>
            <w:r>
              <w:rPr>
                <w:noProof/>
                <w:webHidden/>
              </w:rPr>
            </w:r>
            <w:r>
              <w:rPr>
                <w:noProof/>
                <w:webHidden/>
              </w:rPr>
              <w:fldChar w:fldCharType="separate"/>
            </w:r>
            <w:r>
              <w:rPr>
                <w:noProof/>
                <w:webHidden/>
              </w:rPr>
              <w:t>21</w:t>
            </w:r>
            <w:r>
              <w:rPr>
                <w:noProof/>
                <w:webHidden/>
              </w:rPr>
              <w:fldChar w:fldCharType="end"/>
            </w:r>
          </w:hyperlink>
        </w:p>
        <w:p w14:paraId="1C933DDA" w14:textId="746B2CB5"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7" w:history="1">
            <w:r w:rsidRPr="00912DA9">
              <w:rPr>
                <w:rStyle w:val="Hyperlink"/>
                <w:noProof/>
              </w:rPr>
              <w:t>6.1</w:t>
            </w:r>
            <w:r>
              <w:rPr>
                <w:rFonts w:eastAsiaTheme="minorEastAsia"/>
                <w:noProof/>
                <w:kern w:val="2"/>
                <w:lang w:eastAsia="en-GB"/>
                <w14:ligatures w14:val="standardContextual"/>
              </w:rPr>
              <w:tab/>
            </w:r>
            <w:r w:rsidRPr="00912DA9">
              <w:rPr>
                <w:rStyle w:val="Hyperlink"/>
                <w:noProof/>
              </w:rPr>
              <w:t>Introduction</w:t>
            </w:r>
            <w:r>
              <w:rPr>
                <w:noProof/>
                <w:webHidden/>
              </w:rPr>
              <w:tab/>
            </w:r>
            <w:r>
              <w:rPr>
                <w:noProof/>
                <w:webHidden/>
              </w:rPr>
              <w:fldChar w:fldCharType="begin"/>
            </w:r>
            <w:r>
              <w:rPr>
                <w:noProof/>
                <w:webHidden/>
              </w:rPr>
              <w:instrText xml:space="preserve"> PAGEREF _Toc144731137 \h </w:instrText>
            </w:r>
            <w:r>
              <w:rPr>
                <w:noProof/>
                <w:webHidden/>
              </w:rPr>
            </w:r>
            <w:r>
              <w:rPr>
                <w:noProof/>
                <w:webHidden/>
              </w:rPr>
              <w:fldChar w:fldCharType="separate"/>
            </w:r>
            <w:r>
              <w:rPr>
                <w:noProof/>
                <w:webHidden/>
              </w:rPr>
              <w:t>21</w:t>
            </w:r>
            <w:r>
              <w:rPr>
                <w:noProof/>
                <w:webHidden/>
              </w:rPr>
              <w:fldChar w:fldCharType="end"/>
            </w:r>
          </w:hyperlink>
        </w:p>
        <w:p w14:paraId="57B8A7AA" w14:textId="1DBDE663"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8" w:history="1">
            <w:r w:rsidRPr="00912DA9">
              <w:rPr>
                <w:rStyle w:val="Hyperlink"/>
                <w:noProof/>
              </w:rPr>
              <w:t>6.2</w:t>
            </w:r>
            <w:r>
              <w:rPr>
                <w:rFonts w:eastAsiaTheme="minorEastAsia"/>
                <w:noProof/>
                <w:kern w:val="2"/>
                <w:lang w:eastAsia="en-GB"/>
                <w14:ligatures w14:val="standardContextual"/>
              </w:rPr>
              <w:tab/>
            </w:r>
            <w:r w:rsidRPr="00912DA9">
              <w:rPr>
                <w:rStyle w:val="Hyperlink"/>
                <w:noProof/>
              </w:rPr>
              <w:t>Course-level changes</w:t>
            </w:r>
            <w:r>
              <w:rPr>
                <w:noProof/>
                <w:webHidden/>
              </w:rPr>
              <w:tab/>
            </w:r>
            <w:r>
              <w:rPr>
                <w:noProof/>
                <w:webHidden/>
              </w:rPr>
              <w:fldChar w:fldCharType="begin"/>
            </w:r>
            <w:r>
              <w:rPr>
                <w:noProof/>
                <w:webHidden/>
              </w:rPr>
              <w:instrText xml:space="preserve"> PAGEREF _Toc144731138 \h </w:instrText>
            </w:r>
            <w:r>
              <w:rPr>
                <w:noProof/>
                <w:webHidden/>
              </w:rPr>
            </w:r>
            <w:r>
              <w:rPr>
                <w:noProof/>
                <w:webHidden/>
              </w:rPr>
              <w:fldChar w:fldCharType="separate"/>
            </w:r>
            <w:r>
              <w:rPr>
                <w:noProof/>
                <w:webHidden/>
              </w:rPr>
              <w:t>22</w:t>
            </w:r>
            <w:r>
              <w:rPr>
                <w:noProof/>
                <w:webHidden/>
              </w:rPr>
              <w:fldChar w:fldCharType="end"/>
            </w:r>
          </w:hyperlink>
        </w:p>
        <w:p w14:paraId="62050BEF" w14:textId="0C3A4EFA"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39" w:history="1">
            <w:r w:rsidRPr="00912DA9">
              <w:rPr>
                <w:rStyle w:val="Hyperlink"/>
                <w:noProof/>
                <w:lang w:eastAsia="en-GB"/>
              </w:rPr>
              <w:t>6.3</w:t>
            </w:r>
            <w:r>
              <w:rPr>
                <w:rFonts w:eastAsiaTheme="minorEastAsia"/>
                <w:noProof/>
                <w:kern w:val="2"/>
                <w:lang w:eastAsia="en-GB"/>
                <w14:ligatures w14:val="standardContextual"/>
              </w:rPr>
              <w:tab/>
            </w:r>
            <w:r w:rsidRPr="00912DA9">
              <w:rPr>
                <w:rStyle w:val="Hyperlink"/>
                <w:noProof/>
                <w:lang w:eastAsia="en-GB"/>
              </w:rPr>
              <w:t>Changes to pathways</w:t>
            </w:r>
            <w:r>
              <w:rPr>
                <w:noProof/>
                <w:webHidden/>
              </w:rPr>
              <w:tab/>
            </w:r>
            <w:r>
              <w:rPr>
                <w:noProof/>
                <w:webHidden/>
              </w:rPr>
              <w:fldChar w:fldCharType="begin"/>
            </w:r>
            <w:r>
              <w:rPr>
                <w:noProof/>
                <w:webHidden/>
              </w:rPr>
              <w:instrText xml:space="preserve"> PAGEREF _Toc144731139 \h </w:instrText>
            </w:r>
            <w:r>
              <w:rPr>
                <w:noProof/>
                <w:webHidden/>
              </w:rPr>
            </w:r>
            <w:r>
              <w:rPr>
                <w:noProof/>
                <w:webHidden/>
              </w:rPr>
              <w:fldChar w:fldCharType="separate"/>
            </w:r>
            <w:r>
              <w:rPr>
                <w:noProof/>
                <w:webHidden/>
              </w:rPr>
              <w:t>24</w:t>
            </w:r>
            <w:r>
              <w:rPr>
                <w:noProof/>
                <w:webHidden/>
              </w:rPr>
              <w:fldChar w:fldCharType="end"/>
            </w:r>
          </w:hyperlink>
        </w:p>
        <w:p w14:paraId="76A7AE3B" w14:textId="4498EA5F"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0" w:history="1">
            <w:r w:rsidRPr="00912DA9">
              <w:rPr>
                <w:rStyle w:val="Hyperlink"/>
                <w:noProof/>
              </w:rPr>
              <w:t>6.4</w:t>
            </w:r>
            <w:r>
              <w:rPr>
                <w:rFonts w:eastAsiaTheme="minorEastAsia"/>
                <w:noProof/>
                <w:kern w:val="2"/>
                <w:lang w:eastAsia="en-GB"/>
                <w14:ligatures w14:val="standardContextual"/>
              </w:rPr>
              <w:tab/>
            </w:r>
            <w:r w:rsidRPr="00912DA9">
              <w:rPr>
                <w:rStyle w:val="Hyperlink"/>
                <w:noProof/>
              </w:rPr>
              <w:t>Course and pathway suspensions and withdrawals</w:t>
            </w:r>
            <w:r>
              <w:rPr>
                <w:noProof/>
                <w:webHidden/>
              </w:rPr>
              <w:tab/>
            </w:r>
            <w:r>
              <w:rPr>
                <w:noProof/>
                <w:webHidden/>
              </w:rPr>
              <w:fldChar w:fldCharType="begin"/>
            </w:r>
            <w:r>
              <w:rPr>
                <w:noProof/>
                <w:webHidden/>
              </w:rPr>
              <w:instrText xml:space="preserve"> PAGEREF _Toc144731140 \h </w:instrText>
            </w:r>
            <w:r>
              <w:rPr>
                <w:noProof/>
                <w:webHidden/>
              </w:rPr>
            </w:r>
            <w:r>
              <w:rPr>
                <w:noProof/>
                <w:webHidden/>
              </w:rPr>
              <w:fldChar w:fldCharType="separate"/>
            </w:r>
            <w:r>
              <w:rPr>
                <w:noProof/>
                <w:webHidden/>
              </w:rPr>
              <w:t>25</w:t>
            </w:r>
            <w:r>
              <w:rPr>
                <w:noProof/>
                <w:webHidden/>
              </w:rPr>
              <w:fldChar w:fldCharType="end"/>
            </w:r>
          </w:hyperlink>
        </w:p>
        <w:p w14:paraId="19D4088B" w14:textId="1E9B65A4"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1" w:history="1">
            <w:r w:rsidRPr="00912DA9">
              <w:rPr>
                <w:rStyle w:val="Hyperlink"/>
                <w:noProof/>
                <w:lang w:eastAsia="en-GB"/>
              </w:rPr>
              <w:t>6.5</w:t>
            </w:r>
            <w:r>
              <w:rPr>
                <w:rFonts w:eastAsiaTheme="minorEastAsia"/>
                <w:noProof/>
                <w:kern w:val="2"/>
                <w:lang w:eastAsia="en-GB"/>
                <w14:ligatures w14:val="standardContextual"/>
              </w:rPr>
              <w:tab/>
            </w:r>
            <w:r w:rsidRPr="00912DA9">
              <w:rPr>
                <w:rStyle w:val="Hyperlink"/>
                <w:noProof/>
                <w:lang w:eastAsia="en-GB"/>
              </w:rPr>
              <w:t>New modules, module suspensions and withdrawals</w:t>
            </w:r>
            <w:r>
              <w:rPr>
                <w:noProof/>
                <w:webHidden/>
              </w:rPr>
              <w:tab/>
            </w:r>
            <w:r>
              <w:rPr>
                <w:noProof/>
                <w:webHidden/>
              </w:rPr>
              <w:fldChar w:fldCharType="begin"/>
            </w:r>
            <w:r>
              <w:rPr>
                <w:noProof/>
                <w:webHidden/>
              </w:rPr>
              <w:instrText xml:space="preserve"> PAGEREF _Toc144731141 \h </w:instrText>
            </w:r>
            <w:r>
              <w:rPr>
                <w:noProof/>
                <w:webHidden/>
              </w:rPr>
            </w:r>
            <w:r>
              <w:rPr>
                <w:noProof/>
                <w:webHidden/>
              </w:rPr>
              <w:fldChar w:fldCharType="separate"/>
            </w:r>
            <w:r>
              <w:rPr>
                <w:noProof/>
                <w:webHidden/>
              </w:rPr>
              <w:t>26</w:t>
            </w:r>
            <w:r>
              <w:rPr>
                <w:noProof/>
                <w:webHidden/>
              </w:rPr>
              <w:fldChar w:fldCharType="end"/>
            </w:r>
          </w:hyperlink>
        </w:p>
        <w:p w14:paraId="765880C1" w14:textId="60C8294C"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2" w:history="1">
            <w:r w:rsidRPr="00912DA9">
              <w:rPr>
                <w:rStyle w:val="Hyperlink"/>
                <w:noProof/>
                <w:lang w:eastAsia="en-GB"/>
              </w:rPr>
              <w:t>6.6</w:t>
            </w:r>
            <w:r>
              <w:rPr>
                <w:rFonts w:eastAsiaTheme="minorEastAsia"/>
                <w:noProof/>
                <w:kern w:val="2"/>
                <w:lang w:eastAsia="en-GB"/>
                <w14:ligatures w14:val="standardContextual"/>
              </w:rPr>
              <w:tab/>
            </w:r>
            <w:r w:rsidRPr="00912DA9">
              <w:rPr>
                <w:rStyle w:val="Hyperlink"/>
                <w:noProof/>
                <w:lang w:eastAsia="en-GB"/>
              </w:rPr>
              <w:t>Module-level changes</w:t>
            </w:r>
            <w:r>
              <w:rPr>
                <w:noProof/>
                <w:webHidden/>
              </w:rPr>
              <w:tab/>
            </w:r>
            <w:r>
              <w:rPr>
                <w:noProof/>
                <w:webHidden/>
              </w:rPr>
              <w:fldChar w:fldCharType="begin"/>
            </w:r>
            <w:r>
              <w:rPr>
                <w:noProof/>
                <w:webHidden/>
              </w:rPr>
              <w:instrText xml:space="preserve"> PAGEREF _Toc144731142 \h </w:instrText>
            </w:r>
            <w:r>
              <w:rPr>
                <w:noProof/>
                <w:webHidden/>
              </w:rPr>
            </w:r>
            <w:r>
              <w:rPr>
                <w:noProof/>
                <w:webHidden/>
              </w:rPr>
              <w:fldChar w:fldCharType="separate"/>
            </w:r>
            <w:r>
              <w:rPr>
                <w:noProof/>
                <w:webHidden/>
              </w:rPr>
              <w:t>28</w:t>
            </w:r>
            <w:r>
              <w:rPr>
                <w:noProof/>
                <w:webHidden/>
              </w:rPr>
              <w:fldChar w:fldCharType="end"/>
            </w:r>
          </w:hyperlink>
        </w:p>
        <w:p w14:paraId="3C505829" w14:textId="29DF6462"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3" w:history="1">
            <w:r w:rsidRPr="00912DA9">
              <w:rPr>
                <w:rStyle w:val="Hyperlink"/>
                <w:noProof/>
              </w:rPr>
              <w:t>6.7</w:t>
            </w:r>
            <w:r>
              <w:rPr>
                <w:rFonts w:eastAsiaTheme="minorEastAsia"/>
                <w:noProof/>
                <w:kern w:val="2"/>
                <w:lang w:eastAsia="en-GB"/>
                <w14:ligatures w14:val="standardContextual"/>
              </w:rPr>
              <w:tab/>
            </w:r>
            <w:r w:rsidRPr="00912DA9">
              <w:rPr>
                <w:rStyle w:val="Hyperlink"/>
                <w:noProof/>
              </w:rPr>
              <w:t>Variation of study</w:t>
            </w:r>
            <w:r>
              <w:rPr>
                <w:noProof/>
                <w:webHidden/>
              </w:rPr>
              <w:tab/>
            </w:r>
            <w:r>
              <w:rPr>
                <w:noProof/>
                <w:webHidden/>
              </w:rPr>
              <w:fldChar w:fldCharType="begin"/>
            </w:r>
            <w:r>
              <w:rPr>
                <w:noProof/>
                <w:webHidden/>
              </w:rPr>
              <w:instrText xml:space="preserve"> PAGEREF _Toc144731143 \h </w:instrText>
            </w:r>
            <w:r>
              <w:rPr>
                <w:noProof/>
                <w:webHidden/>
              </w:rPr>
            </w:r>
            <w:r>
              <w:rPr>
                <w:noProof/>
                <w:webHidden/>
              </w:rPr>
              <w:fldChar w:fldCharType="separate"/>
            </w:r>
            <w:r>
              <w:rPr>
                <w:noProof/>
                <w:webHidden/>
              </w:rPr>
              <w:t>29</w:t>
            </w:r>
            <w:r>
              <w:rPr>
                <w:noProof/>
                <w:webHidden/>
              </w:rPr>
              <w:fldChar w:fldCharType="end"/>
            </w:r>
          </w:hyperlink>
        </w:p>
        <w:p w14:paraId="7152F409" w14:textId="4DED5695" w:rsidR="00CC0BB1" w:rsidRDefault="00CC0BB1">
          <w:pPr>
            <w:pStyle w:val="TOC1"/>
            <w:tabs>
              <w:tab w:val="left" w:pos="440"/>
              <w:tab w:val="right" w:leader="dot" w:pos="9016"/>
            </w:tabs>
            <w:rPr>
              <w:rFonts w:eastAsiaTheme="minorEastAsia"/>
              <w:noProof/>
              <w:kern w:val="2"/>
              <w:lang w:eastAsia="en-GB"/>
              <w14:ligatures w14:val="standardContextual"/>
            </w:rPr>
          </w:pPr>
          <w:hyperlink w:anchor="_Toc144731144" w:history="1">
            <w:r w:rsidRPr="00912DA9">
              <w:rPr>
                <w:rStyle w:val="Hyperlink"/>
                <w:noProof/>
              </w:rPr>
              <w:t>7.</w:t>
            </w:r>
            <w:r>
              <w:rPr>
                <w:rFonts w:eastAsiaTheme="minorEastAsia"/>
                <w:noProof/>
                <w:kern w:val="2"/>
                <w:lang w:eastAsia="en-GB"/>
                <w14:ligatures w14:val="standardContextual"/>
              </w:rPr>
              <w:tab/>
            </w:r>
            <w:r w:rsidRPr="00912DA9">
              <w:rPr>
                <w:rStyle w:val="Hyperlink"/>
                <w:noProof/>
              </w:rPr>
              <w:t>Curriculum information management</w:t>
            </w:r>
            <w:r>
              <w:rPr>
                <w:noProof/>
                <w:webHidden/>
              </w:rPr>
              <w:tab/>
            </w:r>
            <w:r>
              <w:rPr>
                <w:noProof/>
                <w:webHidden/>
              </w:rPr>
              <w:fldChar w:fldCharType="begin"/>
            </w:r>
            <w:r>
              <w:rPr>
                <w:noProof/>
                <w:webHidden/>
              </w:rPr>
              <w:instrText xml:space="preserve"> PAGEREF _Toc144731144 \h </w:instrText>
            </w:r>
            <w:r>
              <w:rPr>
                <w:noProof/>
                <w:webHidden/>
              </w:rPr>
            </w:r>
            <w:r>
              <w:rPr>
                <w:noProof/>
                <w:webHidden/>
              </w:rPr>
              <w:fldChar w:fldCharType="separate"/>
            </w:r>
            <w:r>
              <w:rPr>
                <w:noProof/>
                <w:webHidden/>
              </w:rPr>
              <w:t>30</w:t>
            </w:r>
            <w:r>
              <w:rPr>
                <w:noProof/>
                <w:webHidden/>
              </w:rPr>
              <w:fldChar w:fldCharType="end"/>
            </w:r>
          </w:hyperlink>
        </w:p>
        <w:p w14:paraId="1668E0A1" w14:textId="27FE01E0"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5" w:history="1">
            <w:r w:rsidRPr="00912DA9">
              <w:rPr>
                <w:rStyle w:val="Hyperlink"/>
                <w:noProof/>
                <w:lang w:eastAsia="en-GB"/>
              </w:rPr>
              <w:t>7.1</w:t>
            </w:r>
            <w:r>
              <w:rPr>
                <w:rFonts w:eastAsiaTheme="minorEastAsia"/>
                <w:noProof/>
                <w:kern w:val="2"/>
                <w:lang w:eastAsia="en-GB"/>
                <w14:ligatures w14:val="standardContextual"/>
              </w:rPr>
              <w:tab/>
            </w:r>
            <w:r w:rsidRPr="00912DA9">
              <w:rPr>
                <w:rStyle w:val="Hyperlink"/>
                <w:noProof/>
                <w:lang w:eastAsia="en-GB"/>
              </w:rPr>
              <w:t>Introduction</w:t>
            </w:r>
            <w:r>
              <w:rPr>
                <w:noProof/>
                <w:webHidden/>
              </w:rPr>
              <w:tab/>
            </w:r>
            <w:r>
              <w:rPr>
                <w:noProof/>
                <w:webHidden/>
              </w:rPr>
              <w:fldChar w:fldCharType="begin"/>
            </w:r>
            <w:r>
              <w:rPr>
                <w:noProof/>
                <w:webHidden/>
              </w:rPr>
              <w:instrText xml:space="preserve"> PAGEREF _Toc144731145 \h </w:instrText>
            </w:r>
            <w:r>
              <w:rPr>
                <w:noProof/>
                <w:webHidden/>
              </w:rPr>
            </w:r>
            <w:r>
              <w:rPr>
                <w:noProof/>
                <w:webHidden/>
              </w:rPr>
              <w:fldChar w:fldCharType="separate"/>
            </w:r>
            <w:r>
              <w:rPr>
                <w:noProof/>
                <w:webHidden/>
              </w:rPr>
              <w:t>30</w:t>
            </w:r>
            <w:r>
              <w:rPr>
                <w:noProof/>
                <w:webHidden/>
              </w:rPr>
              <w:fldChar w:fldCharType="end"/>
            </w:r>
          </w:hyperlink>
        </w:p>
        <w:p w14:paraId="507E2E92" w14:textId="2D513268"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6" w:history="1">
            <w:r w:rsidRPr="00912DA9">
              <w:rPr>
                <w:rStyle w:val="Hyperlink"/>
                <w:noProof/>
                <w:lang w:eastAsia="en-GB"/>
              </w:rPr>
              <w:t>7.2</w:t>
            </w:r>
            <w:r>
              <w:rPr>
                <w:rFonts w:eastAsiaTheme="minorEastAsia"/>
                <w:noProof/>
                <w:kern w:val="2"/>
                <w:lang w:eastAsia="en-GB"/>
                <w14:ligatures w14:val="standardContextual"/>
              </w:rPr>
              <w:tab/>
            </w:r>
            <w:r w:rsidRPr="00912DA9">
              <w:rPr>
                <w:rStyle w:val="Hyperlink"/>
                <w:noProof/>
              </w:rPr>
              <w:t>New courses and pathways</w:t>
            </w:r>
            <w:r>
              <w:rPr>
                <w:noProof/>
                <w:webHidden/>
              </w:rPr>
              <w:tab/>
            </w:r>
            <w:r>
              <w:rPr>
                <w:noProof/>
                <w:webHidden/>
              </w:rPr>
              <w:fldChar w:fldCharType="begin"/>
            </w:r>
            <w:r>
              <w:rPr>
                <w:noProof/>
                <w:webHidden/>
              </w:rPr>
              <w:instrText xml:space="preserve"> PAGEREF _Toc144731146 \h </w:instrText>
            </w:r>
            <w:r>
              <w:rPr>
                <w:noProof/>
                <w:webHidden/>
              </w:rPr>
            </w:r>
            <w:r>
              <w:rPr>
                <w:noProof/>
                <w:webHidden/>
              </w:rPr>
              <w:fldChar w:fldCharType="separate"/>
            </w:r>
            <w:r>
              <w:rPr>
                <w:noProof/>
                <w:webHidden/>
              </w:rPr>
              <w:t>30</w:t>
            </w:r>
            <w:r>
              <w:rPr>
                <w:noProof/>
                <w:webHidden/>
              </w:rPr>
              <w:fldChar w:fldCharType="end"/>
            </w:r>
          </w:hyperlink>
        </w:p>
        <w:p w14:paraId="13CD65B7" w14:textId="003BFD76"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7" w:history="1">
            <w:r w:rsidRPr="00912DA9">
              <w:rPr>
                <w:rStyle w:val="Hyperlink"/>
                <w:noProof/>
              </w:rPr>
              <w:t>7.3</w:t>
            </w:r>
            <w:r>
              <w:rPr>
                <w:rFonts w:eastAsiaTheme="minorEastAsia"/>
                <w:noProof/>
                <w:kern w:val="2"/>
                <w:lang w:eastAsia="en-GB"/>
                <w14:ligatures w14:val="standardContextual"/>
              </w:rPr>
              <w:tab/>
            </w:r>
            <w:r w:rsidRPr="00912DA9">
              <w:rPr>
                <w:rStyle w:val="Hyperlink"/>
                <w:noProof/>
              </w:rPr>
              <w:t>New modules</w:t>
            </w:r>
            <w:r>
              <w:rPr>
                <w:noProof/>
                <w:webHidden/>
              </w:rPr>
              <w:tab/>
            </w:r>
            <w:r>
              <w:rPr>
                <w:noProof/>
                <w:webHidden/>
              </w:rPr>
              <w:fldChar w:fldCharType="begin"/>
            </w:r>
            <w:r>
              <w:rPr>
                <w:noProof/>
                <w:webHidden/>
              </w:rPr>
              <w:instrText xml:space="preserve"> PAGEREF _Toc144731147 \h </w:instrText>
            </w:r>
            <w:r>
              <w:rPr>
                <w:noProof/>
                <w:webHidden/>
              </w:rPr>
            </w:r>
            <w:r>
              <w:rPr>
                <w:noProof/>
                <w:webHidden/>
              </w:rPr>
              <w:fldChar w:fldCharType="separate"/>
            </w:r>
            <w:r>
              <w:rPr>
                <w:noProof/>
                <w:webHidden/>
              </w:rPr>
              <w:t>34</w:t>
            </w:r>
            <w:r>
              <w:rPr>
                <w:noProof/>
                <w:webHidden/>
              </w:rPr>
              <w:fldChar w:fldCharType="end"/>
            </w:r>
          </w:hyperlink>
        </w:p>
        <w:p w14:paraId="49C3ECAE" w14:textId="2A08C6F0"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8" w:history="1">
            <w:r w:rsidRPr="00912DA9">
              <w:rPr>
                <w:rStyle w:val="Hyperlink"/>
                <w:noProof/>
              </w:rPr>
              <w:t>7.4</w:t>
            </w:r>
            <w:r>
              <w:rPr>
                <w:rFonts w:eastAsiaTheme="minorEastAsia"/>
                <w:noProof/>
                <w:kern w:val="2"/>
                <w:lang w:eastAsia="en-GB"/>
                <w14:ligatures w14:val="standardContextual"/>
              </w:rPr>
              <w:tab/>
            </w:r>
            <w:r w:rsidRPr="00912DA9">
              <w:rPr>
                <w:rStyle w:val="Hyperlink"/>
                <w:noProof/>
              </w:rPr>
              <w:t>Material changes to course structures</w:t>
            </w:r>
            <w:r>
              <w:rPr>
                <w:noProof/>
                <w:webHidden/>
              </w:rPr>
              <w:tab/>
            </w:r>
            <w:r>
              <w:rPr>
                <w:noProof/>
                <w:webHidden/>
              </w:rPr>
              <w:fldChar w:fldCharType="begin"/>
            </w:r>
            <w:r>
              <w:rPr>
                <w:noProof/>
                <w:webHidden/>
              </w:rPr>
              <w:instrText xml:space="preserve"> PAGEREF _Toc144731148 \h </w:instrText>
            </w:r>
            <w:r>
              <w:rPr>
                <w:noProof/>
                <w:webHidden/>
              </w:rPr>
            </w:r>
            <w:r>
              <w:rPr>
                <w:noProof/>
                <w:webHidden/>
              </w:rPr>
              <w:fldChar w:fldCharType="separate"/>
            </w:r>
            <w:r>
              <w:rPr>
                <w:noProof/>
                <w:webHidden/>
              </w:rPr>
              <w:t>34</w:t>
            </w:r>
            <w:r>
              <w:rPr>
                <w:noProof/>
                <w:webHidden/>
              </w:rPr>
              <w:fldChar w:fldCharType="end"/>
            </w:r>
          </w:hyperlink>
        </w:p>
        <w:p w14:paraId="7C5BA8D2" w14:textId="0CD736CC"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49" w:history="1">
            <w:r w:rsidRPr="00912DA9">
              <w:rPr>
                <w:rStyle w:val="Hyperlink"/>
                <w:noProof/>
              </w:rPr>
              <w:t>7.5</w:t>
            </w:r>
            <w:r>
              <w:rPr>
                <w:rFonts w:eastAsiaTheme="minorEastAsia"/>
                <w:noProof/>
                <w:kern w:val="2"/>
                <w:lang w:eastAsia="en-GB"/>
                <w14:ligatures w14:val="standardContextual"/>
              </w:rPr>
              <w:tab/>
            </w:r>
            <w:r w:rsidRPr="00912DA9">
              <w:rPr>
                <w:rStyle w:val="Hyperlink"/>
                <w:noProof/>
              </w:rPr>
              <w:t>Definitive module changes</w:t>
            </w:r>
            <w:r>
              <w:rPr>
                <w:noProof/>
                <w:webHidden/>
              </w:rPr>
              <w:tab/>
            </w:r>
            <w:r>
              <w:rPr>
                <w:noProof/>
                <w:webHidden/>
              </w:rPr>
              <w:fldChar w:fldCharType="begin"/>
            </w:r>
            <w:r>
              <w:rPr>
                <w:noProof/>
                <w:webHidden/>
              </w:rPr>
              <w:instrText xml:space="preserve"> PAGEREF _Toc144731149 \h </w:instrText>
            </w:r>
            <w:r>
              <w:rPr>
                <w:noProof/>
                <w:webHidden/>
              </w:rPr>
            </w:r>
            <w:r>
              <w:rPr>
                <w:noProof/>
                <w:webHidden/>
              </w:rPr>
              <w:fldChar w:fldCharType="separate"/>
            </w:r>
            <w:r>
              <w:rPr>
                <w:noProof/>
                <w:webHidden/>
              </w:rPr>
              <w:t>35</w:t>
            </w:r>
            <w:r>
              <w:rPr>
                <w:noProof/>
                <w:webHidden/>
              </w:rPr>
              <w:fldChar w:fldCharType="end"/>
            </w:r>
          </w:hyperlink>
        </w:p>
        <w:p w14:paraId="636889C8" w14:textId="09D4F4AE"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50" w:history="1">
            <w:r w:rsidRPr="00912DA9">
              <w:rPr>
                <w:rStyle w:val="Hyperlink"/>
                <w:noProof/>
              </w:rPr>
              <w:t>7.6</w:t>
            </w:r>
            <w:r>
              <w:rPr>
                <w:rFonts w:eastAsiaTheme="minorEastAsia"/>
                <w:noProof/>
                <w:kern w:val="2"/>
                <w:lang w:eastAsia="en-GB"/>
                <w14:ligatures w14:val="standardContextual"/>
              </w:rPr>
              <w:tab/>
            </w:r>
            <w:r w:rsidRPr="00912DA9">
              <w:rPr>
                <w:rStyle w:val="Hyperlink"/>
                <w:noProof/>
              </w:rPr>
              <w:t>Indicative module changes</w:t>
            </w:r>
            <w:r>
              <w:rPr>
                <w:noProof/>
                <w:webHidden/>
              </w:rPr>
              <w:tab/>
            </w:r>
            <w:r>
              <w:rPr>
                <w:noProof/>
                <w:webHidden/>
              </w:rPr>
              <w:fldChar w:fldCharType="begin"/>
            </w:r>
            <w:r>
              <w:rPr>
                <w:noProof/>
                <w:webHidden/>
              </w:rPr>
              <w:instrText xml:space="preserve"> PAGEREF _Toc144731150 \h </w:instrText>
            </w:r>
            <w:r>
              <w:rPr>
                <w:noProof/>
                <w:webHidden/>
              </w:rPr>
            </w:r>
            <w:r>
              <w:rPr>
                <w:noProof/>
                <w:webHidden/>
              </w:rPr>
              <w:fldChar w:fldCharType="separate"/>
            </w:r>
            <w:r>
              <w:rPr>
                <w:noProof/>
                <w:webHidden/>
              </w:rPr>
              <w:t>35</w:t>
            </w:r>
            <w:r>
              <w:rPr>
                <w:noProof/>
                <w:webHidden/>
              </w:rPr>
              <w:fldChar w:fldCharType="end"/>
            </w:r>
          </w:hyperlink>
        </w:p>
        <w:p w14:paraId="3C7AA37C" w14:textId="55FDC92D"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51" w:history="1">
            <w:r w:rsidRPr="00912DA9">
              <w:rPr>
                <w:rStyle w:val="Hyperlink"/>
                <w:noProof/>
              </w:rPr>
              <w:t>7.7</w:t>
            </w:r>
            <w:r>
              <w:rPr>
                <w:rFonts w:eastAsiaTheme="minorEastAsia"/>
                <w:noProof/>
                <w:kern w:val="2"/>
                <w:lang w:eastAsia="en-GB"/>
                <w14:ligatures w14:val="standardContextual"/>
              </w:rPr>
              <w:tab/>
            </w:r>
            <w:r w:rsidRPr="00912DA9">
              <w:rPr>
                <w:rStyle w:val="Hyperlink"/>
                <w:noProof/>
              </w:rPr>
              <w:t>Suspensions and withdrawals of courses or pathways</w:t>
            </w:r>
            <w:r>
              <w:rPr>
                <w:noProof/>
                <w:webHidden/>
              </w:rPr>
              <w:tab/>
            </w:r>
            <w:r>
              <w:rPr>
                <w:noProof/>
                <w:webHidden/>
              </w:rPr>
              <w:fldChar w:fldCharType="begin"/>
            </w:r>
            <w:r>
              <w:rPr>
                <w:noProof/>
                <w:webHidden/>
              </w:rPr>
              <w:instrText xml:space="preserve"> PAGEREF _Toc144731151 \h </w:instrText>
            </w:r>
            <w:r>
              <w:rPr>
                <w:noProof/>
                <w:webHidden/>
              </w:rPr>
            </w:r>
            <w:r>
              <w:rPr>
                <w:noProof/>
                <w:webHidden/>
              </w:rPr>
              <w:fldChar w:fldCharType="separate"/>
            </w:r>
            <w:r>
              <w:rPr>
                <w:noProof/>
                <w:webHidden/>
              </w:rPr>
              <w:t>37</w:t>
            </w:r>
            <w:r>
              <w:rPr>
                <w:noProof/>
                <w:webHidden/>
              </w:rPr>
              <w:fldChar w:fldCharType="end"/>
            </w:r>
          </w:hyperlink>
        </w:p>
        <w:p w14:paraId="47DEA01E" w14:textId="60922B0F" w:rsidR="00CC0BB1" w:rsidRDefault="00CC0BB1">
          <w:pPr>
            <w:pStyle w:val="TOC2"/>
            <w:tabs>
              <w:tab w:val="left" w:pos="880"/>
              <w:tab w:val="right" w:leader="dot" w:pos="9016"/>
            </w:tabs>
            <w:rPr>
              <w:rFonts w:eastAsiaTheme="minorEastAsia"/>
              <w:noProof/>
              <w:kern w:val="2"/>
              <w:lang w:eastAsia="en-GB"/>
              <w14:ligatures w14:val="standardContextual"/>
            </w:rPr>
          </w:pPr>
          <w:hyperlink w:anchor="_Toc144731152" w:history="1">
            <w:r w:rsidRPr="00912DA9">
              <w:rPr>
                <w:rStyle w:val="Hyperlink"/>
                <w:noProof/>
                <w:lang w:eastAsia="en-GB"/>
              </w:rPr>
              <w:t>7.8</w:t>
            </w:r>
            <w:r>
              <w:rPr>
                <w:rFonts w:eastAsiaTheme="minorEastAsia"/>
                <w:noProof/>
                <w:kern w:val="2"/>
                <w:lang w:eastAsia="en-GB"/>
                <w14:ligatures w14:val="standardContextual"/>
              </w:rPr>
              <w:tab/>
            </w:r>
            <w:r w:rsidRPr="00912DA9">
              <w:rPr>
                <w:rStyle w:val="Hyperlink"/>
                <w:noProof/>
                <w:lang w:eastAsia="en-GB"/>
              </w:rPr>
              <w:t>Module suspensions or withdrawals</w:t>
            </w:r>
            <w:r>
              <w:rPr>
                <w:noProof/>
                <w:webHidden/>
              </w:rPr>
              <w:tab/>
            </w:r>
            <w:r>
              <w:rPr>
                <w:noProof/>
                <w:webHidden/>
              </w:rPr>
              <w:fldChar w:fldCharType="begin"/>
            </w:r>
            <w:r>
              <w:rPr>
                <w:noProof/>
                <w:webHidden/>
              </w:rPr>
              <w:instrText xml:space="preserve"> PAGEREF _Toc144731152 \h </w:instrText>
            </w:r>
            <w:r>
              <w:rPr>
                <w:noProof/>
                <w:webHidden/>
              </w:rPr>
            </w:r>
            <w:r>
              <w:rPr>
                <w:noProof/>
                <w:webHidden/>
              </w:rPr>
              <w:fldChar w:fldCharType="separate"/>
            </w:r>
            <w:r>
              <w:rPr>
                <w:noProof/>
                <w:webHidden/>
              </w:rPr>
              <w:t>39</w:t>
            </w:r>
            <w:r>
              <w:rPr>
                <w:noProof/>
                <w:webHidden/>
              </w:rPr>
              <w:fldChar w:fldCharType="end"/>
            </w:r>
          </w:hyperlink>
        </w:p>
        <w:p w14:paraId="42B17118" w14:textId="6C335D6F" w:rsidR="00CC0BB1" w:rsidRDefault="00CC0BB1">
          <w:pPr>
            <w:pStyle w:val="TOC2"/>
            <w:tabs>
              <w:tab w:val="right" w:leader="dot" w:pos="9016"/>
            </w:tabs>
            <w:rPr>
              <w:rFonts w:eastAsiaTheme="minorEastAsia"/>
              <w:noProof/>
              <w:kern w:val="2"/>
              <w:lang w:eastAsia="en-GB"/>
              <w14:ligatures w14:val="standardContextual"/>
            </w:rPr>
          </w:pPr>
          <w:hyperlink w:anchor="_Toc144731153" w:history="1">
            <w:r w:rsidRPr="00912DA9">
              <w:rPr>
                <w:rStyle w:val="Hyperlink"/>
                <w:noProof/>
              </w:rPr>
              <w:t>Appendix 1: List of curriculum development forms and associated web links</w:t>
            </w:r>
            <w:r>
              <w:rPr>
                <w:noProof/>
                <w:webHidden/>
              </w:rPr>
              <w:tab/>
            </w:r>
            <w:r>
              <w:rPr>
                <w:noProof/>
                <w:webHidden/>
              </w:rPr>
              <w:fldChar w:fldCharType="begin"/>
            </w:r>
            <w:r>
              <w:rPr>
                <w:noProof/>
                <w:webHidden/>
              </w:rPr>
              <w:instrText xml:space="preserve"> PAGEREF _Toc144731153 \h </w:instrText>
            </w:r>
            <w:r>
              <w:rPr>
                <w:noProof/>
                <w:webHidden/>
              </w:rPr>
            </w:r>
            <w:r>
              <w:rPr>
                <w:noProof/>
                <w:webHidden/>
              </w:rPr>
              <w:fldChar w:fldCharType="separate"/>
            </w:r>
            <w:r>
              <w:rPr>
                <w:noProof/>
                <w:webHidden/>
              </w:rPr>
              <w:t>40</w:t>
            </w:r>
            <w:r>
              <w:rPr>
                <w:noProof/>
                <w:webHidden/>
              </w:rPr>
              <w:fldChar w:fldCharType="end"/>
            </w:r>
          </w:hyperlink>
        </w:p>
        <w:p w14:paraId="2C4C8986" w14:textId="3BD9F209" w:rsidR="00CC0BB1" w:rsidRDefault="00CC0BB1">
          <w:pPr>
            <w:pStyle w:val="TOC2"/>
            <w:tabs>
              <w:tab w:val="right" w:leader="dot" w:pos="9016"/>
            </w:tabs>
            <w:rPr>
              <w:rFonts w:eastAsiaTheme="minorEastAsia"/>
              <w:noProof/>
              <w:kern w:val="2"/>
              <w:lang w:eastAsia="en-GB"/>
              <w14:ligatures w14:val="standardContextual"/>
            </w:rPr>
          </w:pPr>
          <w:hyperlink w:anchor="_Toc144731154" w:history="1">
            <w:r w:rsidRPr="00912DA9">
              <w:rPr>
                <w:rStyle w:val="Hyperlink"/>
                <w:noProof/>
              </w:rPr>
              <w:t>Appendix 2: Reference documents for curriculum development</w:t>
            </w:r>
            <w:r>
              <w:rPr>
                <w:noProof/>
                <w:webHidden/>
              </w:rPr>
              <w:tab/>
            </w:r>
            <w:r>
              <w:rPr>
                <w:noProof/>
                <w:webHidden/>
              </w:rPr>
              <w:fldChar w:fldCharType="begin"/>
            </w:r>
            <w:r>
              <w:rPr>
                <w:noProof/>
                <w:webHidden/>
              </w:rPr>
              <w:instrText xml:space="preserve"> PAGEREF _Toc144731154 \h </w:instrText>
            </w:r>
            <w:r>
              <w:rPr>
                <w:noProof/>
                <w:webHidden/>
              </w:rPr>
            </w:r>
            <w:r>
              <w:rPr>
                <w:noProof/>
                <w:webHidden/>
              </w:rPr>
              <w:fldChar w:fldCharType="separate"/>
            </w:r>
            <w:r>
              <w:rPr>
                <w:noProof/>
                <w:webHidden/>
              </w:rPr>
              <w:t>41</w:t>
            </w:r>
            <w:r>
              <w:rPr>
                <w:noProof/>
                <w:webHidden/>
              </w:rPr>
              <w:fldChar w:fldCharType="end"/>
            </w:r>
          </w:hyperlink>
        </w:p>
        <w:p w14:paraId="06C356C9" w14:textId="0F44B16D" w:rsidR="00E77394" w:rsidRDefault="00E77394">
          <w:r>
            <w:rPr>
              <w:b/>
              <w:bCs/>
              <w:noProof/>
            </w:rPr>
            <w:fldChar w:fldCharType="end"/>
          </w:r>
        </w:p>
      </w:sdtContent>
    </w:sdt>
    <w:p w14:paraId="14DC760D" w14:textId="4B850785" w:rsidR="006C411E" w:rsidRDefault="00E77394" w:rsidP="00972FF8">
      <w:pPr>
        <w:spacing w:after="160" w:line="259" w:lineRule="auto"/>
        <w:rPr>
          <w:rFonts w:ascii="Arial" w:hAnsi="Arial" w:cs="Arial"/>
          <w:b/>
        </w:rPr>
      </w:pPr>
      <w:r>
        <w:rPr>
          <w:rFonts w:ascii="Arial" w:hAnsi="Arial" w:cs="Arial"/>
          <w:b/>
        </w:rPr>
        <w:br w:type="page"/>
      </w:r>
    </w:p>
    <w:p w14:paraId="348CB8E5" w14:textId="53653287" w:rsidR="000B666B" w:rsidRPr="00A214AC" w:rsidRDefault="000B666B" w:rsidP="00A214AC">
      <w:pPr>
        <w:pStyle w:val="Heading1"/>
        <w:rPr>
          <w:rFonts w:cs="Arial"/>
          <w:bCs/>
        </w:rPr>
      </w:pPr>
      <w:bookmarkStart w:id="0" w:name="_Toc144731117"/>
      <w:r w:rsidRPr="00A214AC">
        <w:rPr>
          <w:rFonts w:cs="Arial"/>
          <w:b w:val="0"/>
          <w:bCs/>
        </w:rPr>
        <w:lastRenderedPageBreak/>
        <w:t>1.</w:t>
      </w:r>
      <w:r w:rsidRPr="00A214AC">
        <w:rPr>
          <w:rFonts w:cs="Arial"/>
          <w:b w:val="0"/>
          <w:bCs/>
        </w:rPr>
        <w:tab/>
        <w:t>Introduction</w:t>
      </w:r>
      <w:bookmarkEnd w:id="0"/>
    </w:p>
    <w:p w14:paraId="159E0A87" w14:textId="77777777" w:rsidR="00D8743C" w:rsidRPr="00A214AC" w:rsidRDefault="006C411E" w:rsidP="00A214AC">
      <w:pPr>
        <w:pStyle w:val="Heading2"/>
        <w:rPr>
          <w:rFonts w:cs="Arial"/>
        </w:rPr>
      </w:pPr>
      <w:bookmarkStart w:id="1" w:name="_Toc144731118"/>
      <w:r w:rsidRPr="00A214AC">
        <w:rPr>
          <w:rFonts w:cs="Arial"/>
        </w:rPr>
        <w:t>1.1</w:t>
      </w:r>
      <w:r w:rsidRPr="00A214AC">
        <w:rPr>
          <w:rFonts w:cs="Arial"/>
        </w:rPr>
        <w:tab/>
      </w:r>
      <w:r w:rsidR="00D8743C" w:rsidRPr="00A214AC">
        <w:rPr>
          <w:rFonts w:cs="Arial"/>
        </w:rPr>
        <w:t>Overview</w:t>
      </w:r>
      <w:bookmarkEnd w:id="1"/>
    </w:p>
    <w:p w14:paraId="6B068EA5" w14:textId="77777777" w:rsidR="00D8743C" w:rsidRDefault="00D8743C" w:rsidP="00972FF8">
      <w:pPr>
        <w:ind w:left="720" w:hanging="720"/>
        <w:rPr>
          <w:rFonts w:ascii="Arial" w:hAnsi="Arial" w:cs="Arial"/>
        </w:rPr>
      </w:pPr>
    </w:p>
    <w:p w14:paraId="759B3338" w14:textId="721DCFA3" w:rsidR="001460CD" w:rsidRPr="001460CD" w:rsidRDefault="00D25983" w:rsidP="00972FF8">
      <w:pPr>
        <w:ind w:left="720"/>
        <w:rPr>
          <w:rFonts w:ascii="Arial" w:hAnsi="Arial" w:cs="Arial"/>
        </w:rPr>
      </w:pPr>
      <w:r w:rsidRPr="001460CD">
        <w:rPr>
          <w:rFonts w:ascii="Arial" w:hAnsi="Arial" w:cs="Arial"/>
        </w:rPr>
        <w:t xml:space="preserve">The term </w:t>
      </w:r>
      <w:r w:rsidR="00EE12EB">
        <w:rPr>
          <w:rFonts w:ascii="Arial" w:hAnsi="Arial" w:cs="Arial"/>
          <w:i/>
        </w:rPr>
        <w:t>curriculum</w:t>
      </w:r>
      <w:r w:rsidR="00EE12EB" w:rsidRPr="001460CD">
        <w:rPr>
          <w:rFonts w:ascii="Arial" w:hAnsi="Arial" w:cs="Arial"/>
          <w:i/>
        </w:rPr>
        <w:t xml:space="preserve"> </w:t>
      </w:r>
      <w:r w:rsidRPr="001460CD">
        <w:rPr>
          <w:rFonts w:ascii="Arial" w:hAnsi="Arial" w:cs="Arial"/>
          <w:i/>
        </w:rPr>
        <w:t>development</w:t>
      </w:r>
      <w:r w:rsidRPr="001460CD">
        <w:rPr>
          <w:rFonts w:ascii="Arial" w:hAnsi="Arial" w:cs="Arial"/>
        </w:rPr>
        <w:t xml:space="preserve"> refers to the processes by which the University’s curriculum is designed, approved and quality assured. This handbook describes these processes in detail and provides guidance on how to</w:t>
      </w:r>
      <w:r w:rsidR="001460CD" w:rsidRPr="001460CD">
        <w:rPr>
          <w:rFonts w:ascii="Arial" w:hAnsi="Arial" w:cs="Arial"/>
        </w:rPr>
        <w:t>:</w:t>
      </w:r>
    </w:p>
    <w:p w14:paraId="5E08DF1B" w14:textId="30615EAD" w:rsidR="001460CD" w:rsidRPr="00A460BC" w:rsidRDefault="00D25983" w:rsidP="00972FF8">
      <w:pPr>
        <w:pStyle w:val="ListParagraph"/>
        <w:numPr>
          <w:ilvl w:val="0"/>
          <w:numId w:val="28"/>
        </w:numPr>
        <w:rPr>
          <w:rFonts w:ascii="Arial" w:hAnsi="Arial" w:cs="Arial"/>
          <w:sz w:val="22"/>
          <w:szCs w:val="22"/>
        </w:rPr>
      </w:pPr>
      <w:r w:rsidRPr="00A460BC">
        <w:rPr>
          <w:rFonts w:ascii="Arial" w:hAnsi="Arial" w:cs="Arial"/>
          <w:sz w:val="22"/>
          <w:szCs w:val="22"/>
        </w:rPr>
        <w:t>develop proposa</w:t>
      </w:r>
      <w:r w:rsidR="001460CD" w:rsidRPr="00A460BC">
        <w:rPr>
          <w:rFonts w:ascii="Arial" w:hAnsi="Arial" w:cs="Arial"/>
          <w:sz w:val="22"/>
          <w:szCs w:val="22"/>
        </w:rPr>
        <w:t xml:space="preserve">ls for new courses and </w:t>
      </w:r>
      <w:r w:rsidRPr="00A460BC">
        <w:rPr>
          <w:rFonts w:ascii="Arial" w:hAnsi="Arial" w:cs="Arial"/>
          <w:sz w:val="22"/>
          <w:szCs w:val="22"/>
        </w:rPr>
        <w:t>pathways</w:t>
      </w:r>
      <w:r w:rsidR="001460CD" w:rsidRPr="00A460BC">
        <w:rPr>
          <w:rFonts w:ascii="Arial" w:hAnsi="Arial" w:cs="Arial"/>
          <w:sz w:val="22"/>
          <w:szCs w:val="22"/>
        </w:rPr>
        <w:t xml:space="preserve"> (section</w:t>
      </w:r>
      <w:r w:rsidR="00A460BC" w:rsidRPr="00A460BC">
        <w:rPr>
          <w:rFonts w:ascii="Arial" w:hAnsi="Arial" w:cs="Arial"/>
          <w:sz w:val="22"/>
          <w:szCs w:val="22"/>
        </w:rPr>
        <w:t>s</w:t>
      </w:r>
      <w:r w:rsidR="001460CD" w:rsidRPr="00A460BC">
        <w:rPr>
          <w:rFonts w:ascii="Arial" w:hAnsi="Arial" w:cs="Arial"/>
          <w:sz w:val="22"/>
          <w:szCs w:val="22"/>
        </w:rPr>
        <w:t xml:space="preserve"> 3</w:t>
      </w:r>
      <w:r w:rsidR="00A460BC" w:rsidRPr="00A460BC">
        <w:rPr>
          <w:rFonts w:ascii="Arial" w:hAnsi="Arial" w:cs="Arial"/>
          <w:sz w:val="22"/>
          <w:szCs w:val="22"/>
        </w:rPr>
        <w:t xml:space="preserve"> and 4</w:t>
      </w:r>
      <w:r w:rsidR="001460CD" w:rsidRPr="00A460BC">
        <w:rPr>
          <w:rFonts w:ascii="Arial" w:hAnsi="Arial" w:cs="Arial"/>
          <w:sz w:val="22"/>
          <w:szCs w:val="22"/>
        </w:rPr>
        <w:t>)</w:t>
      </w:r>
    </w:p>
    <w:p w14:paraId="15640114" w14:textId="5F9E8C7C" w:rsidR="001460CD" w:rsidRPr="00A460BC" w:rsidRDefault="001460CD" w:rsidP="00972FF8">
      <w:pPr>
        <w:pStyle w:val="ListParagraph"/>
        <w:numPr>
          <w:ilvl w:val="0"/>
          <w:numId w:val="28"/>
        </w:numPr>
        <w:rPr>
          <w:rFonts w:ascii="Arial" w:hAnsi="Arial" w:cs="Arial"/>
          <w:sz w:val="22"/>
          <w:szCs w:val="22"/>
        </w:rPr>
      </w:pPr>
      <w:r w:rsidRPr="00A460BC">
        <w:rPr>
          <w:rFonts w:ascii="Arial" w:hAnsi="Arial" w:cs="Arial"/>
          <w:sz w:val="22"/>
          <w:szCs w:val="22"/>
        </w:rPr>
        <w:t xml:space="preserve">propose new modules and changes to existing courses </w:t>
      </w:r>
      <w:r w:rsidR="00361A05">
        <w:rPr>
          <w:rFonts w:ascii="Arial" w:hAnsi="Arial" w:cs="Arial"/>
          <w:sz w:val="22"/>
          <w:szCs w:val="22"/>
        </w:rPr>
        <w:t>&amp;</w:t>
      </w:r>
      <w:r w:rsidRPr="00A460BC">
        <w:rPr>
          <w:rFonts w:ascii="Arial" w:hAnsi="Arial" w:cs="Arial"/>
          <w:sz w:val="22"/>
          <w:szCs w:val="22"/>
        </w:rPr>
        <w:t xml:space="preserve"> modules (</w:t>
      </w:r>
      <w:r w:rsidR="00A460BC" w:rsidRPr="00A460BC">
        <w:rPr>
          <w:rFonts w:ascii="Arial" w:hAnsi="Arial" w:cs="Arial"/>
          <w:sz w:val="22"/>
          <w:szCs w:val="22"/>
        </w:rPr>
        <w:t xml:space="preserve">section </w:t>
      </w:r>
      <w:r w:rsidRPr="00A460BC">
        <w:rPr>
          <w:rFonts w:ascii="Arial" w:hAnsi="Arial" w:cs="Arial"/>
          <w:sz w:val="22"/>
          <w:szCs w:val="22"/>
        </w:rPr>
        <w:t>6)</w:t>
      </w:r>
    </w:p>
    <w:p w14:paraId="388A0FD1" w14:textId="0587B2F8" w:rsidR="001460CD" w:rsidRPr="00A460BC" w:rsidRDefault="1ECFDCE2" w:rsidP="00972FF8">
      <w:pPr>
        <w:pStyle w:val="ListParagraph"/>
        <w:numPr>
          <w:ilvl w:val="0"/>
          <w:numId w:val="28"/>
        </w:numPr>
        <w:rPr>
          <w:rFonts w:ascii="Arial" w:hAnsi="Arial" w:cs="Arial"/>
          <w:sz w:val="22"/>
          <w:szCs w:val="22"/>
        </w:rPr>
      </w:pPr>
      <w:r w:rsidRPr="1ECFDCE2">
        <w:rPr>
          <w:rFonts w:ascii="Arial" w:hAnsi="Arial" w:cs="Arial"/>
          <w:sz w:val="22"/>
          <w:szCs w:val="22"/>
        </w:rPr>
        <w:t>propose course and module withdrawals (section 6)</w:t>
      </w:r>
    </w:p>
    <w:p w14:paraId="238D9D91" w14:textId="77777777" w:rsidR="00D25983" w:rsidRPr="001460CD" w:rsidRDefault="00454842" w:rsidP="00E735BE">
      <w:pPr>
        <w:spacing w:line="240" w:lineRule="auto"/>
        <w:ind w:firstLine="720"/>
        <w:contextualSpacing/>
        <w:rPr>
          <w:rFonts w:ascii="Arial" w:hAnsi="Arial" w:cs="Arial"/>
        </w:rPr>
      </w:pPr>
      <w:r w:rsidRPr="001460CD">
        <w:rPr>
          <w:rFonts w:ascii="Arial" w:hAnsi="Arial" w:cs="Arial"/>
        </w:rPr>
        <w:t>The handbook is of particular relevance to:</w:t>
      </w:r>
    </w:p>
    <w:p w14:paraId="0AE298F3" w14:textId="77777777" w:rsidR="00454842" w:rsidRPr="001460CD" w:rsidRDefault="00454842" w:rsidP="00E735BE">
      <w:pPr>
        <w:pStyle w:val="ListParagraph"/>
        <w:numPr>
          <w:ilvl w:val="0"/>
          <w:numId w:val="18"/>
        </w:numPr>
        <w:spacing w:before="0" w:beforeAutospacing="0"/>
        <w:contextualSpacing/>
        <w:rPr>
          <w:rFonts w:ascii="Arial" w:hAnsi="Arial" w:cs="Arial"/>
          <w:sz w:val="22"/>
          <w:szCs w:val="22"/>
        </w:rPr>
      </w:pPr>
      <w:r w:rsidRPr="001460CD">
        <w:rPr>
          <w:rFonts w:ascii="Arial" w:hAnsi="Arial" w:cs="Arial"/>
          <w:sz w:val="22"/>
          <w:szCs w:val="22"/>
        </w:rPr>
        <w:t>Directors of Teaching and Learning</w:t>
      </w:r>
    </w:p>
    <w:p w14:paraId="32124A84" w14:textId="58D91BC3" w:rsidR="00454842" w:rsidRPr="001460CD" w:rsidRDefault="00454842" w:rsidP="00E735BE">
      <w:pPr>
        <w:pStyle w:val="ListParagraph"/>
        <w:numPr>
          <w:ilvl w:val="0"/>
          <w:numId w:val="18"/>
        </w:numPr>
        <w:spacing w:before="0" w:beforeAutospacing="0"/>
        <w:contextualSpacing/>
        <w:rPr>
          <w:rFonts w:ascii="Arial" w:hAnsi="Arial" w:cs="Arial"/>
          <w:sz w:val="22"/>
          <w:szCs w:val="22"/>
        </w:rPr>
      </w:pPr>
      <w:r w:rsidRPr="001460CD">
        <w:rPr>
          <w:rFonts w:ascii="Arial" w:hAnsi="Arial" w:cs="Arial"/>
          <w:sz w:val="22"/>
          <w:szCs w:val="22"/>
        </w:rPr>
        <w:t xml:space="preserve">Curriculum and Assessment </w:t>
      </w:r>
      <w:r w:rsidR="00A90DCF">
        <w:rPr>
          <w:rFonts w:ascii="Arial" w:hAnsi="Arial" w:cs="Arial"/>
          <w:sz w:val="22"/>
          <w:szCs w:val="22"/>
        </w:rPr>
        <w:t>O</w:t>
      </w:r>
      <w:r w:rsidRPr="001460CD">
        <w:rPr>
          <w:rFonts w:ascii="Arial" w:hAnsi="Arial" w:cs="Arial"/>
          <w:sz w:val="22"/>
          <w:szCs w:val="22"/>
        </w:rPr>
        <w:t>fficers</w:t>
      </w:r>
    </w:p>
    <w:p w14:paraId="02C17230" w14:textId="77777777" w:rsidR="00454842" w:rsidRPr="001460CD" w:rsidRDefault="00454842" w:rsidP="00E735BE">
      <w:pPr>
        <w:pStyle w:val="ListParagraph"/>
        <w:numPr>
          <w:ilvl w:val="0"/>
          <w:numId w:val="18"/>
        </w:numPr>
        <w:spacing w:before="0" w:beforeAutospacing="0"/>
        <w:contextualSpacing/>
        <w:rPr>
          <w:rFonts w:ascii="Arial" w:hAnsi="Arial" w:cs="Arial"/>
          <w:sz w:val="22"/>
          <w:szCs w:val="22"/>
        </w:rPr>
      </w:pPr>
      <w:r w:rsidRPr="001460CD">
        <w:rPr>
          <w:rFonts w:ascii="Arial" w:hAnsi="Arial" w:cs="Arial"/>
          <w:sz w:val="22"/>
          <w:szCs w:val="22"/>
        </w:rPr>
        <w:t>Members of validation panels</w:t>
      </w:r>
    </w:p>
    <w:p w14:paraId="524652CF" w14:textId="78073CA8" w:rsidR="007B4FAB" w:rsidRPr="001460CD" w:rsidRDefault="007B4FAB" w:rsidP="00E735BE">
      <w:pPr>
        <w:pStyle w:val="ListParagraph"/>
        <w:numPr>
          <w:ilvl w:val="0"/>
          <w:numId w:val="18"/>
        </w:numPr>
        <w:spacing w:before="0" w:beforeAutospacing="0"/>
        <w:contextualSpacing/>
        <w:rPr>
          <w:rFonts w:ascii="Arial" w:hAnsi="Arial" w:cs="Arial"/>
          <w:sz w:val="22"/>
          <w:szCs w:val="22"/>
        </w:rPr>
      </w:pPr>
      <w:r w:rsidRPr="001460CD">
        <w:rPr>
          <w:rFonts w:ascii="Arial" w:hAnsi="Arial" w:cs="Arial"/>
          <w:sz w:val="22"/>
          <w:szCs w:val="22"/>
        </w:rPr>
        <w:t xml:space="preserve">Members of Portfolio Approval Committee </w:t>
      </w:r>
    </w:p>
    <w:p w14:paraId="6EE3B1F4" w14:textId="77777777" w:rsidR="007B4FAB" w:rsidRPr="001460CD" w:rsidRDefault="1ECFDCE2" w:rsidP="00E735BE">
      <w:pPr>
        <w:pStyle w:val="ListParagraph"/>
        <w:numPr>
          <w:ilvl w:val="0"/>
          <w:numId w:val="18"/>
        </w:numPr>
        <w:spacing w:before="0" w:beforeAutospacing="0"/>
        <w:contextualSpacing/>
        <w:rPr>
          <w:rFonts w:ascii="Arial" w:hAnsi="Arial" w:cs="Arial"/>
          <w:sz w:val="22"/>
          <w:szCs w:val="22"/>
        </w:rPr>
      </w:pPr>
      <w:r w:rsidRPr="1ECFDCE2">
        <w:rPr>
          <w:rFonts w:ascii="Arial" w:hAnsi="Arial" w:cs="Arial"/>
          <w:sz w:val="22"/>
          <w:szCs w:val="22"/>
        </w:rPr>
        <w:t>Academic and Professional Services staff who support new course development</w:t>
      </w:r>
    </w:p>
    <w:p w14:paraId="11045904" w14:textId="5CCAEEB2" w:rsidR="00D8743C" w:rsidRDefault="00D8743C" w:rsidP="00A214AC">
      <w:pPr>
        <w:ind w:left="720"/>
        <w:rPr>
          <w:rFonts w:ascii="Arial" w:hAnsi="Arial" w:cs="Arial"/>
        </w:rPr>
      </w:pPr>
      <w:r>
        <w:rPr>
          <w:rFonts w:ascii="Arial" w:hAnsi="Arial" w:cs="Arial"/>
        </w:rPr>
        <w:t xml:space="preserve">This handbook is maintained by the Academic Quality </w:t>
      </w:r>
      <w:r w:rsidR="00AD373E">
        <w:rPr>
          <w:rFonts w:ascii="Arial" w:hAnsi="Arial" w:cs="Arial"/>
        </w:rPr>
        <w:t xml:space="preserve">and Partnership </w:t>
      </w:r>
      <w:r>
        <w:rPr>
          <w:rFonts w:ascii="Arial" w:hAnsi="Arial" w:cs="Arial"/>
        </w:rPr>
        <w:t>Office (</w:t>
      </w:r>
      <w:r w:rsidR="00AD373E">
        <w:rPr>
          <w:rFonts w:ascii="Arial" w:hAnsi="Arial" w:cs="Arial"/>
        </w:rPr>
        <w:t>AQP</w:t>
      </w:r>
      <w:r>
        <w:rPr>
          <w:rFonts w:ascii="Arial" w:hAnsi="Arial" w:cs="Arial"/>
        </w:rPr>
        <w:t>) and is sponsored by the Pro Vice-Chancellor (</w:t>
      </w:r>
      <w:r w:rsidR="006F30FF">
        <w:rPr>
          <w:rFonts w:ascii="Arial" w:hAnsi="Arial" w:cs="Arial"/>
        </w:rPr>
        <w:t xml:space="preserve">Education </w:t>
      </w:r>
      <w:r>
        <w:rPr>
          <w:rFonts w:ascii="Arial" w:hAnsi="Arial" w:cs="Arial"/>
        </w:rPr>
        <w:t xml:space="preserve">and </w:t>
      </w:r>
      <w:r w:rsidR="006F30FF">
        <w:rPr>
          <w:rFonts w:ascii="Arial" w:hAnsi="Arial" w:cs="Arial"/>
        </w:rPr>
        <w:t>Students</w:t>
      </w:r>
      <w:r>
        <w:rPr>
          <w:rFonts w:ascii="Arial" w:hAnsi="Arial" w:cs="Arial"/>
        </w:rPr>
        <w:t>). The guidance provide</w:t>
      </w:r>
      <w:r w:rsidR="006F30FF">
        <w:rPr>
          <w:rFonts w:ascii="Arial" w:hAnsi="Arial" w:cs="Arial"/>
        </w:rPr>
        <w:t>d</w:t>
      </w:r>
      <w:r>
        <w:rPr>
          <w:rFonts w:ascii="Arial" w:hAnsi="Arial" w:cs="Arial"/>
        </w:rPr>
        <w:t xml:space="preserve"> relate</w:t>
      </w:r>
      <w:r w:rsidR="006F30FF">
        <w:rPr>
          <w:rFonts w:ascii="Arial" w:hAnsi="Arial" w:cs="Arial"/>
        </w:rPr>
        <w:t>s</w:t>
      </w:r>
      <w:r>
        <w:rPr>
          <w:rFonts w:ascii="Arial" w:hAnsi="Arial" w:cs="Arial"/>
        </w:rPr>
        <w:t xml:space="preserve"> to taught courses. For information on the quality management of research degrees, please refer to the Research Student</w:t>
      </w:r>
      <w:r w:rsidR="006F30FF">
        <w:rPr>
          <w:rFonts w:ascii="Arial" w:hAnsi="Arial" w:cs="Arial"/>
        </w:rPr>
        <w:t xml:space="preserve"> Administration Office</w:t>
      </w:r>
      <w:r w:rsidR="00EB0AFA">
        <w:rPr>
          <w:rFonts w:ascii="Arial" w:hAnsi="Arial" w:cs="Arial"/>
        </w:rPr>
        <w:t>.</w:t>
      </w:r>
    </w:p>
    <w:p w14:paraId="6ED79D5B" w14:textId="51C159FC" w:rsidR="00D8743C" w:rsidRPr="00A214AC" w:rsidRDefault="007B4FAB" w:rsidP="00A214AC">
      <w:pPr>
        <w:pStyle w:val="Heading2"/>
        <w:rPr>
          <w:rFonts w:cs="Arial"/>
        </w:rPr>
      </w:pPr>
      <w:bookmarkStart w:id="2" w:name="_Toc144731119"/>
      <w:r w:rsidRPr="00A214AC">
        <w:rPr>
          <w:rFonts w:cs="Arial"/>
        </w:rPr>
        <w:t>1.2</w:t>
      </w:r>
      <w:r w:rsidRPr="00A214AC">
        <w:rPr>
          <w:rFonts w:cs="Arial"/>
        </w:rPr>
        <w:tab/>
      </w:r>
      <w:r w:rsidR="00EE12EB" w:rsidRPr="00A214AC">
        <w:rPr>
          <w:rFonts w:cs="Arial"/>
        </w:rPr>
        <w:t xml:space="preserve">Curriculum </w:t>
      </w:r>
      <w:r w:rsidR="00D8743C" w:rsidRPr="00A214AC">
        <w:rPr>
          <w:rFonts w:cs="Arial"/>
        </w:rPr>
        <w:t>development committees</w:t>
      </w:r>
      <w:bookmarkEnd w:id="2"/>
    </w:p>
    <w:p w14:paraId="60BCA105" w14:textId="77777777" w:rsidR="00D8743C" w:rsidRDefault="00D8743C" w:rsidP="00972FF8">
      <w:pPr>
        <w:ind w:left="720" w:hanging="720"/>
        <w:rPr>
          <w:rFonts w:ascii="Arial" w:hAnsi="Arial" w:cs="Arial"/>
        </w:rPr>
      </w:pPr>
    </w:p>
    <w:p w14:paraId="3F7A2B7C" w14:textId="01A5F3E3" w:rsidR="008776CD" w:rsidRPr="006C411E" w:rsidRDefault="001460CD" w:rsidP="00972FF8">
      <w:pPr>
        <w:ind w:left="720"/>
        <w:rPr>
          <w:rFonts w:ascii="Arial" w:hAnsi="Arial" w:cs="Arial"/>
        </w:rPr>
      </w:pPr>
      <w:r>
        <w:rPr>
          <w:rFonts w:ascii="Arial" w:hAnsi="Arial" w:cs="Arial"/>
        </w:rPr>
        <w:t xml:space="preserve">Decisions on </w:t>
      </w:r>
      <w:r w:rsidR="00EE12EB">
        <w:rPr>
          <w:rFonts w:ascii="Arial" w:hAnsi="Arial" w:cs="Arial"/>
        </w:rPr>
        <w:t xml:space="preserve">curriculum </w:t>
      </w:r>
      <w:r>
        <w:rPr>
          <w:rFonts w:ascii="Arial" w:hAnsi="Arial" w:cs="Arial"/>
        </w:rPr>
        <w:t xml:space="preserve">development are the responsibility of University committees. The following table summarises the roles of each committee; full terms of reference are available on Sussex </w:t>
      </w:r>
      <w:r w:rsidR="001377A7">
        <w:rPr>
          <w:rFonts w:ascii="Arial" w:hAnsi="Arial" w:cs="Arial"/>
        </w:rPr>
        <w:t>Direct:</w:t>
      </w:r>
    </w:p>
    <w:p w14:paraId="4CE318C0" w14:textId="7CB92C10" w:rsidR="008776CD" w:rsidRPr="006C411E" w:rsidRDefault="008776CD" w:rsidP="00972FF8">
      <w:pPr>
        <w:rPr>
          <w:rFonts w:ascii="Arial" w:hAnsi="Arial" w:cs="Arial"/>
        </w:rPr>
      </w:pPr>
    </w:p>
    <w:tbl>
      <w:tblPr>
        <w:tblStyle w:val="TableGrid"/>
        <w:tblW w:w="8930" w:type="dxa"/>
        <w:tblInd w:w="421" w:type="dxa"/>
        <w:tblLook w:val="04A0" w:firstRow="1" w:lastRow="0" w:firstColumn="1" w:lastColumn="0" w:noHBand="0" w:noVBand="1"/>
      </w:tblPr>
      <w:tblGrid>
        <w:gridCol w:w="2268"/>
        <w:gridCol w:w="6662"/>
      </w:tblGrid>
      <w:tr w:rsidR="008776CD" w:rsidRPr="006C411E" w14:paraId="2DC84670" w14:textId="77777777" w:rsidTr="00E735BE">
        <w:tc>
          <w:tcPr>
            <w:tcW w:w="2268" w:type="dxa"/>
          </w:tcPr>
          <w:p w14:paraId="3F395C63" w14:textId="77777777" w:rsidR="008776CD" w:rsidRPr="006C411E" w:rsidRDefault="008776CD" w:rsidP="00972FF8">
            <w:pPr>
              <w:rPr>
                <w:rFonts w:ascii="Arial" w:hAnsi="Arial" w:cs="Arial"/>
              </w:rPr>
            </w:pPr>
            <w:r w:rsidRPr="006C411E">
              <w:rPr>
                <w:rFonts w:ascii="Arial" w:hAnsi="Arial" w:cs="Arial"/>
              </w:rPr>
              <w:t>Portfolio Approval Committee (PAC)</w:t>
            </w:r>
          </w:p>
        </w:tc>
        <w:tc>
          <w:tcPr>
            <w:tcW w:w="6662" w:type="dxa"/>
          </w:tcPr>
          <w:p w14:paraId="169A0541" w14:textId="793AEB7C" w:rsidR="008776CD" w:rsidRPr="006C411E" w:rsidRDefault="1C9FD51A" w:rsidP="0094278B">
            <w:pPr>
              <w:rPr>
                <w:rFonts w:ascii="Arial" w:hAnsi="Arial" w:cs="Arial"/>
              </w:rPr>
            </w:pPr>
            <w:r w:rsidRPr="1C9FD51A">
              <w:rPr>
                <w:rFonts w:ascii="Arial" w:hAnsi="Arial" w:cs="Arial"/>
              </w:rPr>
              <w:t>A committee of UEC with authority to approve new course titles for validation, as well as title changes, mode changes, suspension and withdrawal of existing courses. Decisions are taken based on scrutiny of academic coherence, recruitment strategy, strategic fit and resource considerations. PAC also oversees the Annual Portfolio Review – a high level strategic assessment of each school’s portfolio of courses.</w:t>
            </w:r>
          </w:p>
        </w:tc>
      </w:tr>
      <w:tr w:rsidR="008776CD" w:rsidRPr="006C411E" w14:paraId="7AF7A9E2" w14:textId="77777777" w:rsidTr="00E735BE">
        <w:tc>
          <w:tcPr>
            <w:tcW w:w="2268" w:type="dxa"/>
          </w:tcPr>
          <w:p w14:paraId="7742F686" w14:textId="0B00C299" w:rsidR="008776CD" w:rsidRPr="006C411E" w:rsidRDefault="008776CD" w:rsidP="00394D31">
            <w:pPr>
              <w:rPr>
                <w:rFonts w:ascii="Arial" w:hAnsi="Arial" w:cs="Arial"/>
              </w:rPr>
            </w:pPr>
            <w:r w:rsidRPr="006C411E">
              <w:rPr>
                <w:rFonts w:ascii="Arial" w:hAnsi="Arial" w:cs="Arial"/>
              </w:rPr>
              <w:t xml:space="preserve">University </w:t>
            </w:r>
            <w:r w:rsidR="00394D31">
              <w:rPr>
                <w:rFonts w:ascii="Arial" w:hAnsi="Arial" w:cs="Arial"/>
              </w:rPr>
              <w:t>Education Committee (UEC</w:t>
            </w:r>
            <w:r w:rsidRPr="006C411E">
              <w:rPr>
                <w:rFonts w:ascii="Arial" w:hAnsi="Arial" w:cs="Arial"/>
              </w:rPr>
              <w:t>)</w:t>
            </w:r>
          </w:p>
        </w:tc>
        <w:tc>
          <w:tcPr>
            <w:tcW w:w="6662" w:type="dxa"/>
          </w:tcPr>
          <w:p w14:paraId="5EF86997" w14:textId="0F50A69C" w:rsidR="008776CD" w:rsidRPr="006C411E" w:rsidRDefault="001460CD" w:rsidP="00972FF8">
            <w:pPr>
              <w:rPr>
                <w:rFonts w:ascii="Arial" w:hAnsi="Arial" w:cs="Arial"/>
              </w:rPr>
            </w:pPr>
            <w:r>
              <w:rPr>
                <w:rFonts w:ascii="Arial" w:hAnsi="Arial" w:cs="Arial"/>
              </w:rPr>
              <w:t xml:space="preserve">A committee of Senate with responsibility for oversight of </w:t>
            </w:r>
            <w:r w:rsidR="008776CD">
              <w:rPr>
                <w:rFonts w:ascii="Arial" w:hAnsi="Arial" w:cs="Arial"/>
              </w:rPr>
              <w:t xml:space="preserve">all validation and curriculum development </w:t>
            </w:r>
            <w:r>
              <w:rPr>
                <w:rFonts w:ascii="Arial" w:hAnsi="Arial" w:cs="Arial"/>
              </w:rPr>
              <w:t>activity</w:t>
            </w:r>
            <w:r w:rsidR="008776CD">
              <w:rPr>
                <w:rFonts w:ascii="Arial" w:hAnsi="Arial" w:cs="Arial"/>
              </w:rPr>
              <w:t xml:space="preserve">. Responsible for the University’s </w:t>
            </w:r>
            <w:r w:rsidR="007842DA">
              <w:rPr>
                <w:rFonts w:ascii="Arial" w:hAnsi="Arial" w:cs="Arial"/>
              </w:rPr>
              <w:t xml:space="preserve">Learn to Transform </w:t>
            </w:r>
            <w:r>
              <w:rPr>
                <w:rFonts w:ascii="Arial" w:hAnsi="Arial" w:cs="Arial"/>
              </w:rPr>
              <w:t>Strategy, the assurance</w:t>
            </w:r>
            <w:r w:rsidR="008776CD">
              <w:rPr>
                <w:rFonts w:ascii="Arial" w:hAnsi="Arial" w:cs="Arial"/>
              </w:rPr>
              <w:t xml:space="preserve"> of academic standard</w:t>
            </w:r>
            <w:r>
              <w:rPr>
                <w:rFonts w:ascii="Arial" w:hAnsi="Arial" w:cs="Arial"/>
              </w:rPr>
              <w:t xml:space="preserve">s and </w:t>
            </w:r>
            <w:r w:rsidR="008776CD">
              <w:rPr>
                <w:rFonts w:ascii="Arial" w:hAnsi="Arial" w:cs="Arial"/>
              </w:rPr>
              <w:t>quality enhancement.</w:t>
            </w:r>
          </w:p>
        </w:tc>
      </w:tr>
      <w:tr w:rsidR="008776CD" w:rsidRPr="006C411E" w14:paraId="1F840460" w14:textId="77777777" w:rsidTr="00E735BE">
        <w:tc>
          <w:tcPr>
            <w:tcW w:w="2268" w:type="dxa"/>
          </w:tcPr>
          <w:p w14:paraId="06FD8AFD" w14:textId="5F0F1926" w:rsidR="008776CD" w:rsidRPr="006C411E" w:rsidRDefault="008776CD" w:rsidP="00322E50">
            <w:pPr>
              <w:rPr>
                <w:rFonts w:ascii="Arial" w:hAnsi="Arial" w:cs="Arial"/>
              </w:rPr>
            </w:pPr>
            <w:r w:rsidRPr="006C411E">
              <w:rPr>
                <w:rFonts w:ascii="Arial" w:hAnsi="Arial" w:cs="Arial"/>
              </w:rPr>
              <w:t xml:space="preserve">School </w:t>
            </w:r>
            <w:r w:rsidR="007842DA">
              <w:rPr>
                <w:rFonts w:ascii="Arial" w:hAnsi="Arial" w:cs="Arial"/>
              </w:rPr>
              <w:t>Education</w:t>
            </w:r>
            <w:r w:rsidRPr="006C411E">
              <w:rPr>
                <w:rFonts w:ascii="Arial" w:hAnsi="Arial" w:cs="Arial"/>
              </w:rPr>
              <w:t xml:space="preserve"> Committee (</w:t>
            </w:r>
            <w:r w:rsidR="00F539E5">
              <w:rPr>
                <w:rFonts w:ascii="Arial" w:hAnsi="Arial" w:cs="Arial"/>
              </w:rPr>
              <w:t>SEC</w:t>
            </w:r>
            <w:r w:rsidRPr="006C411E">
              <w:rPr>
                <w:rFonts w:ascii="Arial" w:hAnsi="Arial" w:cs="Arial"/>
              </w:rPr>
              <w:t>)</w:t>
            </w:r>
          </w:p>
        </w:tc>
        <w:tc>
          <w:tcPr>
            <w:tcW w:w="6662" w:type="dxa"/>
          </w:tcPr>
          <w:p w14:paraId="47C9B07A" w14:textId="2BA3BDBF" w:rsidR="008776CD" w:rsidRPr="006C411E" w:rsidRDefault="00394D31" w:rsidP="006F30FF">
            <w:pPr>
              <w:rPr>
                <w:rFonts w:ascii="Arial" w:hAnsi="Arial" w:cs="Arial"/>
              </w:rPr>
            </w:pPr>
            <w:r>
              <w:rPr>
                <w:rFonts w:ascii="Arial" w:hAnsi="Arial" w:cs="Arial"/>
              </w:rPr>
              <w:t>A committee of UEC</w:t>
            </w:r>
            <w:r w:rsidR="001460CD">
              <w:rPr>
                <w:rFonts w:ascii="Arial" w:hAnsi="Arial" w:cs="Arial"/>
              </w:rPr>
              <w:t xml:space="preserve"> with responsibility for oversight of </w:t>
            </w:r>
            <w:r w:rsidR="00EE12EB">
              <w:rPr>
                <w:rFonts w:ascii="Arial" w:hAnsi="Arial" w:cs="Arial"/>
              </w:rPr>
              <w:t>curriculum development</w:t>
            </w:r>
            <w:r w:rsidR="001460CD">
              <w:rPr>
                <w:rFonts w:ascii="Arial" w:hAnsi="Arial" w:cs="Arial"/>
              </w:rPr>
              <w:t xml:space="preserve"> at School level, including initial</w:t>
            </w:r>
            <w:r w:rsidR="006F30FF">
              <w:rPr>
                <w:rFonts w:ascii="Arial" w:hAnsi="Arial" w:cs="Arial"/>
              </w:rPr>
              <w:t xml:space="preserve"> </w:t>
            </w:r>
            <w:r w:rsidR="001460CD">
              <w:rPr>
                <w:rFonts w:ascii="Arial" w:hAnsi="Arial" w:cs="Arial"/>
              </w:rPr>
              <w:t xml:space="preserve">scrutiny of proposals prior to submission to PAC and </w:t>
            </w:r>
            <w:r w:rsidR="006F30FF">
              <w:rPr>
                <w:rFonts w:ascii="Arial" w:hAnsi="Arial" w:cs="Arial"/>
              </w:rPr>
              <w:t>approval of all new modules and changes to courses and modules with reference to the norms and standards set out in the Academic Framework.</w:t>
            </w:r>
            <w:r w:rsidR="001460CD">
              <w:rPr>
                <w:rFonts w:ascii="Arial" w:hAnsi="Arial" w:cs="Arial"/>
              </w:rPr>
              <w:t xml:space="preserve"> </w:t>
            </w:r>
          </w:p>
        </w:tc>
      </w:tr>
    </w:tbl>
    <w:p w14:paraId="2CE9F82F" w14:textId="77777777" w:rsidR="008776CD" w:rsidRPr="00A214AC" w:rsidRDefault="006D11B3" w:rsidP="00A214AC">
      <w:pPr>
        <w:pStyle w:val="Heading2"/>
        <w:rPr>
          <w:rFonts w:cs="Arial"/>
        </w:rPr>
      </w:pPr>
      <w:bookmarkStart w:id="3" w:name="_Toc144731120"/>
      <w:r w:rsidRPr="00A214AC">
        <w:rPr>
          <w:rFonts w:cs="Arial"/>
        </w:rPr>
        <w:lastRenderedPageBreak/>
        <w:t>1.3</w:t>
      </w:r>
      <w:r w:rsidR="008B6F8E" w:rsidRPr="00A214AC">
        <w:rPr>
          <w:rFonts w:cs="Arial"/>
        </w:rPr>
        <w:tab/>
        <w:t>Key contacts</w:t>
      </w:r>
      <w:bookmarkEnd w:id="3"/>
    </w:p>
    <w:p w14:paraId="26E2F918" w14:textId="77777777" w:rsidR="008B6F8E" w:rsidRPr="00426E80" w:rsidRDefault="008B6F8E" w:rsidP="00972FF8">
      <w:pPr>
        <w:rPr>
          <w:sz w:val="18"/>
          <w:szCs w:val="18"/>
        </w:rPr>
      </w:pPr>
    </w:p>
    <w:tbl>
      <w:tblPr>
        <w:tblStyle w:val="TableGrid"/>
        <w:tblW w:w="8647" w:type="dxa"/>
        <w:tblInd w:w="562" w:type="dxa"/>
        <w:tblLook w:val="04A0" w:firstRow="1" w:lastRow="0" w:firstColumn="1" w:lastColumn="0" w:noHBand="0" w:noVBand="1"/>
      </w:tblPr>
      <w:tblGrid>
        <w:gridCol w:w="2410"/>
        <w:gridCol w:w="6237"/>
      </w:tblGrid>
      <w:tr w:rsidR="008776CD" w:rsidRPr="00F56AC3" w14:paraId="448433A0" w14:textId="77777777" w:rsidTr="00083A36">
        <w:tc>
          <w:tcPr>
            <w:tcW w:w="2410" w:type="dxa"/>
          </w:tcPr>
          <w:p w14:paraId="63A1C7A8" w14:textId="591278C6" w:rsidR="008776CD" w:rsidRPr="00D507B2" w:rsidRDefault="4D5639F3" w:rsidP="00972FF8">
            <w:pPr>
              <w:rPr>
                <w:rFonts w:ascii="Arial" w:hAnsi="Arial" w:cs="Arial"/>
              </w:rPr>
            </w:pPr>
            <w:r w:rsidRPr="4D5639F3">
              <w:rPr>
                <w:rFonts w:ascii="Arial" w:hAnsi="Arial" w:cs="Arial"/>
              </w:rPr>
              <w:t>AQP Curriculum Team</w:t>
            </w:r>
          </w:p>
        </w:tc>
        <w:tc>
          <w:tcPr>
            <w:tcW w:w="6237" w:type="dxa"/>
          </w:tcPr>
          <w:p w14:paraId="6E8AF048" w14:textId="76262DE7" w:rsidR="00D133EC" w:rsidRPr="00774D51" w:rsidRDefault="00ADEAC5" w:rsidP="1ECFDCE2">
            <w:pPr>
              <w:rPr>
                <w:rFonts w:asciiTheme="minorBidi" w:hAnsiTheme="minorBidi"/>
              </w:rPr>
            </w:pPr>
            <w:r w:rsidRPr="00774D51">
              <w:rPr>
                <w:rFonts w:asciiTheme="minorBidi" w:hAnsiTheme="minorBidi"/>
              </w:rPr>
              <w:t>Flo Harman</w:t>
            </w:r>
            <w:r w:rsidR="00774D51" w:rsidRPr="00774D51">
              <w:rPr>
                <w:rFonts w:asciiTheme="minorBidi" w:hAnsiTheme="minorBidi"/>
              </w:rPr>
              <w:t>, Curriculum Manager (Media</w:t>
            </w:r>
            <w:r w:rsidR="00774D51">
              <w:rPr>
                <w:rFonts w:asciiTheme="minorBidi" w:hAnsiTheme="minorBidi"/>
              </w:rPr>
              <w:t xml:space="preserve">, Arts </w:t>
            </w:r>
            <w:r w:rsidR="00083A36">
              <w:rPr>
                <w:rFonts w:asciiTheme="minorBidi" w:hAnsiTheme="minorBidi"/>
              </w:rPr>
              <w:t>&amp;</w:t>
            </w:r>
            <w:r w:rsidR="00774D51">
              <w:rPr>
                <w:rFonts w:asciiTheme="minorBidi" w:hAnsiTheme="minorBidi"/>
              </w:rPr>
              <w:t xml:space="preserve"> Humanities)</w:t>
            </w:r>
          </w:p>
          <w:p w14:paraId="62388EEC" w14:textId="6A11160D" w:rsidR="00D133EC" w:rsidRPr="00774D51" w:rsidRDefault="00000000" w:rsidP="1ECFDCE2">
            <w:pPr>
              <w:rPr>
                <w:rFonts w:asciiTheme="minorBidi" w:hAnsiTheme="minorBidi"/>
              </w:rPr>
            </w:pPr>
            <w:hyperlink r:id="rId9">
              <w:r w:rsidR="2AAF4BA9" w:rsidRPr="00774D51">
                <w:rPr>
                  <w:rStyle w:val="Hyperlink"/>
                  <w:rFonts w:asciiTheme="minorBidi" w:hAnsiTheme="minorBidi"/>
                </w:rPr>
                <w:t>F.E.Harman@sussex.ac.uk</w:t>
              </w:r>
            </w:hyperlink>
          </w:p>
          <w:p w14:paraId="2B75429C" w14:textId="503B89B6" w:rsidR="00AD373E" w:rsidRPr="00774D51" w:rsidRDefault="00ADEAC5" w:rsidP="1ECFDCE2">
            <w:pPr>
              <w:rPr>
                <w:rFonts w:asciiTheme="minorBidi" w:hAnsiTheme="minorBidi"/>
              </w:rPr>
            </w:pPr>
            <w:r w:rsidRPr="00774D51">
              <w:rPr>
                <w:rFonts w:asciiTheme="minorBidi" w:hAnsiTheme="minorBidi"/>
              </w:rPr>
              <w:t>Amanda Bolt</w:t>
            </w:r>
            <w:r w:rsidR="00774D51">
              <w:rPr>
                <w:rFonts w:asciiTheme="minorBidi" w:hAnsiTheme="minorBidi"/>
              </w:rPr>
              <w:t>, Curriculum Manager (Social Sciences cluster)</w:t>
            </w:r>
          </w:p>
          <w:p w14:paraId="2A0CB5D2" w14:textId="7542EBE3" w:rsidR="00AD373E" w:rsidRPr="00774D51" w:rsidRDefault="00000000" w:rsidP="1ECFDCE2">
            <w:pPr>
              <w:rPr>
                <w:rFonts w:asciiTheme="minorBidi" w:hAnsiTheme="minorBidi"/>
              </w:rPr>
            </w:pPr>
            <w:hyperlink r:id="rId10" w:history="1">
              <w:r w:rsidR="1ECFDCE2" w:rsidRPr="00774D51">
                <w:rPr>
                  <w:rStyle w:val="Hyperlink"/>
                  <w:rFonts w:asciiTheme="minorBidi" w:hAnsiTheme="minorBidi"/>
                </w:rPr>
                <w:t>A.M.Bolt@sussex.ac.uk</w:t>
              </w:r>
            </w:hyperlink>
          </w:p>
          <w:p w14:paraId="2D878D01" w14:textId="0E9BB7F7" w:rsidR="00AD373E" w:rsidRPr="00083A36" w:rsidRDefault="00ADEAC5" w:rsidP="1ECFDCE2">
            <w:pPr>
              <w:rPr>
                <w:rFonts w:asciiTheme="minorBidi" w:hAnsiTheme="minorBidi"/>
                <w:spacing w:val="-2"/>
              </w:rPr>
            </w:pPr>
            <w:r w:rsidRPr="00083A36">
              <w:rPr>
                <w:rFonts w:asciiTheme="minorBidi" w:hAnsiTheme="minorBidi"/>
                <w:spacing w:val="-2"/>
              </w:rPr>
              <w:t>Tracey Beck</w:t>
            </w:r>
            <w:r w:rsidR="00774D51" w:rsidRPr="00083A36">
              <w:rPr>
                <w:rFonts w:asciiTheme="minorBidi" w:hAnsiTheme="minorBidi"/>
                <w:spacing w:val="-2"/>
              </w:rPr>
              <w:t>, Curriculum Man</w:t>
            </w:r>
            <w:r w:rsidR="00083A36" w:rsidRPr="00083A36">
              <w:rPr>
                <w:rFonts w:asciiTheme="minorBidi" w:hAnsiTheme="minorBidi"/>
                <w:spacing w:val="-2"/>
              </w:rPr>
              <w:t>a</w:t>
            </w:r>
            <w:r w:rsidR="00774D51" w:rsidRPr="00083A36">
              <w:rPr>
                <w:rFonts w:asciiTheme="minorBidi" w:hAnsiTheme="minorBidi"/>
                <w:spacing w:val="-2"/>
              </w:rPr>
              <w:t>ger (Sciences cluster)</w:t>
            </w:r>
          </w:p>
          <w:p w14:paraId="668C0BC6" w14:textId="5CD115A2" w:rsidR="00AD373E" w:rsidRPr="00D133EC" w:rsidRDefault="00000000" w:rsidP="1ECFDCE2">
            <w:pPr>
              <w:rPr>
                <w:rFonts w:asciiTheme="minorBidi" w:hAnsiTheme="minorBidi"/>
              </w:rPr>
            </w:pPr>
            <w:hyperlink r:id="rId11" w:history="1">
              <w:r w:rsidR="1ECFDCE2" w:rsidRPr="00D133EC">
                <w:rPr>
                  <w:rStyle w:val="Hyperlink"/>
                  <w:rFonts w:asciiTheme="minorBidi" w:hAnsiTheme="minorBidi"/>
                </w:rPr>
                <w:t>Tab43@sussex.ac.uk</w:t>
              </w:r>
            </w:hyperlink>
          </w:p>
          <w:p w14:paraId="50B0207A" w14:textId="60C7CE84" w:rsidR="00AD373E" w:rsidRPr="00774D51" w:rsidRDefault="00ADEAC5" w:rsidP="1ECFDCE2">
            <w:pPr>
              <w:rPr>
                <w:rFonts w:asciiTheme="minorBidi" w:hAnsiTheme="minorBidi"/>
              </w:rPr>
            </w:pPr>
            <w:r w:rsidRPr="00774D51">
              <w:rPr>
                <w:rFonts w:asciiTheme="minorBidi" w:hAnsiTheme="minorBidi"/>
              </w:rPr>
              <w:t>Jenny Gwynn</w:t>
            </w:r>
            <w:r w:rsidR="00774D51" w:rsidRPr="00774D51">
              <w:rPr>
                <w:rFonts w:asciiTheme="minorBidi" w:hAnsiTheme="minorBidi"/>
              </w:rPr>
              <w:t xml:space="preserve"> (Business</w:t>
            </w:r>
            <w:r w:rsidR="00774D51">
              <w:rPr>
                <w:rFonts w:asciiTheme="minorBidi" w:hAnsiTheme="minorBidi"/>
              </w:rPr>
              <w:t xml:space="preserve"> </w:t>
            </w:r>
            <w:r w:rsidR="004D7D2C">
              <w:rPr>
                <w:rFonts w:asciiTheme="minorBidi" w:hAnsiTheme="minorBidi"/>
              </w:rPr>
              <w:t>School</w:t>
            </w:r>
            <w:r w:rsidR="00774D51" w:rsidRPr="00774D51">
              <w:rPr>
                <w:rFonts w:asciiTheme="minorBidi" w:hAnsiTheme="minorBidi"/>
              </w:rPr>
              <w:t>)</w:t>
            </w:r>
          </w:p>
          <w:p w14:paraId="545AFDDE" w14:textId="1EE5C41D" w:rsidR="00D133EC" w:rsidRPr="00D133EC" w:rsidRDefault="00000000" w:rsidP="00D133EC">
            <w:pPr>
              <w:rPr>
                <w:rFonts w:asciiTheme="minorBidi" w:hAnsiTheme="minorBidi"/>
                <w:lang w:val="fr-FR"/>
              </w:rPr>
            </w:pPr>
            <w:hyperlink r:id="rId12" w:history="1">
              <w:r w:rsidR="00D133EC" w:rsidRPr="00D133EC">
                <w:rPr>
                  <w:rStyle w:val="Hyperlink"/>
                  <w:rFonts w:asciiTheme="minorBidi" w:hAnsiTheme="minorBidi"/>
                  <w:lang w:val="fr-FR"/>
                </w:rPr>
                <w:t>J.Gwynn@sussex.ac.uk</w:t>
              </w:r>
            </w:hyperlink>
          </w:p>
          <w:p w14:paraId="106A5B24" w14:textId="2B16D68E" w:rsidR="00D133EC" w:rsidRPr="00D133EC" w:rsidRDefault="00D133EC" w:rsidP="00D133EC">
            <w:pPr>
              <w:rPr>
                <w:rFonts w:asciiTheme="minorBidi" w:hAnsiTheme="minorBidi"/>
                <w:lang w:val="fr-FR"/>
              </w:rPr>
            </w:pPr>
            <w:r w:rsidRPr="00D133EC">
              <w:rPr>
                <w:rFonts w:asciiTheme="minorBidi" w:hAnsiTheme="minorBidi"/>
                <w:lang w:val="fr-FR"/>
              </w:rPr>
              <w:t>Claire Brennan (on secondment)</w:t>
            </w:r>
          </w:p>
          <w:p w14:paraId="3FC00C97" w14:textId="1B96257C" w:rsidR="00D133EC" w:rsidRDefault="00000000" w:rsidP="00D133EC">
            <w:pPr>
              <w:rPr>
                <w:rFonts w:asciiTheme="minorBidi" w:hAnsiTheme="minorBidi"/>
                <w:lang w:val="fr-FR"/>
              </w:rPr>
            </w:pPr>
            <w:hyperlink r:id="rId13" w:history="1">
              <w:r w:rsidR="00D133EC" w:rsidRPr="00D133EC">
                <w:rPr>
                  <w:rStyle w:val="Hyperlink"/>
                  <w:rFonts w:asciiTheme="minorBidi" w:hAnsiTheme="minorBidi"/>
                  <w:lang w:val="fr-FR"/>
                </w:rPr>
                <w:t>C.M.Brennan@sussex.ac.uk</w:t>
              </w:r>
            </w:hyperlink>
          </w:p>
          <w:p w14:paraId="7619AE60" w14:textId="0FAD3EAC" w:rsidR="00EB0AFA" w:rsidRPr="00426E80" w:rsidRDefault="00EB0AFA" w:rsidP="4D5639F3">
            <w:pPr>
              <w:rPr>
                <w:rStyle w:val="Hyperlink"/>
                <w:rFonts w:asciiTheme="minorBidi" w:hAnsiTheme="minorBidi"/>
                <w:color w:val="auto"/>
                <w:u w:val="none"/>
                <w:lang w:val="es-ES"/>
              </w:rPr>
            </w:pPr>
            <w:r w:rsidRPr="00426E80">
              <w:rPr>
                <w:rStyle w:val="Hyperlink"/>
                <w:rFonts w:asciiTheme="minorBidi" w:hAnsiTheme="minorBidi"/>
                <w:color w:val="auto"/>
                <w:u w:val="none"/>
                <w:lang w:val="es-ES"/>
              </w:rPr>
              <w:t xml:space="preserve">General </w:t>
            </w:r>
            <w:r w:rsidR="004049B7" w:rsidRPr="00426E80">
              <w:rPr>
                <w:rStyle w:val="Hyperlink"/>
                <w:rFonts w:asciiTheme="minorBidi" w:hAnsiTheme="minorBidi"/>
                <w:color w:val="auto"/>
                <w:u w:val="none"/>
                <w:lang w:val="es-ES"/>
              </w:rPr>
              <w:t xml:space="preserve">Curriculum </w:t>
            </w:r>
            <w:r w:rsidRPr="00426E80">
              <w:rPr>
                <w:rStyle w:val="Hyperlink"/>
                <w:rFonts w:asciiTheme="minorBidi" w:hAnsiTheme="minorBidi"/>
                <w:color w:val="auto"/>
                <w:u w:val="none"/>
                <w:lang w:val="es-ES"/>
              </w:rPr>
              <w:t>Queries</w:t>
            </w:r>
          </w:p>
          <w:p w14:paraId="50757131" w14:textId="1A69CD87" w:rsidR="00EB0AFA" w:rsidRPr="00426E80" w:rsidRDefault="00000000" w:rsidP="00D133EC">
            <w:pPr>
              <w:rPr>
                <w:rStyle w:val="Hyperlink"/>
                <w:rFonts w:ascii="Arial" w:hAnsi="Arial" w:cs="Arial"/>
                <w:lang w:val="es-ES"/>
              </w:rPr>
            </w:pPr>
            <w:hyperlink r:id="rId14" w:history="1">
              <w:r w:rsidR="00EB0AFA" w:rsidRPr="00426E80">
                <w:rPr>
                  <w:rStyle w:val="Hyperlink"/>
                  <w:rFonts w:asciiTheme="minorBidi" w:hAnsiTheme="minorBidi"/>
                  <w:lang w:val="es-ES"/>
                </w:rPr>
                <w:t>AQPcurriculum@sussex.ac.uk</w:t>
              </w:r>
            </w:hyperlink>
          </w:p>
        </w:tc>
      </w:tr>
      <w:tr w:rsidR="008776CD" w:rsidRPr="00AD373E" w14:paraId="44043112" w14:textId="77777777" w:rsidTr="00083A36">
        <w:tc>
          <w:tcPr>
            <w:tcW w:w="2410" w:type="dxa"/>
          </w:tcPr>
          <w:p w14:paraId="44208109" w14:textId="3B3AC7DF" w:rsidR="008776CD" w:rsidRPr="00D507B2" w:rsidRDefault="00AD373E" w:rsidP="00972FF8">
            <w:pPr>
              <w:rPr>
                <w:rFonts w:ascii="Arial" w:hAnsi="Arial" w:cs="Arial"/>
              </w:rPr>
            </w:pPr>
            <w:r w:rsidRPr="00D507B2">
              <w:rPr>
                <w:rFonts w:ascii="Arial" w:hAnsi="Arial" w:cs="Arial"/>
              </w:rPr>
              <w:t>A</w:t>
            </w:r>
            <w:r>
              <w:rPr>
                <w:rFonts w:ascii="Arial" w:hAnsi="Arial" w:cs="Arial"/>
              </w:rPr>
              <w:t>QP</w:t>
            </w:r>
            <w:r w:rsidRPr="00D507B2">
              <w:rPr>
                <w:rFonts w:ascii="Arial" w:hAnsi="Arial" w:cs="Arial"/>
              </w:rPr>
              <w:t xml:space="preserve"> </w:t>
            </w:r>
            <w:r w:rsidR="008776CD" w:rsidRPr="00D507B2">
              <w:rPr>
                <w:rFonts w:ascii="Arial" w:hAnsi="Arial" w:cs="Arial"/>
              </w:rPr>
              <w:t>Partnerships Team</w:t>
            </w:r>
          </w:p>
        </w:tc>
        <w:tc>
          <w:tcPr>
            <w:tcW w:w="6237" w:type="dxa"/>
          </w:tcPr>
          <w:p w14:paraId="2C8A1FD9" w14:textId="09B9E009" w:rsidR="007842DA" w:rsidRPr="00426E80" w:rsidRDefault="1ECFDCE2" w:rsidP="00972FF8">
            <w:pPr>
              <w:rPr>
                <w:rFonts w:ascii="Arial" w:hAnsi="Arial" w:cs="Arial"/>
              </w:rPr>
            </w:pPr>
            <w:r w:rsidRPr="00426E80">
              <w:rPr>
                <w:rFonts w:ascii="Arial" w:hAnsi="Arial" w:cs="Arial"/>
              </w:rPr>
              <w:t>Kristina Rudge</w:t>
            </w:r>
            <w:r w:rsidR="00083A36" w:rsidRPr="00426E80">
              <w:rPr>
                <w:rFonts w:ascii="Arial" w:hAnsi="Arial" w:cs="Arial"/>
              </w:rPr>
              <w:t>, Partnerships Manager</w:t>
            </w:r>
            <w:r w:rsidRPr="00426E80">
              <w:rPr>
                <w:rFonts w:ascii="Arial" w:hAnsi="Arial" w:cs="Arial"/>
              </w:rPr>
              <w:t xml:space="preserve"> </w:t>
            </w:r>
          </w:p>
          <w:p w14:paraId="26029E9F" w14:textId="2EA13653" w:rsidR="00EB0AFA" w:rsidRPr="00426E80" w:rsidRDefault="00000000" w:rsidP="00972FF8">
            <w:pPr>
              <w:rPr>
                <w:rFonts w:ascii="Arial" w:hAnsi="Arial" w:cs="Arial"/>
              </w:rPr>
            </w:pPr>
            <w:hyperlink r:id="rId15" w:history="1">
              <w:r w:rsidR="6DCC265C" w:rsidRPr="00426E80">
                <w:rPr>
                  <w:rStyle w:val="Hyperlink"/>
                  <w:rFonts w:ascii="Arial" w:hAnsi="Arial" w:cs="Arial"/>
                </w:rPr>
                <w:t>k.rudge@sussex.ac.uk</w:t>
              </w:r>
            </w:hyperlink>
          </w:p>
          <w:p w14:paraId="256F006F" w14:textId="75A73F96" w:rsidR="007842DA" w:rsidRPr="00426E80" w:rsidRDefault="1ECFDCE2" w:rsidP="00D133EC">
            <w:pPr>
              <w:rPr>
                <w:rFonts w:ascii="Arial" w:hAnsi="Arial" w:cs="Arial"/>
              </w:rPr>
            </w:pPr>
            <w:r w:rsidRPr="00426E80">
              <w:rPr>
                <w:rFonts w:ascii="Arial" w:hAnsi="Arial" w:cs="Arial"/>
              </w:rPr>
              <w:t>Rob Boyd</w:t>
            </w:r>
            <w:r w:rsidR="00083A36" w:rsidRPr="00CC1ED0">
              <w:rPr>
                <w:rFonts w:ascii="Arial" w:hAnsi="Arial" w:cs="Arial"/>
              </w:rPr>
              <w:t>, Partnerships Manager</w:t>
            </w:r>
          </w:p>
          <w:p w14:paraId="2E02FF2D" w14:textId="27DD2FDE" w:rsidR="00EB0AFA" w:rsidRPr="00426E80" w:rsidRDefault="00000000" w:rsidP="00D133EC">
            <w:pPr>
              <w:rPr>
                <w:rFonts w:ascii="Arial" w:hAnsi="Arial" w:cs="Arial"/>
              </w:rPr>
            </w:pPr>
            <w:hyperlink r:id="rId16" w:history="1">
              <w:r w:rsidR="00EB0AFA" w:rsidRPr="00426E80">
                <w:rPr>
                  <w:rStyle w:val="Hyperlink"/>
                  <w:rFonts w:ascii="Arial" w:hAnsi="Arial" w:cs="Arial"/>
                </w:rPr>
                <w:t>R.I.Boyd@sussex.ac.uk</w:t>
              </w:r>
            </w:hyperlink>
          </w:p>
        </w:tc>
      </w:tr>
      <w:tr w:rsidR="00AD373E" w:rsidRPr="00F56AC3" w14:paraId="360CFD2D" w14:textId="77777777" w:rsidTr="00083A36">
        <w:tc>
          <w:tcPr>
            <w:tcW w:w="2410" w:type="dxa"/>
          </w:tcPr>
          <w:p w14:paraId="5BEA2D90" w14:textId="7FBF1BB2" w:rsidR="00AD373E" w:rsidRPr="00D507B2" w:rsidRDefault="00AD373E" w:rsidP="00972FF8">
            <w:pPr>
              <w:rPr>
                <w:rFonts w:ascii="Arial" w:hAnsi="Arial" w:cs="Arial"/>
              </w:rPr>
            </w:pPr>
            <w:r>
              <w:rPr>
                <w:rFonts w:ascii="Arial" w:hAnsi="Arial" w:cs="Arial"/>
              </w:rPr>
              <w:t>Head of Academic Quality</w:t>
            </w:r>
            <w:r w:rsidR="00774D51">
              <w:rPr>
                <w:rFonts w:ascii="Arial" w:hAnsi="Arial" w:cs="Arial"/>
              </w:rPr>
              <w:t xml:space="preserve"> &amp;</w:t>
            </w:r>
            <w:r>
              <w:rPr>
                <w:rFonts w:ascii="Arial" w:hAnsi="Arial" w:cs="Arial"/>
              </w:rPr>
              <w:t xml:space="preserve"> Partnerships</w:t>
            </w:r>
          </w:p>
        </w:tc>
        <w:tc>
          <w:tcPr>
            <w:tcW w:w="6237" w:type="dxa"/>
          </w:tcPr>
          <w:p w14:paraId="1127FC43" w14:textId="77777777" w:rsidR="00AD373E" w:rsidRDefault="00AD373E" w:rsidP="00AD373E">
            <w:pPr>
              <w:rPr>
                <w:rFonts w:ascii="Arial" w:hAnsi="Arial" w:cs="Arial"/>
                <w:lang w:val="es-ES"/>
              </w:rPr>
            </w:pPr>
            <w:r w:rsidRPr="00426E80">
              <w:rPr>
                <w:rFonts w:ascii="Arial" w:hAnsi="Arial" w:cs="Arial"/>
                <w:lang w:val="es-ES"/>
              </w:rPr>
              <w:t>Oliver Craig</w:t>
            </w:r>
          </w:p>
          <w:p w14:paraId="41E2D4DD" w14:textId="0D807BF5" w:rsidR="00AD373E" w:rsidRPr="00774D51" w:rsidRDefault="00000000" w:rsidP="00D133EC">
            <w:pPr>
              <w:rPr>
                <w:rFonts w:ascii="Arial" w:hAnsi="Arial" w:cs="Arial"/>
                <w:lang w:val="es-ES"/>
              </w:rPr>
            </w:pPr>
            <w:hyperlink r:id="rId17" w:history="1">
              <w:r w:rsidR="00AD373E" w:rsidRPr="00426E80">
                <w:rPr>
                  <w:rStyle w:val="Hyperlink"/>
                  <w:rFonts w:ascii="Arial" w:hAnsi="Arial" w:cs="Arial"/>
                  <w:lang w:val="es-ES"/>
                </w:rPr>
                <w:t>o.craig@sussex.ac.uk</w:t>
              </w:r>
            </w:hyperlink>
          </w:p>
        </w:tc>
      </w:tr>
      <w:tr w:rsidR="00AD373E" w:rsidRPr="00F56AC3" w14:paraId="5DEC244F" w14:textId="77777777" w:rsidTr="00083A36">
        <w:tc>
          <w:tcPr>
            <w:tcW w:w="2410" w:type="dxa"/>
          </w:tcPr>
          <w:p w14:paraId="5968F5B4" w14:textId="44D9A4E2" w:rsidR="00AD373E" w:rsidRDefault="006C112C" w:rsidP="00AD373E">
            <w:pPr>
              <w:rPr>
                <w:rFonts w:ascii="Arial" w:hAnsi="Arial" w:cs="Arial"/>
              </w:rPr>
            </w:pPr>
            <w:r>
              <w:rPr>
                <w:rFonts w:ascii="Arial" w:hAnsi="Arial" w:cs="Arial"/>
              </w:rPr>
              <w:t>Academic Regulations</w:t>
            </w:r>
            <w:r w:rsidR="00AD373E" w:rsidRPr="00D507B2">
              <w:rPr>
                <w:rFonts w:ascii="Arial" w:hAnsi="Arial" w:cs="Arial"/>
              </w:rPr>
              <w:t xml:space="preserve"> Team</w:t>
            </w:r>
          </w:p>
        </w:tc>
        <w:tc>
          <w:tcPr>
            <w:tcW w:w="6237" w:type="dxa"/>
          </w:tcPr>
          <w:p w14:paraId="08498068" w14:textId="6D51476E" w:rsidR="00AD373E" w:rsidRPr="00083A36" w:rsidRDefault="1ECFDCE2">
            <w:pPr>
              <w:rPr>
                <w:rFonts w:ascii="Arial" w:hAnsi="Arial" w:cs="Arial"/>
              </w:rPr>
            </w:pPr>
            <w:r w:rsidRPr="00426E80">
              <w:rPr>
                <w:rFonts w:ascii="Arial" w:hAnsi="Arial" w:cs="Arial"/>
              </w:rPr>
              <w:t>Anna McCall</w:t>
            </w:r>
            <w:r w:rsidR="00083A36" w:rsidRPr="00083A36">
              <w:rPr>
                <w:rFonts w:ascii="Arial" w:hAnsi="Arial" w:cs="Arial"/>
              </w:rPr>
              <w:t>, Academic Regulations Manager</w:t>
            </w:r>
          </w:p>
          <w:p w14:paraId="0BFF2227" w14:textId="423E9060" w:rsidR="1ECFDCE2" w:rsidRPr="00426E80" w:rsidRDefault="00000000" w:rsidP="1ECFDCE2">
            <w:pPr>
              <w:rPr>
                <w:rFonts w:ascii="Arial" w:hAnsi="Arial" w:cs="Arial"/>
              </w:rPr>
            </w:pPr>
            <w:hyperlink r:id="rId18" w:history="1">
              <w:r w:rsidR="1ECFDCE2" w:rsidRPr="00426E80">
                <w:rPr>
                  <w:rStyle w:val="Hyperlink"/>
                  <w:rFonts w:ascii="Arial" w:hAnsi="Arial" w:cs="Arial"/>
                </w:rPr>
                <w:t>A.E.Mccall@sussex.ac.uk</w:t>
              </w:r>
            </w:hyperlink>
          </w:p>
          <w:p w14:paraId="0D1C0A88" w14:textId="046739CF" w:rsidR="1ECFDCE2" w:rsidRPr="00426E80" w:rsidRDefault="1ECFDCE2" w:rsidP="1ECFDCE2">
            <w:pPr>
              <w:rPr>
                <w:rStyle w:val="Hyperlink"/>
                <w:rFonts w:asciiTheme="minorBidi" w:hAnsiTheme="minorBidi"/>
                <w:color w:val="auto"/>
                <w:u w:val="none"/>
                <w:lang w:val="es-ES"/>
              </w:rPr>
            </w:pPr>
            <w:r w:rsidRPr="00426E80">
              <w:rPr>
                <w:rStyle w:val="Hyperlink"/>
                <w:rFonts w:asciiTheme="minorBidi" w:hAnsiTheme="minorBidi"/>
                <w:color w:val="auto"/>
                <w:u w:val="none"/>
                <w:lang w:val="es-ES"/>
              </w:rPr>
              <w:t>Rachael Graves</w:t>
            </w:r>
            <w:r w:rsidR="00083A36" w:rsidRPr="00426E80">
              <w:rPr>
                <w:rStyle w:val="Hyperlink"/>
                <w:rFonts w:asciiTheme="minorBidi" w:hAnsiTheme="minorBidi"/>
                <w:color w:val="auto"/>
                <w:u w:val="none"/>
                <w:lang w:val="es-ES"/>
              </w:rPr>
              <w:t>, Academic Misconduct Officer</w:t>
            </w:r>
          </w:p>
          <w:p w14:paraId="2AA6D954" w14:textId="2BC41AF1" w:rsidR="00F37B60" w:rsidRPr="00426E80" w:rsidRDefault="00000000" w:rsidP="00F37B60">
            <w:pPr>
              <w:rPr>
                <w:rFonts w:ascii="Arial" w:hAnsi="Arial" w:cs="Arial"/>
                <w:color w:val="0563C1" w:themeColor="hyperlink"/>
                <w:u w:val="single"/>
                <w:lang w:val="es-ES"/>
              </w:rPr>
            </w:pPr>
            <w:hyperlink r:id="rId19" w:history="1">
              <w:r w:rsidR="00F37B60" w:rsidRPr="00426E80">
                <w:rPr>
                  <w:rStyle w:val="Hyperlink"/>
                  <w:rFonts w:ascii="Arial" w:hAnsi="Arial" w:cs="Arial"/>
                  <w:lang w:val="es-ES"/>
                </w:rPr>
                <w:t>Rg422@sussex.ac.uk</w:t>
              </w:r>
            </w:hyperlink>
          </w:p>
        </w:tc>
      </w:tr>
      <w:tr w:rsidR="00AD373E" w:rsidRPr="004049B7" w14:paraId="5EEB1B7C" w14:textId="77777777" w:rsidTr="00083A36">
        <w:tc>
          <w:tcPr>
            <w:tcW w:w="2410" w:type="dxa"/>
          </w:tcPr>
          <w:p w14:paraId="5ACD1DD0" w14:textId="06DA15E1" w:rsidR="00AD373E" w:rsidRPr="00D507B2" w:rsidRDefault="4D5639F3" w:rsidP="00AD373E">
            <w:pPr>
              <w:rPr>
                <w:rFonts w:ascii="Arial" w:hAnsi="Arial" w:cs="Arial"/>
              </w:rPr>
            </w:pPr>
            <w:r w:rsidRPr="4D5639F3">
              <w:rPr>
                <w:rFonts w:ascii="Arial" w:hAnsi="Arial" w:cs="Arial"/>
              </w:rPr>
              <w:t>Educational Enhancement</w:t>
            </w:r>
            <w:r w:rsidR="004049B7">
              <w:rPr>
                <w:rFonts w:ascii="Arial" w:hAnsi="Arial" w:cs="Arial"/>
              </w:rPr>
              <w:t xml:space="preserve"> Team</w:t>
            </w:r>
          </w:p>
        </w:tc>
        <w:tc>
          <w:tcPr>
            <w:tcW w:w="6237" w:type="dxa"/>
          </w:tcPr>
          <w:p w14:paraId="0A580BF2" w14:textId="6DB37D15" w:rsidR="00AD373E" w:rsidRDefault="006C112C" w:rsidP="00AD373E">
            <w:pPr>
              <w:rPr>
                <w:rFonts w:ascii="Arial" w:hAnsi="Arial" w:cs="Arial"/>
                <w:lang w:val="sv-SE"/>
              </w:rPr>
            </w:pPr>
            <w:r>
              <w:rPr>
                <w:rFonts w:ascii="Arial" w:hAnsi="Arial" w:cs="Arial"/>
                <w:lang w:val="sv-SE"/>
              </w:rPr>
              <w:t>Katie Piatt</w:t>
            </w:r>
            <w:r w:rsidR="004049B7">
              <w:rPr>
                <w:rFonts w:ascii="Arial" w:hAnsi="Arial" w:cs="Arial"/>
                <w:lang w:val="sv-SE"/>
              </w:rPr>
              <w:t>, Head of Educational Enhancement</w:t>
            </w:r>
          </w:p>
          <w:p w14:paraId="75627381" w14:textId="77777777" w:rsidR="00EB0AFA" w:rsidRPr="00426E80" w:rsidRDefault="00000000" w:rsidP="00D133EC">
            <w:pPr>
              <w:rPr>
                <w:rStyle w:val="Hyperlink"/>
                <w:rFonts w:asciiTheme="minorBidi" w:hAnsiTheme="minorBidi"/>
              </w:rPr>
            </w:pPr>
            <w:hyperlink r:id="rId20" w:history="1">
              <w:r w:rsidR="00EB0AFA" w:rsidRPr="00361A05">
                <w:rPr>
                  <w:rStyle w:val="Hyperlink"/>
                  <w:rFonts w:asciiTheme="minorBidi" w:hAnsiTheme="minorBidi"/>
                </w:rPr>
                <w:t>K.Piatt@sussex.ac.uk</w:t>
              </w:r>
            </w:hyperlink>
          </w:p>
          <w:p w14:paraId="30E7F01D" w14:textId="77777777" w:rsidR="004049B7" w:rsidRPr="00426E80" w:rsidRDefault="004049B7" w:rsidP="00D133EC">
            <w:pPr>
              <w:rPr>
                <w:rStyle w:val="Hyperlink"/>
                <w:rFonts w:ascii="Arial" w:hAnsi="Arial" w:cs="Arial"/>
                <w:color w:val="auto"/>
                <w:u w:val="none"/>
              </w:rPr>
            </w:pPr>
            <w:r w:rsidRPr="00426E80">
              <w:rPr>
                <w:rStyle w:val="Hyperlink"/>
                <w:rFonts w:asciiTheme="minorBidi" w:hAnsiTheme="minorBidi"/>
                <w:color w:val="auto"/>
                <w:u w:val="none"/>
              </w:rPr>
              <w:t>A</w:t>
            </w:r>
            <w:r w:rsidRPr="00426E80">
              <w:rPr>
                <w:rStyle w:val="Hyperlink"/>
                <w:rFonts w:ascii="Arial" w:hAnsi="Arial" w:cs="Arial"/>
                <w:color w:val="auto"/>
                <w:u w:val="none"/>
              </w:rPr>
              <w:t>cademic Developers</w:t>
            </w:r>
          </w:p>
          <w:p w14:paraId="09FD8BDC" w14:textId="09AEBF23" w:rsidR="004049B7" w:rsidRPr="00426E80" w:rsidRDefault="00D00242" w:rsidP="00D133EC">
            <w:pPr>
              <w:rPr>
                <w:rFonts w:asciiTheme="minorBidi" w:hAnsiTheme="minorBidi"/>
                <w:color w:val="0563C1" w:themeColor="hyperlink"/>
                <w:u w:val="single"/>
              </w:rPr>
            </w:pPr>
            <w:r>
              <w:rPr>
                <w:rFonts w:ascii="Arial" w:hAnsi="Arial" w:cs="Arial"/>
                <w:lang w:val="de-DE"/>
              </w:rPr>
              <w:t xml:space="preserve">See </w:t>
            </w:r>
            <w:hyperlink r:id="rId21" w:anchor="academic-developers" w:history="1">
              <w:r w:rsidR="004049B7" w:rsidRPr="00426E80">
                <w:rPr>
                  <w:rStyle w:val="Hyperlink"/>
                  <w:rFonts w:ascii="Arial" w:hAnsi="Arial" w:cs="Arial"/>
                </w:rPr>
                <w:t>EE webpage</w:t>
              </w:r>
            </w:hyperlink>
          </w:p>
        </w:tc>
      </w:tr>
      <w:tr w:rsidR="00AD373E" w:rsidRPr="00974E96" w14:paraId="13A46765" w14:textId="77777777" w:rsidTr="00083A36">
        <w:tc>
          <w:tcPr>
            <w:tcW w:w="2410" w:type="dxa"/>
          </w:tcPr>
          <w:p w14:paraId="7C8A5676" w14:textId="4F7AED64" w:rsidR="00AD373E" w:rsidRPr="00D507B2" w:rsidRDefault="00AD373E" w:rsidP="00AD373E">
            <w:pPr>
              <w:rPr>
                <w:rFonts w:ascii="Arial" w:hAnsi="Arial" w:cs="Arial"/>
              </w:rPr>
            </w:pPr>
            <w:r w:rsidRPr="00D507B2">
              <w:rPr>
                <w:rFonts w:ascii="Arial" w:hAnsi="Arial" w:cs="Arial"/>
              </w:rPr>
              <w:t>Finance Team</w:t>
            </w:r>
          </w:p>
        </w:tc>
        <w:tc>
          <w:tcPr>
            <w:tcW w:w="6237" w:type="dxa"/>
          </w:tcPr>
          <w:p w14:paraId="620EE064" w14:textId="6AE03F0D" w:rsidR="00361A05" w:rsidRPr="00361A05" w:rsidRDefault="00361A05" w:rsidP="00D133EC">
            <w:pPr>
              <w:rPr>
                <w:rFonts w:ascii="Arial" w:hAnsi="Arial" w:cs="Arial"/>
              </w:rPr>
            </w:pPr>
            <w:r w:rsidRPr="00426E80">
              <w:rPr>
                <w:rFonts w:ascii="Arial" w:hAnsi="Arial" w:cs="Arial"/>
              </w:rPr>
              <w:t>Mark Thoms (Soc</w:t>
            </w:r>
            <w:r w:rsidRPr="00361A05">
              <w:rPr>
                <w:rFonts w:ascii="Arial" w:hAnsi="Arial" w:cs="Arial"/>
              </w:rPr>
              <w:t xml:space="preserve">ial </w:t>
            </w:r>
            <w:r w:rsidRPr="00426E80">
              <w:rPr>
                <w:rFonts w:ascii="Arial" w:hAnsi="Arial" w:cs="Arial"/>
              </w:rPr>
              <w:t>Sci</w:t>
            </w:r>
            <w:r w:rsidRPr="00361A05">
              <w:rPr>
                <w:rFonts w:ascii="Arial" w:hAnsi="Arial" w:cs="Arial"/>
              </w:rPr>
              <w:t>ences</w:t>
            </w:r>
            <w:r w:rsidRPr="00426E80">
              <w:rPr>
                <w:rFonts w:ascii="Arial" w:hAnsi="Arial" w:cs="Arial"/>
              </w:rPr>
              <w:t xml:space="preserve"> </w:t>
            </w:r>
            <w:r w:rsidRPr="00361A05">
              <w:rPr>
                <w:rFonts w:ascii="Arial" w:hAnsi="Arial" w:cs="Arial"/>
              </w:rPr>
              <w:t>&amp;</w:t>
            </w:r>
            <w:r w:rsidRPr="00426E80">
              <w:rPr>
                <w:rFonts w:ascii="Arial" w:hAnsi="Arial" w:cs="Arial"/>
              </w:rPr>
              <w:t xml:space="preserve"> </w:t>
            </w:r>
            <w:r w:rsidRPr="00361A05">
              <w:rPr>
                <w:rFonts w:ascii="Arial" w:hAnsi="Arial" w:cs="Arial"/>
              </w:rPr>
              <w:t>Business School</w:t>
            </w:r>
            <w:r w:rsidRPr="00426E80">
              <w:rPr>
                <w:rFonts w:ascii="Arial" w:hAnsi="Arial" w:cs="Arial"/>
              </w:rPr>
              <w:t>)</w:t>
            </w:r>
          </w:p>
          <w:p w14:paraId="70C8FFEE" w14:textId="438F6413" w:rsidR="00361A05" w:rsidRPr="00361A05" w:rsidRDefault="00000000" w:rsidP="00D133EC">
            <w:pPr>
              <w:rPr>
                <w:rFonts w:ascii="Arial" w:hAnsi="Arial" w:cs="Arial"/>
              </w:rPr>
            </w:pPr>
            <w:hyperlink r:id="rId22" w:history="1">
              <w:r w:rsidR="00361A05" w:rsidRPr="00361A05">
                <w:rPr>
                  <w:rStyle w:val="Hyperlink"/>
                  <w:rFonts w:ascii="Arial" w:hAnsi="Arial" w:cs="Arial"/>
                </w:rPr>
                <w:t>m.thoms@sussex.ac.uk</w:t>
              </w:r>
            </w:hyperlink>
            <w:r w:rsidR="00361A05" w:rsidRPr="00361A05">
              <w:rPr>
                <w:rFonts w:ascii="Arial" w:hAnsi="Arial" w:cs="Arial"/>
              </w:rPr>
              <w:t xml:space="preserve"> </w:t>
            </w:r>
          </w:p>
          <w:p w14:paraId="5B3A04B2" w14:textId="002F3BA1" w:rsidR="00361A05" w:rsidRPr="00426E80" w:rsidRDefault="00361A05" w:rsidP="00AD373E">
            <w:pPr>
              <w:rPr>
                <w:rFonts w:ascii="Arial" w:hAnsi="Arial" w:cs="Arial"/>
              </w:rPr>
            </w:pPr>
            <w:r w:rsidRPr="00361A05">
              <w:rPr>
                <w:rFonts w:ascii="Arial" w:hAnsi="Arial" w:cs="Arial"/>
              </w:rPr>
              <w:t xml:space="preserve">Steve Crossman </w:t>
            </w:r>
            <w:r w:rsidRPr="00426E80">
              <w:rPr>
                <w:rFonts w:ascii="Arial" w:hAnsi="Arial" w:cs="Arial"/>
              </w:rPr>
              <w:t>(Media, Arts &amp; Humanities)</w:t>
            </w:r>
          </w:p>
          <w:p w14:paraId="15352275" w14:textId="49410A3E" w:rsidR="00361A05" w:rsidRPr="00426E80" w:rsidRDefault="00000000" w:rsidP="00AD373E">
            <w:pPr>
              <w:rPr>
                <w:rFonts w:ascii="Arial" w:hAnsi="Arial" w:cs="Arial"/>
              </w:rPr>
            </w:pPr>
            <w:hyperlink r:id="rId23" w:history="1">
              <w:r w:rsidR="00361A05" w:rsidRPr="00426E80">
                <w:rPr>
                  <w:rStyle w:val="Hyperlink"/>
                  <w:rFonts w:ascii="Arial" w:hAnsi="Arial" w:cs="Arial"/>
                </w:rPr>
                <w:t>Stephen.crossman@sussex.ac.uk</w:t>
              </w:r>
            </w:hyperlink>
          </w:p>
          <w:p w14:paraId="4479838A" w14:textId="37DFB375" w:rsidR="00361A05" w:rsidRPr="00361A05" w:rsidRDefault="00361A05" w:rsidP="00361A05">
            <w:pPr>
              <w:tabs>
                <w:tab w:val="center" w:pos="3010"/>
              </w:tabs>
              <w:rPr>
                <w:rFonts w:ascii="Arial" w:hAnsi="Arial" w:cs="Arial"/>
                <w:color w:val="0563C1" w:themeColor="hyperlink"/>
                <w:u w:val="single"/>
                <w:lang w:val="sv-SE"/>
              </w:rPr>
            </w:pPr>
            <w:r w:rsidRPr="00426E80">
              <w:rPr>
                <w:rFonts w:ascii="Arial" w:hAnsi="Arial" w:cs="Arial"/>
                <w:lang w:val="fr-FR"/>
              </w:rPr>
              <w:t>Chris Chaplin (Sciences)</w:t>
            </w:r>
          </w:p>
          <w:p w14:paraId="6223D4B7" w14:textId="29AD59AF" w:rsidR="00361A05" w:rsidRPr="00426E80" w:rsidRDefault="00000000" w:rsidP="00426E80">
            <w:pPr>
              <w:tabs>
                <w:tab w:val="center" w:pos="3010"/>
              </w:tabs>
              <w:rPr>
                <w:rFonts w:ascii="Arial" w:hAnsi="Arial" w:cs="Arial"/>
                <w:color w:val="0563C1" w:themeColor="hyperlink"/>
                <w:u w:val="single"/>
                <w:lang w:val="sv-SE"/>
              </w:rPr>
            </w:pPr>
            <w:hyperlink r:id="rId24" w:history="1">
              <w:r w:rsidR="00361A05" w:rsidRPr="00426E80">
                <w:rPr>
                  <w:rStyle w:val="Hyperlink"/>
                  <w:rFonts w:ascii="Arial" w:hAnsi="Arial" w:cs="Arial"/>
                  <w:lang w:val="sv-SE"/>
                </w:rPr>
                <w:t>Chris.chaplin@sussex.ac.uk</w:t>
              </w:r>
            </w:hyperlink>
            <w:r w:rsidR="00361A05" w:rsidRPr="00426E80">
              <w:rPr>
                <w:lang w:val="sv-SE"/>
              </w:rPr>
              <w:t xml:space="preserve"> </w:t>
            </w:r>
          </w:p>
        </w:tc>
      </w:tr>
      <w:tr w:rsidR="00AD373E" w:rsidRPr="00D507B2" w14:paraId="2BB24DE0" w14:textId="77777777" w:rsidTr="00083A36">
        <w:tc>
          <w:tcPr>
            <w:tcW w:w="2410" w:type="dxa"/>
          </w:tcPr>
          <w:p w14:paraId="251F4B49" w14:textId="276C584E" w:rsidR="00AD373E" w:rsidRPr="00D507B2" w:rsidRDefault="00AD373E" w:rsidP="00AD373E">
            <w:pPr>
              <w:rPr>
                <w:rFonts w:ascii="Arial" w:hAnsi="Arial" w:cs="Arial"/>
              </w:rPr>
            </w:pPr>
            <w:r w:rsidRPr="00D507B2">
              <w:rPr>
                <w:rFonts w:ascii="Arial" w:hAnsi="Arial" w:cs="Arial"/>
              </w:rPr>
              <w:t>Market Research Team</w:t>
            </w:r>
          </w:p>
        </w:tc>
        <w:tc>
          <w:tcPr>
            <w:tcW w:w="6237" w:type="dxa"/>
          </w:tcPr>
          <w:p w14:paraId="5DDDB5D2" w14:textId="769A5BF3" w:rsidR="00AD373E" w:rsidRDefault="00361A05" w:rsidP="00D133EC">
            <w:pPr>
              <w:rPr>
                <w:rFonts w:ascii="Arial" w:hAnsi="Arial" w:cs="Arial"/>
              </w:rPr>
            </w:pPr>
            <w:r>
              <w:rPr>
                <w:rFonts w:ascii="Arial" w:hAnsi="Arial" w:cs="Arial"/>
              </w:rPr>
              <w:t>Sandy Bonnington</w:t>
            </w:r>
          </w:p>
          <w:p w14:paraId="3C97EED6" w14:textId="2D42B231" w:rsidR="00361A05" w:rsidRPr="00D507B2" w:rsidRDefault="00000000" w:rsidP="00D133EC">
            <w:pPr>
              <w:rPr>
                <w:rFonts w:ascii="Arial" w:hAnsi="Arial" w:cs="Arial"/>
              </w:rPr>
            </w:pPr>
            <w:hyperlink r:id="rId25" w:history="1">
              <w:r w:rsidR="00361A05" w:rsidRPr="00962B43">
                <w:rPr>
                  <w:rStyle w:val="Hyperlink"/>
                  <w:rFonts w:ascii="Arial" w:hAnsi="Arial" w:cs="Arial"/>
                </w:rPr>
                <w:t>s.bonnington@sussex.ac.uk</w:t>
              </w:r>
            </w:hyperlink>
            <w:r w:rsidR="00361A05">
              <w:rPr>
                <w:rFonts w:ascii="Arial" w:hAnsi="Arial" w:cs="Arial"/>
              </w:rPr>
              <w:t xml:space="preserve"> </w:t>
            </w:r>
          </w:p>
        </w:tc>
      </w:tr>
      <w:tr w:rsidR="00AD373E" w:rsidRPr="00D507B2" w14:paraId="134E2656" w14:textId="77777777" w:rsidTr="00083A36">
        <w:tc>
          <w:tcPr>
            <w:tcW w:w="2410" w:type="dxa"/>
          </w:tcPr>
          <w:p w14:paraId="726264D0" w14:textId="52BC9DCD" w:rsidR="00AD373E" w:rsidRPr="00D507B2" w:rsidRDefault="00AD373E" w:rsidP="00AD373E">
            <w:pPr>
              <w:rPr>
                <w:rFonts w:ascii="Arial" w:hAnsi="Arial" w:cs="Arial"/>
              </w:rPr>
            </w:pPr>
            <w:r w:rsidRPr="00D507B2">
              <w:rPr>
                <w:rFonts w:ascii="Arial" w:hAnsi="Arial" w:cs="Arial"/>
              </w:rPr>
              <w:t>Directors of Teaching and Learning</w:t>
            </w:r>
          </w:p>
        </w:tc>
        <w:tc>
          <w:tcPr>
            <w:tcW w:w="6237" w:type="dxa"/>
          </w:tcPr>
          <w:p w14:paraId="43C2629E" w14:textId="0933EEBA" w:rsidR="00AD373E" w:rsidRPr="00D507B2" w:rsidRDefault="1ECFDCE2" w:rsidP="00AD373E">
            <w:pPr>
              <w:rPr>
                <w:rFonts w:ascii="Arial" w:hAnsi="Arial" w:cs="Arial"/>
              </w:rPr>
            </w:pPr>
            <w:r w:rsidRPr="1ECFDCE2">
              <w:rPr>
                <w:rFonts w:ascii="Arial" w:hAnsi="Arial" w:cs="Arial"/>
              </w:rPr>
              <w:t>Please consult school webpages or run Cognos report</w:t>
            </w:r>
          </w:p>
        </w:tc>
      </w:tr>
      <w:tr w:rsidR="00AD373E" w:rsidRPr="00D507B2" w14:paraId="6237D794" w14:textId="77777777" w:rsidTr="00083A36">
        <w:tc>
          <w:tcPr>
            <w:tcW w:w="2410" w:type="dxa"/>
          </w:tcPr>
          <w:p w14:paraId="38216A0A" w14:textId="77777777" w:rsidR="00AD373E" w:rsidRPr="00D507B2" w:rsidRDefault="00AD373E" w:rsidP="00AD373E">
            <w:pPr>
              <w:rPr>
                <w:rFonts w:ascii="Arial" w:hAnsi="Arial" w:cs="Arial"/>
              </w:rPr>
            </w:pPr>
            <w:r w:rsidRPr="00D507B2">
              <w:rPr>
                <w:rFonts w:ascii="Arial" w:hAnsi="Arial" w:cs="Arial"/>
              </w:rPr>
              <w:t>Heads of Department and Heads of School</w:t>
            </w:r>
          </w:p>
        </w:tc>
        <w:tc>
          <w:tcPr>
            <w:tcW w:w="6237" w:type="dxa"/>
          </w:tcPr>
          <w:p w14:paraId="74EDCF55" w14:textId="0907C778" w:rsidR="00AD373E" w:rsidRPr="00D507B2" w:rsidRDefault="1ECFDCE2" w:rsidP="00AD373E">
            <w:pPr>
              <w:rPr>
                <w:rFonts w:ascii="Arial" w:hAnsi="Arial" w:cs="Arial"/>
              </w:rPr>
            </w:pPr>
            <w:r w:rsidRPr="1ECFDCE2">
              <w:rPr>
                <w:rFonts w:ascii="Arial" w:hAnsi="Arial" w:cs="Arial"/>
              </w:rPr>
              <w:t>Please consult school webpages or run Cognos report</w:t>
            </w:r>
          </w:p>
        </w:tc>
      </w:tr>
      <w:tr w:rsidR="00AD373E" w:rsidRPr="00426E80" w14:paraId="1BA9E1B5" w14:textId="77777777" w:rsidTr="00083A36">
        <w:tc>
          <w:tcPr>
            <w:tcW w:w="2410" w:type="dxa"/>
          </w:tcPr>
          <w:p w14:paraId="13563198" w14:textId="77777777" w:rsidR="00AD373E" w:rsidRPr="00D507B2" w:rsidRDefault="00AD373E" w:rsidP="00AD373E">
            <w:pPr>
              <w:rPr>
                <w:rFonts w:ascii="Arial" w:hAnsi="Arial" w:cs="Arial"/>
              </w:rPr>
            </w:pPr>
            <w:r w:rsidRPr="00D507B2">
              <w:rPr>
                <w:rFonts w:ascii="Arial" w:hAnsi="Arial" w:cs="Arial"/>
              </w:rPr>
              <w:t>PAC Secretariat</w:t>
            </w:r>
          </w:p>
        </w:tc>
        <w:tc>
          <w:tcPr>
            <w:tcW w:w="6237" w:type="dxa"/>
          </w:tcPr>
          <w:p w14:paraId="6CB94C1D" w14:textId="0558AD5D" w:rsidR="00AD373E" w:rsidRPr="00426E80" w:rsidRDefault="1ECFDCE2" w:rsidP="00AD373E">
            <w:pPr>
              <w:rPr>
                <w:rFonts w:ascii="Arial" w:hAnsi="Arial" w:cs="Arial"/>
                <w:lang w:val="it-IT"/>
              </w:rPr>
            </w:pPr>
            <w:r w:rsidRPr="00426E80">
              <w:rPr>
                <w:rFonts w:ascii="Arial" w:hAnsi="Arial" w:cs="Arial"/>
                <w:lang w:val="it-IT"/>
              </w:rPr>
              <w:t>Amanda Bolt</w:t>
            </w:r>
          </w:p>
        </w:tc>
      </w:tr>
      <w:tr w:rsidR="00AD373E" w:rsidRPr="00426E80" w14:paraId="640881AD" w14:textId="77777777" w:rsidTr="00083A36">
        <w:tc>
          <w:tcPr>
            <w:tcW w:w="2410" w:type="dxa"/>
          </w:tcPr>
          <w:p w14:paraId="5F44A941" w14:textId="535B435C" w:rsidR="00AD373E" w:rsidRPr="00D507B2" w:rsidRDefault="00AD373E" w:rsidP="00AD373E">
            <w:pPr>
              <w:rPr>
                <w:rFonts w:ascii="Arial" w:hAnsi="Arial" w:cs="Arial"/>
              </w:rPr>
            </w:pPr>
            <w:r>
              <w:rPr>
                <w:rFonts w:ascii="Arial" w:hAnsi="Arial" w:cs="Arial"/>
              </w:rPr>
              <w:t>UEC</w:t>
            </w:r>
            <w:r w:rsidRPr="00D507B2">
              <w:rPr>
                <w:rFonts w:ascii="Arial" w:hAnsi="Arial" w:cs="Arial"/>
              </w:rPr>
              <w:t xml:space="preserve"> Secretariat</w:t>
            </w:r>
          </w:p>
        </w:tc>
        <w:tc>
          <w:tcPr>
            <w:tcW w:w="6237" w:type="dxa"/>
          </w:tcPr>
          <w:p w14:paraId="681E0DE9" w14:textId="6FECB725" w:rsidR="00F444A2" w:rsidRPr="00426E80" w:rsidRDefault="4D5639F3">
            <w:pPr>
              <w:rPr>
                <w:rFonts w:ascii="Arial" w:hAnsi="Arial" w:cs="Arial"/>
                <w:lang w:val="fr-FR"/>
              </w:rPr>
            </w:pPr>
            <w:r w:rsidRPr="00426E80">
              <w:rPr>
                <w:rFonts w:ascii="Arial" w:hAnsi="Arial" w:cs="Arial"/>
                <w:lang w:val="fr-FR"/>
              </w:rPr>
              <w:t>Jenny Gwynn</w:t>
            </w:r>
            <w:r w:rsidR="00CC1ED0" w:rsidRPr="00426E80">
              <w:rPr>
                <w:rFonts w:ascii="Arial" w:hAnsi="Arial" w:cs="Arial"/>
                <w:lang w:val="fr-FR"/>
              </w:rPr>
              <w:t xml:space="preserve"> </w:t>
            </w:r>
            <w:r w:rsidR="00F37B60" w:rsidRPr="00426E80">
              <w:rPr>
                <w:rFonts w:ascii="Arial" w:hAnsi="Arial" w:cs="Arial"/>
                <w:lang w:val="fr-FR"/>
              </w:rPr>
              <w:t>/</w:t>
            </w:r>
            <w:r w:rsidR="00CC1ED0" w:rsidRPr="00426E80">
              <w:rPr>
                <w:rFonts w:ascii="Arial" w:hAnsi="Arial" w:cs="Arial"/>
                <w:lang w:val="fr-FR"/>
              </w:rPr>
              <w:t xml:space="preserve"> </w:t>
            </w:r>
            <w:r w:rsidR="00F37B60" w:rsidRPr="00426E80">
              <w:rPr>
                <w:rFonts w:ascii="Arial" w:hAnsi="Arial" w:cs="Arial"/>
                <w:lang w:val="fr-FR"/>
              </w:rPr>
              <w:t>Claire Brennan</w:t>
            </w:r>
            <w:r w:rsidR="00CC1ED0" w:rsidRPr="00426E80">
              <w:rPr>
                <w:rFonts w:ascii="Arial" w:hAnsi="Arial" w:cs="Arial"/>
                <w:lang w:val="fr-FR"/>
              </w:rPr>
              <w:t xml:space="preserve"> </w:t>
            </w:r>
          </w:p>
        </w:tc>
      </w:tr>
      <w:tr w:rsidR="006C112C" w:rsidRPr="00426E80" w14:paraId="3DDBCB4A" w14:textId="77777777" w:rsidTr="00083A36">
        <w:tc>
          <w:tcPr>
            <w:tcW w:w="2410" w:type="dxa"/>
          </w:tcPr>
          <w:p w14:paraId="393A9EC0" w14:textId="7C4010E8" w:rsidR="006C112C" w:rsidRDefault="006C112C" w:rsidP="00AD373E">
            <w:pPr>
              <w:rPr>
                <w:rFonts w:ascii="Arial" w:hAnsi="Arial" w:cs="Arial"/>
              </w:rPr>
            </w:pPr>
            <w:r>
              <w:rPr>
                <w:rFonts w:ascii="Arial" w:hAnsi="Arial" w:cs="Arial"/>
              </w:rPr>
              <w:t>CPAC Secretariat</w:t>
            </w:r>
          </w:p>
        </w:tc>
        <w:tc>
          <w:tcPr>
            <w:tcW w:w="6237" w:type="dxa"/>
          </w:tcPr>
          <w:p w14:paraId="18E90119" w14:textId="22736157" w:rsidR="00F444A2" w:rsidRPr="00426E80" w:rsidRDefault="00083A36" w:rsidP="00AD373E">
            <w:pPr>
              <w:rPr>
                <w:rFonts w:ascii="Arial" w:hAnsi="Arial" w:cs="Arial"/>
                <w:lang w:val="it-IT"/>
              </w:rPr>
            </w:pPr>
            <w:r w:rsidRPr="00426E80">
              <w:rPr>
                <w:rFonts w:ascii="Arial" w:hAnsi="Arial" w:cs="Arial"/>
                <w:lang w:val="it-IT"/>
              </w:rPr>
              <w:t>Kristina Rudge</w:t>
            </w:r>
          </w:p>
        </w:tc>
      </w:tr>
    </w:tbl>
    <w:p w14:paraId="5A2BE915" w14:textId="77777777" w:rsidR="00CC1ED0" w:rsidRDefault="00CC1ED0" w:rsidP="00972FF8">
      <w:pPr>
        <w:rPr>
          <w:rFonts w:ascii="Arial" w:hAnsi="Arial" w:cs="Arial"/>
          <w:lang w:val="it-IT"/>
        </w:rPr>
      </w:pPr>
    </w:p>
    <w:p w14:paraId="012062A3" w14:textId="77777777" w:rsidR="00A214AC" w:rsidRPr="00426E80" w:rsidRDefault="00A214AC" w:rsidP="00972FF8">
      <w:pPr>
        <w:rPr>
          <w:rFonts w:ascii="Arial" w:hAnsi="Arial" w:cs="Arial"/>
          <w:lang w:val="it-IT"/>
        </w:rPr>
      </w:pPr>
    </w:p>
    <w:p w14:paraId="366EC199" w14:textId="32F29315" w:rsidR="00D873BE" w:rsidRPr="00A214AC" w:rsidRDefault="00D873BE" w:rsidP="00A214AC">
      <w:pPr>
        <w:pStyle w:val="Heading1"/>
        <w:ind w:left="720" w:hanging="720"/>
        <w:rPr>
          <w:rFonts w:cs="Arial"/>
          <w:b w:val="0"/>
          <w:bCs/>
        </w:rPr>
      </w:pPr>
      <w:bookmarkStart w:id="4" w:name="_Toc144731121"/>
      <w:r w:rsidRPr="00A214AC">
        <w:rPr>
          <w:rFonts w:cs="Arial"/>
          <w:b w:val="0"/>
          <w:bCs/>
        </w:rPr>
        <w:lastRenderedPageBreak/>
        <w:t>2.</w:t>
      </w:r>
      <w:r w:rsidRPr="00A214AC">
        <w:rPr>
          <w:rFonts w:cs="Arial"/>
          <w:b w:val="0"/>
          <w:bCs/>
        </w:rPr>
        <w:tab/>
        <w:t xml:space="preserve">Principles of </w:t>
      </w:r>
      <w:r w:rsidR="00EE12EB" w:rsidRPr="00A214AC">
        <w:rPr>
          <w:rFonts w:cs="Arial"/>
          <w:b w:val="0"/>
          <w:bCs/>
        </w:rPr>
        <w:t xml:space="preserve">curriculum </w:t>
      </w:r>
      <w:r w:rsidRPr="00A214AC">
        <w:rPr>
          <w:rFonts w:cs="Arial"/>
          <w:b w:val="0"/>
          <w:bCs/>
        </w:rPr>
        <w:t>development at the University of Sussex</w:t>
      </w:r>
      <w:bookmarkEnd w:id="4"/>
    </w:p>
    <w:p w14:paraId="5205D390" w14:textId="77777777" w:rsidR="00D873BE" w:rsidRDefault="00D873BE" w:rsidP="00972FF8">
      <w:pPr>
        <w:rPr>
          <w:rFonts w:ascii="Arial" w:hAnsi="Arial" w:cs="Arial"/>
        </w:rPr>
      </w:pPr>
    </w:p>
    <w:p w14:paraId="44921201" w14:textId="323681BF" w:rsidR="000B666B" w:rsidRPr="006C411E" w:rsidRDefault="1C9FD51A" w:rsidP="1C9FD51A">
      <w:pPr>
        <w:ind w:left="720" w:hanging="720"/>
        <w:rPr>
          <w:rFonts w:ascii="Arial" w:hAnsi="Arial" w:cs="Arial"/>
          <w:b/>
          <w:bCs/>
          <w:i/>
          <w:iCs/>
        </w:rPr>
      </w:pPr>
      <w:r w:rsidRPr="1C9FD51A">
        <w:rPr>
          <w:rFonts w:ascii="Arial" w:hAnsi="Arial" w:cs="Arial"/>
        </w:rPr>
        <w:t>2.1</w:t>
      </w:r>
      <w:r w:rsidR="00D873BE">
        <w:tab/>
      </w:r>
      <w:r w:rsidRPr="1C9FD51A">
        <w:rPr>
          <w:rFonts w:ascii="Arial" w:hAnsi="Arial" w:cs="Arial"/>
        </w:rPr>
        <w:t xml:space="preserve">The main purpose of </w:t>
      </w:r>
      <w:r w:rsidR="00EE12EB">
        <w:rPr>
          <w:rFonts w:ascii="Arial" w:hAnsi="Arial" w:cs="Arial"/>
        </w:rPr>
        <w:t>curriculum development</w:t>
      </w:r>
      <w:r w:rsidRPr="1C9FD51A">
        <w:rPr>
          <w:rFonts w:ascii="Arial" w:hAnsi="Arial" w:cs="Arial"/>
        </w:rPr>
        <w:t xml:space="preserve"> is to secure the continued quality and sustainability of the curriculum. Effective </w:t>
      </w:r>
      <w:r w:rsidR="00EE12EB">
        <w:rPr>
          <w:rFonts w:ascii="Arial" w:hAnsi="Arial" w:cs="Arial"/>
        </w:rPr>
        <w:t>curriculum</w:t>
      </w:r>
      <w:r w:rsidR="00EE12EB" w:rsidRPr="1C9FD51A">
        <w:rPr>
          <w:rFonts w:ascii="Arial" w:hAnsi="Arial" w:cs="Arial"/>
        </w:rPr>
        <w:t xml:space="preserve"> </w:t>
      </w:r>
      <w:r w:rsidRPr="1C9FD51A">
        <w:rPr>
          <w:rFonts w:ascii="Arial" w:hAnsi="Arial" w:cs="Arial"/>
        </w:rPr>
        <w:t xml:space="preserve">development supports the strategic objective set out in the Sussex 2025 Strategic Framework to ensure: </w:t>
      </w:r>
      <w:r w:rsidRPr="1C9FD51A">
        <w:rPr>
          <w:rFonts w:ascii="Arial" w:hAnsi="Arial" w:cs="Arial"/>
          <w:i/>
          <w:iCs/>
        </w:rPr>
        <w:t>“our students will receive a transformative, high-quality education and learning experience that will allow them to realise the futures they want. […] Sussex students will develop the knowledge and skills to be critical thinkers, entrepreneurs, commentators, citizens and activists”.</w:t>
      </w:r>
    </w:p>
    <w:p w14:paraId="32C99046" w14:textId="77777777" w:rsidR="000B666B" w:rsidRPr="006C411E" w:rsidRDefault="000B666B" w:rsidP="00972FF8">
      <w:pPr>
        <w:rPr>
          <w:rFonts w:ascii="Arial" w:hAnsi="Arial" w:cs="Arial"/>
        </w:rPr>
      </w:pPr>
    </w:p>
    <w:p w14:paraId="79B09415" w14:textId="09906D93" w:rsidR="000B666B" w:rsidRPr="006C411E" w:rsidRDefault="000B666B" w:rsidP="00972FF8">
      <w:pPr>
        <w:ind w:left="720"/>
        <w:rPr>
          <w:rFonts w:ascii="Arial" w:hAnsi="Arial" w:cs="Arial"/>
        </w:rPr>
      </w:pPr>
      <w:r w:rsidRPr="006C411E">
        <w:rPr>
          <w:rFonts w:ascii="Arial" w:hAnsi="Arial" w:cs="Arial"/>
        </w:rPr>
        <w:t xml:space="preserve">The following diagram describes the University’s </w:t>
      </w:r>
      <w:r w:rsidR="00EE12EB">
        <w:rPr>
          <w:rFonts w:ascii="Arial" w:hAnsi="Arial" w:cs="Arial"/>
        </w:rPr>
        <w:t>curriculum</w:t>
      </w:r>
      <w:r w:rsidR="00EE12EB" w:rsidRPr="006C411E">
        <w:rPr>
          <w:rFonts w:ascii="Arial" w:hAnsi="Arial" w:cs="Arial"/>
        </w:rPr>
        <w:t xml:space="preserve"> </w:t>
      </w:r>
      <w:r w:rsidRPr="006C411E">
        <w:rPr>
          <w:rFonts w:ascii="Arial" w:hAnsi="Arial" w:cs="Arial"/>
        </w:rPr>
        <w:t xml:space="preserve">development cycle at a glance. </w:t>
      </w:r>
    </w:p>
    <w:p w14:paraId="062DF4D9" w14:textId="77777777" w:rsidR="000B666B" w:rsidRPr="006C411E" w:rsidRDefault="000B666B" w:rsidP="00972FF8">
      <w:pPr>
        <w:rPr>
          <w:rFonts w:ascii="Arial" w:hAnsi="Arial" w:cs="Arial"/>
        </w:rPr>
      </w:pPr>
    </w:p>
    <w:p w14:paraId="2C16EF31" w14:textId="77777777" w:rsidR="000B666B" w:rsidRPr="006C411E" w:rsidRDefault="000B666B" w:rsidP="00972FF8">
      <w:pPr>
        <w:rPr>
          <w:rFonts w:ascii="Arial" w:hAnsi="Arial" w:cs="Arial"/>
        </w:rPr>
      </w:pPr>
    </w:p>
    <w:p w14:paraId="06E2F3C9" w14:textId="77777777" w:rsidR="000B666B" w:rsidRPr="006C411E" w:rsidRDefault="000B666B" w:rsidP="00972FF8">
      <w:pPr>
        <w:rPr>
          <w:rFonts w:ascii="Arial" w:hAnsi="Arial" w:cs="Arial"/>
        </w:rPr>
      </w:pPr>
      <w:r w:rsidRPr="006C411E">
        <w:rPr>
          <w:rFonts w:ascii="Arial" w:hAnsi="Arial" w:cs="Arial"/>
          <w:noProof/>
          <w:lang w:eastAsia="en-GB"/>
        </w:rPr>
        <w:drawing>
          <wp:inline distT="0" distB="0" distL="0" distR="0" wp14:anchorId="2C1584B3" wp14:editId="35181D39">
            <wp:extent cx="5731510" cy="3820394"/>
            <wp:effectExtent l="0" t="0" r="0" b="889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BAF1659" w14:textId="77777777" w:rsidR="000B666B" w:rsidRPr="006C411E" w:rsidRDefault="000B666B" w:rsidP="00972FF8">
      <w:pPr>
        <w:rPr>
          <w:rFonts w:ascii="Arial" w:hAnsi="Arial" w:cs="Arial"/>
        </w:rPr>
      </w:pPr>
    </w:p>
    <w:p w14:paraId="1E86E309" w14:textId="20016D9A" w:rsidR="000B666B" w:rsidRPr="00FD684E" w:rsidRDefault="459A3463" w:rsidP="182E4DBA">
      <w:pPr>
        <w:pStyle w:val="ListParagraph"/>
        <w:numPr>
          <w:ilvl w:val="1"/>
          <w:numId w:val="35"/>
        </w:numPr>
        <w:rPr>
          <w:rFonts w:ascii="Arial" w:hAnsi="Arial" w:cs="Arial"/>
        </w:rPr>
      </w:pPr>
      <w:r w:rsidRPr="00FD684E">
        <w:rPr>
          <w:rFonts w:ascii="Arial" w:hAnsi="Arial" w:cs="Arial"/>
        </w:rPr>
        <w:t xml:space="preserve">The following principles underpin </w:t>
      </w:r>
      <w:r w:rsidR="00EE12EB">
        <w:rPr>
          <w:rFonts w:ascii="Arial" w:hAnsi="Arial" w:cs="Arial"/>
        </w:rPr>
        <w:t>curriculum</w:t>
      </w:r>
      <w:r w:rsidR="00EE12EB" w:rsidRPr="00FD684E">
        <w:rPr>
          <w:rFonts w:ascii="Arial" w:hAnsi="Arial" w:cs="Arial"/>
        </w:rPr>
        <w:t xml:space="preserve"> </w:t>
      </w:r>
      <w:r w:rsidRPr="00FD684E">
        <w:rPr>
          <w:rFonts w:ascii="Arial" w:hAnsi="Arial" w:cs="Arial"/>
        </w:rPr>
        <w:t xml:space="preserve">development at the University of Sussex. The principles are informed by the expectations of the </w:t>
      </w:r>
      <w:hyperlink r:id="rId31" w:history="1">
        <w:r w:rsidR="00AA4A4E" w:rsidRPr="00426E80">
          <w:rPr>
            <w:rStyle w:val="Hyperlink"/>
            <w:rFonts w:ascii="Arial" w:hAnsi="Arial" w:cs="Arial"/>
          </w:rPr>
          <w:t>Office for Students (OfS)</w:t>
        </w:r>
      </w:hyperlink>
      <w:r w:rsidR="0029219B" w:rsidRPr="00426E80">
        <w:rPr>
          <w:rFonts w:ascii="Arial" w:hAnsi="Arial" w:cs="Arial"/>
        </w:rPr>
        <w:t xml:space="preserve"> B Conditions of Registration</w:t>
      </w:r>
      <w:r w:rsidR="003D1A4A" w:rsidRPr="00426E80">
        <w:rPr>
          <w:rFonts w:ascii="Arial" w:hAnsi="Arial" w:cs="Arial"/>
        </w:rPr>
        <w:t xml:space="preserve"> (2022) and by the </w:t>
      </w:r>
      <w:r w:rsidRPr="00FD684E">
        <w:rPr>
          <w:rFonts w:ascii="Arial" w:hAnsi="Arial" w:cs="Arial"/>
        </w:rPr>
        <w:t>Quality Assurance Agen</w:t>
      </w:r>
      <w:r w:rsidRPr="00426E80">
        <w:rPr>
          <w:rFonts w:asciiTheme="minorBidi" w:hAnsiTheme="minorBidi" w:cstheme="minorBidi"/>
        </w:rPr>
        <w:t xml:space="preserve">cy’s (QAA) </w:t>
      </w:r>
      <w:r w:rsidR="00FD684E" w:rsidRPr="00426E80">
        <w:rPr>
          <w:rFonts w:asciiTheme="minorBidi" w:hAnsiTheme="minorBidi" w:cstheme="minorBidi"/>
          <w:i/>
          <w:iCs/>
        </w:rPr>
        <w:t xml:space="preserve">UK </w:t>
      </w:r>
      <w:hyperlink r:id="rId32" w:history="1">
        <w:r w:rsidRPr="00426E80">
          <w:rPr>
            <w:rStyle w:val="Hyperlink"/>
            <w:rFonts w:asciiTheme="minorBidi" w:hAnsiTheme="minorBidi" w:cstheme="minorBidi"/>
          </w:rPr>
          <w:t>Quality Code for Higher Education (20</w:t>
        </w:r>
        <w:r w:rsidRPr="00426E80">
          <w:rPr>
            <w:rStyle w:val="Hyperlink"/>
            <w:rFonts w:asciiTheme="minorBidi" w:hAnsiTheme="minorBidi" w:cstheme="minorBidi"/>
            <w:i/>
            <w:iCs/>
          </w:rPr>
          <w:t>23</w:t>
        </w:r>
        <w:r w:rsidR="00FD684E" w:rsidRPr="00426E80">
          <w:rPr>
            <w:rStyle w:val="Hyperlink"/>
            <w:rFonts w:asciiTheme="minorBidi" w:hAnsiTheme="minorBidi" w:cstheme="minorBidi"/>
            <w:i/>
            <w:iCs/>
          </w:rPr>
          <w:t>)</w:t>
        </w:r>
        <w:r w:rsidRPr="00426E80">
          <w:rPr>
            <w:rStyle w:val="Hyperlink"/>
            <w:rFonts w:asciiTheme="minorBidi" w:hAnsiTheme="minorBidi" w:cstheme="minorBidi"/>
          </w:rPr>
          <w:t>. In</w:t>
        </w:r>
      </w:hyperlink>
      <w:r w:rsidRPr="00FD684E">
        <w:rPr>
          <w:rFonts w:ascii="Arial" w:hAnsi="Arial" w:cs="Arial"/>
        </w:rPr>
        <w:t xml:space="preserve"> particular, the principles outlined below enable the University to meet the following expectation</w:t>
      </w:r>
      <w:r w:rsidR="0029219B" w:rsidRPr="00426E80">
        <w:rPr>
          <w:rFonts w:ascii="Arial" w:hAnsi="Arial" w:cs="Arial"/>
        </w:rPr>
        <w:t>s:</w:t>
      </w:r>
      <w:r w:rsidRPr="00FD684E">
        <w:rPr>
          <w:rFonts w:ascii="Arial" w:hAnsi="Arial" w:cs="Arial"/>
        </w:rPr>
        <w:t xml:space="preserve"> </w:t>
      </w:r>
    </w:p>
    <w:p w14:paraId="117C3F23" w14:textId="5CBAB47D" w:rsidR="0029219B" w:rsidRPr="00426E80" w:rsidRDefault="0029219B" w:rsidP="182E4DBA">
      <w:pPr>
        <w:pStyle w:val="ListParagraph"/>
        <w:autoSpaceDE w:val="0"/>
        <w:autoSpaceDN w:val="0"/>
        <w:adjustRightInd w:val="0"/>
        <w:spacing w:before="200" w:after="120"/>
        <w:ind w:left="1134"/>
        <w:rPr>
          <w:rFonts w:ascii="Arial" w:hAnsi="Arial" w:cs="Arial"/>
          <w:color w:val="000000" w:themeColor="text1"/>
        </w:rPr>
      </w:pPr>
      <w:r w:rsidRPr="00426E80">
        <w:rPr>
          <w:rFonts w:ascii="Arial" w:hAnsi="Arial" w:cs="Arial"/>
          <w:color w:val="000000" w:themeColor="text1"/>
        </w:rPr>
        <w:lastRenderedPageBreak/>
        <w:t xml:space="preserve">“The provider must ensure that the students registered on each higher education course receive a high quality academic experience”. (OfS Condition B1, 2022). </w:t>
      </w:r>
    </w:p>
    <w:p w14:paraId="5226CFE3" w14:textId="1D68BF73" w:rsidR="001B2E11" w:rsidRPr="00426E80" w:rsidRDefault="182E4DBA" w:rsidP="182E4DBA">
      <w:pPr>
        <w:pStyle w:val="ListParagraph"/>
        <w:autoSpaceDE w:val="0"/>
        <w:autoSpaceDN w:val="0"/>
        <w:adjustRightInd w:val="0"/>
        <w:spacing w:before="200" w:after="120"/>
        <w:ind w:left="1134"/>
        <w:rPr>
          <w:rFonts w:ascii="Arial" w:hAnsi="Arial" w:cs="Arial"/>
          <w:color w:val="000000"/>
        </w:rPr>
      </w:pPr>
      <w:r w:rsidRPr="00FD684E">
        <w:rPr>
          <w:rFonts w:ascii="Arial" w:hAnsi="Arial" w:cs="Arial"/>
          <w:color w:val="000000" w:themeColor="text1"/>
        </w:rPr>
        <w:t>“</w:t>
      </w:r>
      <w:r w:rsidRPr="00FD684E">
        <w:rPr>
          <w:rFonts w:ascii="Arial" w:hAnsi="Arial" w:cs="Arial"/>
          <w:i/>
          <w:iCs/>
          <w:color w:val="000000" w:themeColor="text1"/>
        </w:rPr>
        <w:t xml:space="preserve">The </w:t>
      </w:r>
      <w:r w:rsidR="00943E8A" w:rsidRPr="00426E80">
        <w:rPr>
          <w:rFonts w:ascii="Arial" w:hAnsi="Arial" w:cs="Arial"/>
          <w:i/>
          <w:iCs/>
          <w:color w:val="000000" w:themeColor="text1"/>
        </w:rPr>
        <w:t>p</w:t>
      </w:r>
      <w:r w:rsidRPr="00FD684E">
        <w:rPr>
          <w:rFonts w:ascii="Arial" w:hAnsi="Arial" w:cs="Arial"/>
          <w:i/>
          <w:iCs/>
          <w:color w:val="000000" w:themeColor="text1"/>
        </w:rPr>
        <w:t>rovider</w:t>
      </w:r>
      <w:r w:rsidR="00B3192D" w:rsidRPr="00426E80">
        <w:rPr>
          <w:rFonts w:ascii="Arial" w:hAnsi="Arial" w:cs="Arial"/>
          <w:i/>
          <w:iCs/>
          <w:color w:val="000000" w:themeColor="text1"/>
        </w:rPr>
        <w:t xml:space="preserve"> </w:t>
      </w:r>
      <w:r w:rsidRPr="00FD684E">
        <w:rPr>
          <w:rFonts w:ascii="Arial" w:hAnsi="Arial" w:cs="Arial"/>
          <w:i/>
          <w:iCs/>
          <w:color w:val="000000" w:themeColor="text1"/>
        </w:rPr>
        <w:t>review</w:t>
      </w:r>
      <w:r w:rsidR="00B3192D" w:rsidRPr="00426E80">
        <w:rPr>
          <w:rFonts w:ascii="Arial" w:hAnsi="Arial" w:cs="Arial"/>
          <w:i/>
          <w:iCs/>
          <w:color w:val="000000" w:themeColor="text1"/>
        </w:rPr>
        <w:t>s</w:t>
      </w:r>
      <w:r w:rsidRPr="00FD684E">
        <w:rPr>
          <w:rFonts w:ascii="Arial" w:hAnsi="Arial" w:cs="Arial"/>
          <w:i/>
          <w:iCs/>
          <w:color w:val="000000" w:themeColor="text1"/>
        </w:rPr>
        <w:t xml:space="preserve"> its </w:t>
      </w:r>
      <w:r w:rsidR="00B3192D" w:rsidRPr="00426E80">
        <w:rPr>
          <w:rFonts w:ascii="Arial" w:hAnsi="Arial" w:cs="Arial"/>
          <w:i/>
          <w:iCs/>
          <w:color w:val="000000" w:themeColor="text1"/>
        </w:rPr>
        <w:t>C</w:t>
      </w:r>
      <w:r w:rsidRPr="00FD684E">
        <w:rPr>
          <w:rFonts w:ascii="Arial" w:hAnsi="Arial" w:cs="Arial"/>
          <w:i/>
          <w:iCs/>
          <w:color w:val="000000" w:themeColor="text1"/>
        </w:rPr>
        <w:t>ore practices for standards regularly and uses the outcomes to drive improvement and enhancement</w:t>
      </w:r>
      <w:r w:rsidRPr="00FD684E">
        <w:rPr>
          <w:rFonts w:ascii="Arial" w:hAnsi="Arial" w:cs="Arial"/>
          <w:color w:val="000000" w:themeColor="text1"/>
        </w:rPr>
        <w:t xml:space="preserve">.” </w:t>
      </w:r>
      <w:r w:rsidR="00C53015" w:rsidRPr="00FD684E">
        <w:rPr>
          <w:rFonts w:ascii="Arial" w:hAnsi="Arial" w:cs="Arial"/>
          <w:color w:val="000000" w:themeColor="text1"/>
        </w:rPr>
        <w:t>(UK Quality Code</w:t>
      </w:r>
      <w:r w:rsidR="0029219B" w:rsidRPr="00FD684E">
        <w:rPr>
          <w:rFonts w:ascii="Arial" w:hAnsi="Arial" w:cs="Arial"/>
          <w:color w:val="000000" w:themeColor="text1"/>
        </w:rPr>
        <w:t xml:space="preserve">, </w:t>
      </w:r>
      <w:r w:rsidR="00C53015" w:rsidRPr="00FD684E">
        <w:rPr>
          <w:rFonts w:ascii="Arial" w:hAnsi="Arial" w:cs="Arial"/>
          <w:color w:val="000000" w:themeColor="text1"/>
        </w:rPr>
        <w:t>2023)</w:t>
      </w:r>
    </w:p>
    <w:p w14:paraId="6BE950D8" w14:textId="1B843785" w:rsidR="001B2E11" w:rsidRPr="00FD684E" w:rsidRDefault="182E4DBA" w:rsidP="182E4DBA">
      <w:pPr>
        <w:pStyle w:val="ListParagraph"/>
        <w:ind w:left="1134"/>
        <w:rPr>
          <w:rFonts w:ascii="Arial" w:hAnsi="Arial" w:cs="Arial"/>
        </w:rPr>
      </w:pPr>
      <w:r w:rsidRPr="00FD684E">
        <w:rPr>
          <w:rFonts w:ascii="Arial" w:eastAsiaTheme="minorEastAsia" w:hAnsi="Arial" w:cs="Arial"/>
          <w:color w:val="000000" w:themeColor="text1"/>
          <w:lang w:eastAsia="en-US"/>
        </w:rPr>
        <w:t>“</w:t>
      </w:r>
      <w:r w:rsidRPr="00FD684E">
        <w:rPr>
          <w:rFonts w:ascii="Arial" w:eastAsiaTheme="minorEastAsia" w:hAnsi="Arial" w:cs="Arial"/>
          <w:i/>
          <w:iCs/>
          <w:color w:val="000000" w:themeColor="text1"/>
          <w:lang w:eastAsia="en-US"/>
        </w:rPr>
        <w:t xml:space="preserve">The </w:t>
      </w:r>
      <w:r w:rsidR="00943E8A" w:rsidRPr="00426E80">
        <w:rPr>
          <w:rFonts w:ascii="Arial" w:eastAsiaTheme="minorEastAsia" w:hAnsi="Arial" w:cs="Arial"/>
          <w:i/>
          <w:iCs/>
          <w:color w:val="000000" w:themeColor="text1"/>
          <w:lang w:eastAsia="en-US"/>
        </w:rPr>
        <w:t>p</w:t>
      </w:r>
      <w:r w:rsidRPr="00FD684E">
        <w:rPr>
          <w:rFonts w:ascii="Arial" w:eastAsiaTheme="minorEastAsia" w:hAnsi="Arial" w:cs="Arial"/>
          <w:i/>
          <w:iCs/>
          <w:color w:val="000000" w:themeColor="text1"/>
          <w:lang w:eastAsia="en-US"/>
        </w:rPr>
        <w:t xml:space="preserve">rovider </w:t>
      </w:r>
      <w:r w:rsidR="00B3192D" w:rsidRPr="00426E80">
        <w:rPr>
          <w:rFonts w:ascii="Arial" w:eastAsiaTheme="minorEastAsia" w:hAnsi="Arial" w:cs="Arial"/>
          <w:i/>
          <w:iCs/>
          <w:color w:val="000000" w:themeColor="text1"/>
          <w:lang w:eastAsia="en-US"/>
        </w:rPr>
        <w:t xml:space="preserve">actively </w:t>
      </w:r>
      <w:r w:rsidRPr="00FD684E">
        <w:rPr>
          <w:rFonts w:ascii="Arial" w:eastAsiaTheme="minorEastAsia" w:hAnsi="Arial" w:cs="Arial"/>
          <w:i/>
          <w:iCs/>
          <w:color w:val="000000" w:themeColor="text1"/>
          <w:lang w:eastAsia="en-US"/>
        </w:rPr>
        <w:t>engages students</w:t>
      </w:r>
      <w:r w:rsidR="00B3192D" w:rsidRPr="00426E80">
        <w:rPr>
          <w:rFonts w:ascii="Arial" w:eastAsiaTheme="minorEastAsia" w:hAnsi="Arial" w:cs="Arial"/>
          <w:i/>
          <w:iCs/>
          <w:color w:val="000000" w:themeColor="text1"/>
          <w:lang w:eastAsia="en-US"/>
        </w:rPr>
        <w:t>,</w:t>
      </w:r>
      <w:r w:rsidRPr="00FD684E">
        <w:rPr>
          <w:rFonts w:ascii="Arial" w:eastAsiaTheme="minorEastAsia" w:hAnsi="Arial" w:cs="Arial"/>
          <w:i/>
          <w:iCs/>
          <w:color w:val="000000" w:themeColor="text1"/>
          <w:lang w:eastAsia="en-US"/>
        </w:rPr>
        <w:t xml:space="preserve"> individually and collectively</w:t>
      </w:r>
      <w:r w:rsidR="00B3192D" w:rsidRPr="00426E80">
        <w:rPr>
          <w:rFonts w:ascii="Arial" w:eastAsiaTheme="minorEastAsia" w:hAnsi="Arial" w:cs="Arial"/>
          <w:i/>
          <w:iCs/>
          <w:color w:val="000000" w:themeColor="text1"/>
          <w:lang w:eastAsia="en-US"/>
        </w:rPr>
        <w:t>,</w:t>
      </w:r>
      <w:r w:rsidRPr="00FD684E">
        <w:rPr>
          <w:rFonts w:ascii="Arial" w:eastAsiaTheme="minorEastAsia" w:hAnsi="Arial" w:cs="Arial"/>
          <w:i/>
          <w:iCs/>
          <w:color w:val="000000" w:themeColor="text1"/>
          <w:lang w:eastAsia="en-US"/>
        </w:rPr>
        <w:t xml:space="preserve"> in the quality of their educational experience.</w:t>
      </w:r>
      <w:r w:rsidRPr="00FD684E">
        <w:rPr>
          <w:rFonts w:ascii="Arial" w:eastAsiaTheme="minorEastAsia" w:hAnsi="Arial" w:cs="Arial"/>
          <w:color w:val="000000" w:themeColor="text1"/>
          <w:lang w:eastAsia="en-US"/>
        </w:rPr>
        <w:t>”</w:t>
      </w:r>
      <w:r w:rsidR="0029219B" w:rsidRPr="00426E80">
        <w:rPr>
          <w:rFonts w:ascii="Arial" w:eastAsiaTheme="minorEastAsia" w:hAnsi="Arial" w:cs="Arial"/>
          <w:color w:val="000000" w:themeColor="text1"/>
          <w:lang w:eastAsia="en-US"/>
        </w:rPr>
        <w:t xml:space="preserve"> (UK Quality Code, 2023)</w:t>
      </w:r>
    </w:p>
    <w:p w14:paraId="72C402F0" w14:textId="77777777" w:rsidR="000B666B" w:rsidRPr="006C411E" w:rsidRDefault="000B666B" w:rsidP="00972FF8">
      <w:pPr>
        <w:rPr>
          <w:rFonts w:ascii="Arial" w:hAnsi="Arial" w:cs="Arial"/>
        </w:rPr>
      </w:pPr>
    </w:p>
    <w:p w14:paraId="64B1B775" w14:textId="77777777" w:rsidR="00C50E9A" w:rsidRPr="00EC5FCD" w:rsidRDefault="00C50E9A" w:rsidP="00972FF8">
      <w:pPr>
        <w:rPr>
          <w:rFonts w:ascii="Arial" w:hAnsi="Arial" w:cs="Arial"/>
          <w:sz w:val="24"/>
          <w:szCs w:val="24"/>
          <w:lang w:eastAsia="en-GB"/>
        </w:rPr>
      </w:pPr>
      <w:r w:rsidRPr="00EC5FCD">
        <w:rPr>
          <w:rFonts w:ascii="Arial" w:hAnsi="Arial" w:cs="Arial"/>
          <w:sz w:val="24"/>
          <w:szCs w:val="24"/>
          <w:lang w:eastAsia="en-GB"/>
        </w:rPr>
        <w:t>Principle 1</w:t>
      </w:r>
      <w:r w:rsidRPr="00EC5FCD">
        <w:rPr>
          <w:rFonts w:ascii="Arial" w:hAnsi="Arial" w:cs="Arial"/>
          <w:sz w:val="24"/>
          <w:szCs w:val="24"/>
          <w:lang w:eastAsia="en-GB"/>
        </w:rPr>
        <w:tab/>
        <w:t>Articulation with University strategy, policy and process</w:t>
      </w:r>
    </w:p>
    <w:p w14:paraId="10D7F087" w14:textId="77777777" w:rsidR="00C26985" w:rsidRPr="006C411E" w:rsidRDefault="00C26985" w:rsidP="00972FF8">
      <w:pPr>
        <w:autoSpaceDE w:val="0"/>
        <w:autoSpaceDN w:val="0"/>
        <w:adjustRightInd w:val="0"/>
        <w:rPr>
          <w:rFonts w:ascii="Arial" w:hAnsi="Arial" w:cs="Arial"/>
          <w:bCs/>
          <w:lang w:eastAsia="en-GB"/>
        </w:rPr>
      </w:pPr>
    </w:p>
    <w:p w14:paraId="10CD32FB" w14:textId="73D8016F" w:rsidR="00A100FA" w:rsidRPr="00445AB9" w:rsidRDefault="001447DD" w:rsidP="001447DD">
      <w:pPr>
        <w:autoSpaceDE w:val="0"/>
        <w:autoSpaceDN w:val="0"/>
        <w:adjustRightInd w:val="0"/>
        <w:rPr>
          <w:rFonts w:ascii="Arial" w:hAnsi="Arial" w:cs="Arial"/>
          <w:szCs w:val="24"/>
        </w:rPr>
      </w:pPr>
      <w:r w:rsidRPr="00445AB9">
        <w:rPr>
          <w:rFonts w:ascii="Arial" w:hAnsi="Arial" w:cs="Arial"/>
          <w:szCs w:val="24"/>
        </w:rPr>
        <w:t>Compliance with</w:t>
      </w:r>
      <w:r w:rsidR="00242AD3" w:rsidRPr="00445AB9">
        <w:rPr>
          <w:rFonts w:ascii="Arial" w:hAnsi="Arial" w:cs="Arial"/>
          <w:szCs w:val="24"/>
        </w:rPr>
        <w:t xml:space="preserve"> the University’s Learn to Transform Strategy, Academic Framework, and Examination and Assessment Regulations</w:t>
      </w:r>
      <w:r w:rsidRPr="00445AB9">
        <w:rPr>
          <w:rFonts w:ascii="Arial" w:hAnsi="Arial" w:cs="Arial"/>
          <w:szCs w:val="24"/>
        </w:rPr>
        <w:t xml:space="preserve"> is an essential part of securing the standards of the academic provision of Schools.</w:t>
      </w:r>
    </w:p>
    <w:p w14:paraId="30897006" w14:textId="77777777" w:rsidR="001447DD" w:rsidRPr="006C411E" w:rsidRDefault="001447DD" w:rsidP="001447DD">
      <w:pPr>
        <w:autoSpaceDE w:val="0"/>
        <w:autoSpaceDN w:val="0"/>
        <w:adjustRightInd w:val="0"/>
        <w:rPr>
          <w:rFonts w:ascii="Arial" w:hAnsi="Arial" w:cs="Arial"/>
          <w:lang w:eastAsia="en-GB"/>
        </w:rPr>
      </w:pPr>
    </w:p>
    <w:p w14:paraId="2B29823B" w14:textId="314D31B3" w:rsidR="00A100FA" w:rsidRPr="006C411E" w:rsidRDefault="00A100FA" w:rsidP="00972FF8">
      <w:pPr>
        <w:autoSpaceDE w:val="0"/>
        <w:autoSpaceDN w:val="0"/>
        <w:adjustRightInd w:val="0"/>
        <w:rPr>
          <w:rFonts w:ascii="Arial" w:hAnsi="Arial" w:cs="Arial"/>
          <w:lang w:eastAsia="en-GB"/>
        </w:rPr>
      </w:pPr>
      <w:r w:rsidRPr="006C411E">
        <w:rPr>
          <w:rFonts w:ascii="Arial" w:hAnsi="Arial" w:cs="Arial"/>
          <w:lang w:eastAsia="en-GB"/>
        </w:rPr>
        <w:t xml:space="preserve">The published processes provide for flexible, ongoing revision of the curriculum, </w:t>
      </w:r>
      <w:r w:rsidR="00C50E9A" w:rsidRPr="006C411E">
        <w:rPr>
          <w:rFonts w:ascii="Arial" w:hAnsi="Arial" w:cs="Arial"/>
          <w:lang w:eastAsia="en-GB"/>
        </w:rPr>
        <w:t xml:space="preserve">but it is important that all parties utilise the system effectively so that an appropriate level of scrutiny can take place.  Fundamentally, the University must be able to demonstrate with confidence that students are receiving the best learning experience possible, and specifically the one that has been published and advertised by the University. This </w:t>
      </w:r>
      <w:r w:rsidRPr="006C411E">
        <w:rPr>
          <w:rFonts w:ascii="Arial" w:hAnsi="Arial" w:cs="Arial"/>
          <w:lang w:eastAsia="en-GB"/>
        </w:rPr>
        <w:t xml:space="preserve">enables the University to meet </w:t>
      </w:r>
      <w:r w:rsidR="001447DD">
        <w:rPr>
          <w:rFonts w:ascii="Arial" w:hAnsi="Arial" w:cs="Arial"/>
          <w:lang w:eastAsia="en-GB"/>
        </w:rPr>
        <w:t xml:space="preserve">the </w:t>
      </w:r>
      <w:r w:rsidRPr="006C411E">
        <w:rPr>
          <w:rFonts w:ascii="Arial" w:hAnsi="Arial" w:cs="Arial"/>
          <w:lang w:eastAsia="en-GB"/>
        </w:rPr>
        <w:t>Quality Code indicator that:</w:t>
      </w:r>
    </w:p>
    <w:p w14:paraId="7275CA00" w14:textId="77777777" w:rsidR="00A100FA" w:rsidRPr="006C411E" w:rsidRDefault="00A100FA" w:rsidP="00972FF8">
      <w:pPr>
        <w:rPr>
          <w:rFonts w:ascii="Arial" w:hAnsi="Arial" w:cs="Arial"/>
        </w:rPr>
      </w:pPr>
    </w:p>
    <w:p w14:paraId="2BD36786" w14:textId="3B3FC3F5" w:rsidR="00C50E9A" w:rsidRPr="00E87E08" w:rsidRDefault="459A3463" w:rsidP="182E4DBA">
      <w:pPr>
        <w:rPr>
          <w:rFonts w:ascii="Arial" w:hAnsi="Arial" w:cs="Arial"/>
        </w:rPr>
      </w:pPr>
      <w:r w:rsidRPr="00E87E08">
        <w:rPr>
          <w:rFonts w:ascii="Arial" w:hAnsi="Arial" w:cs="Arial"/>
        </w:rPr>
        <w:t>“</w:t>
      </w:r>
      <w:r w:rsidRPr="00E87E08">
        <w:rPr>
          <w:rFonts w:ascii="Arial" w:hAnsi="Arial" w:cs="Arial"/>
          <w:i/>
          <w:iCs/>
        </w:rPr>
        <w:t>The provider supports all students to achieve successful academic and professional outcomes.</w:t>
      </w:r>
      <w:r w:rsidRPr="00426E80">
        <w:rPr>
          <w:rFonts w:ascii="Arial" w:hAnsi="Arial" w:cs="Arial"/>
          <w:i/>
          <w:iCs/>
        </w:rPr>
        <w:t>” (UK Quality Code, 2023)</w:t>
      </w:r>
    </w:p>
    <w:p w14:paraId="68374D87" w14:textId="77777777" w:rsidR="00C50E9A" w:rsidRPr="006C411E" w:rsidRDefault="00C50E9A" w:rsidP="00972FF8">
      <w:pPr>
        <w:autoSpaceDE w:val="0"/>
        <w:autoSpaceDN w:val="0"/>
        <w:adjustRightInd w:val="0"/>
        <w:rPr>
          <w:rFonts w:ascii="Arial" w:hAnsi="Arial" w:cs="Arial"/>
          <w:lang w:eastAsia="en-GB"/>
        </w:rPr>
      </w:pPr>
    </w:p>
    <w:p w14:paraId="2CA629AF" w14:textId="1E26EDBF" w:rsidR="00C50E9A" w:rsidRPr="006C411E" w:rsidRDefault="00C50E9A" w:rsidP="00972FF8">
      <w:pPr>
        <w:autoSpaceDE w:val="0"/>
        <w:autoSpaceDN w:val="0"/>
        <w:adjustRightInd w:val="0"/>
        <w:rPr>
          <w:rFonts w:ascii="Arial" w:hAnsi="Arial" w:cs="Arial"/>
          <w:lang w:eastAsia="en-GB"/>
        </w:rPr>
      </w:pPr>
      <w:r w:rsidRPr="006C411E">
        <w:rPr>
          <w:rFonts w:ascii="Arial" w:hAnsi="Arial" w:cs="Arial"/>
          <w:lang w:eastAsia="en-GB"/>
        </w:rPr>
        <w:t xml:space="preserve">and </w:t>
      </w:r>
      <w:r w:rsidR="00A100FA" w:rsidRPr="006C411E">
        <w:rPr>
          <w:rFonts w:ascii="Arial" w:hAnsi="Arial" w:cs="Arial"/>
          <w:lang w:eastAsia="en-GB"/>
        </w:rPr>
        <w:t>that</w:t>
      </w:r>
      <w:r w:rsidRPr="006C411E">
        <w:rPr>
          <w:rFonts w:ascii="Arial" w:hAnsi="Arial" w:cs="Arial"/>
          <w:lang w:eastAsia="en-GB"/>
        </w:rPr>
        <w:t>:</w:t>
      </w:r>
    </w:p>
    <w:p w14:paraId="7D99D8CA" w14:textId="77777777" w:rsidR="00C50E9A" w:rsidRPr="006C411E" w:rsidRDefault="00C50E9A" w:rsidP="00972FF8">
      <w:pPr>
        <w:rPr>
          <w:rFonts w:ascii="Arial" w:hAnsi="Arial" w:cs="Arial"/>
          <w:bCs/>
          <w:lang w:eastAsia="en-GB"/>
        </w:rPr>
      </w:pPr>
    </w:p>
    <w:p w14:paraId="121EC2C2" w14:textId="0CE8A8E7" w:rsidR="00C50E9A" w:rsidRPr="00E87E08" w:rsidRDefault="459A3463" w:rsidP="182E4DBA">
      <w:pPr>
        <w:rPr>
          <w:rFonts w:ascii="Arial" w:hAnsi="Arial" w:cs="Arial"/>
        </w:rPr>
      </w:pPr>
      <w:r w:rsidRPr="00E87E08">
        <w:rPr>
          <w:rFonts w:ascii="Arial" w:hAnsi="Arial" w:cs="Arial"/>
        </w:rPr>
        <w:t>“</w:t>
      </w:r>
      <w:r w:rsidRPr="00E87E08">
        <w:rPr>
          <w:rFonts w:ascii="Arial" w:hAnsi="Arial" w:cs="Arial"/>
          <w:i/>
          <w:iCs/>
        </w:rPr>
        <w:t>The provider ensures that students who are awarded qualifications have the opportunity to achieve standards beyond the threshold level that are reasonably comparable with those achieved in other UK providers.</w:t>
      </w:r>
      <w:r w:rsidRPr="00E87E08">
        <w:rPr>
          <w:rFonts w:ascii="Arial" w:hAnsi="Arial" w:cs="Arial"/>
        </w:rPr>
        <w:t>”</w:t>
      </w:r>
      <w:r w:rsidRPr="00426E80">
        <w:rPr>
          <w:rFonts w:ascii="Arial" w:hAnsi="Arial" w:cs="Arial"/>
        </w:rPr>
        <w:t xml:space="preserve"> (UK Quality Code, 2023)</w:t>
      </w:r>
    </w:p>
    <w:p w14:paraId="41224C3E" w14:textId="77777777" w:rsidR="00C50E9A" w:rsidRPr="006C411E" w:rsidRDefault="00C50E9A" w:rsidP="00972FF8">
      <w:pPr>
        <w:rPr>
          <w:rFonts w:ascii="Arial" w:hAnsi="Arial" w:cs="Arial"/>
          <w:b/>
          <w:lang w:eastAsia="en-GB"/>
        </w:rPr>
      </w:pPr>
    </w:p>
    <w:p w14:paraId="5BD3B01A" w14:textId="77777777" w:rsidR="000B666B" w:rsidRPr="00EC5FCD" w:rsidRDefault="00A100FA" w:rsidP="00972FF8">
      <w:pPr>
        <w:rPr>
          <w:rFonts w:ascii="Arial" w:hAnsi="Arial" w:cs="Arial"/>
          <w:sz w:val="24"/>
          <w:szCs w:val="24"/>
          <w:lang w:eastAsia="en-GB"/>
        </w:rPr>
      </w:pPr>
      <w:r w:rsidRPr="00EC5FCD">
        <w:rPr>
          <w:rFonts w:ascii="Arial" w:hAnsi="Arial" w:cs="Arial"/>
          <w:sz w:val="24"/>
          <w:szCs w:val="24"/>
          <w:lang w:eastAsia="en-GB"/>
        </w:rPr>
        <w:t>Principle 2</w:t>
      </w:r>
      <w:r w:rsidRPr="00EC5FCD">
        <w:rPr>
          <w:rFonts w:ascii="Arial" w:hAnsi="Arial" w:cs="Arial"/>
          <w:sz w:val="24"/>
          <w:szCs w:val="24"/>
          <w:lang w:eastAsia="en-GB"/>
        </w:rPr>
        <w:tab/>
      </w:r>
      <w:r w:rsidR="000B666B" w:rsidRPr="00EC5FCD">
        <w:rPr>
          <w:rFonts w:ascii="Arial" w:hAnsi="Arial" w:cs="Arial"/>
          <w:sz w:val="24"/>
          <w:szCs w:val="24"/>
          <w:lang w:eastAsia="en-GB"/>
        </w:rPr>
        <w:t>Peer review and externality</w:t>
      </w:r>
    </w:p>
    <w:p w14:paraId="6317BD85" w14:textId="77777777" w:rsidR="00A100FA" w:rsidRPr="006C411E" w:rsidRDefault="00A100FA" w:rsidP="00972FF8">
      <w:pPr>
        <w:rPr>
          <w:rFonts w:ascii="Arial" w:hAnsi="Arial" w:cs="Arial"/>
          <w:bCs/>
          <w:lang w:eastAsia="en-GB"/>
        </w:rPr>
      </w:pPr>
    </w:p>
    <w:p w14:paraId="20CE7C9F" w14:textId="5D01D5F3" w:rsidR="000B666B" w:rsidRPr="006C411E" w:rsidRDefault="182E4DBA" w:rsidP="182E4DBA">
      <w:pPr>
        <w:rPr>
          <w:rFonts w:ascii="Arial" w:hAnsi="Arial" w:cs="Arial"/>
          <w:lang w:eastAsia="en-GB"/>
        </w:rPr>
      </w:pPr>
      <w:r w:rsidRPr="182E4DBA">
        <w:rPr>
          <w:rFonts w:ascii="Arial" w:hAnsi="Arial" w:cs="Arial"/>
          <w:lang w:eastAsia="en-GB"/>
        </w:rPr>
        <w:t xml:space="preserve">New courses are validated by academic peers both internal and external to the University. This academic expertise is supported with guidance from appropriate staff in the University’s Professional Services and, where appropriate, from external stakeholders. This meets the </w:t>
      </w:r>
      <w:r w:rsidR="003D1A4A">
        <w:rPr>
          <w:rFonts w:ascii="Arial" w:hAnsi="Arial" w:cs="Arial"/>
          <w:lang w:eastAsia="en-GB"/>
        </w:rPr>
        <w:t>following</w:t>
      </w:r>
      <w:r w:rsidR="003D1A4A" w:rsidRPr="182E4DBA">
        <w:rPr>
          <w:rFonts w:ascii="Arial" w:hAnsi="Arial" w:cs="Arial"/>
          <w:lang w:eastAsia="en-GB"/>
        </w:rPr>
        <w:t xml:space="preserve"> </w:t>
      </w:r>
      <w:r w:rsidRPr="182E4DBA">
        <w:rPr>
          <w:rFonts w:ascii="Arial" w:hAnsi="Arial" w:cs="Arial"/>
          <w:lang w:eastAsia="en-GB"/>
        </w:rPr>
        <w:t xml:space="preserve">expectation as stated in </w:t>
      </w:r>
      <w:r w:rsidR="004D7D2C">
        <w:rPr>
          <w:rFonts w:ascii="Arial" w:hAnsi="Arial" w:cs="Arial"/>
          <w:lang w:eastAsia="en-GB"/>
        </w:rPr>
        <w:t>UK</w:t>
      </w:r>
      <w:r w:rsidR="003D1A4A">
        <w:rPr>
          <w:rFonts w:ascii="Arial" w:hAnsi="Arial" w:cs="Arial"/>
          <w:lang w:eastAsia="en-GB"/>
        </w:rPr>
        <w:t xml:space="preserve"> </w:t>
      </w:r>
      <w:r w:rsidRPr="182E4DBA">
        <w:rPr>
          <w:rFonts w:ascii="Arial" w:hAnsi="Arial" w:cs="Arial"/>
          <w:lang w:eastAsia="en-GB"/>
        </w:rPr>
        <w:t>Quality Code:</w:t>
      </w:r>
    </w:p>
    <w:p w14:paraId="2C8FA96B" w14:textId="77777777" w:rsidR="000B666B" w:rsidRPr="006C411E" w:rsidRDefault="000B666B" w:rsidP="00972FF8">
      <w:pPr>
        <w:rPr>
          <w:rFonts w:ascii="Arial" w:hAnsi="Arial" w:cs="Arial"/>
          <w:bCs/>
          <w:lang w:eastAsia="en-GB"/>
        </w:rPr>
      </w:pPr>
    </w:p>
    <w:p w14:paraId="1E63368E" w14:textId="5DF0F1FC" w:rsidR="000B666B" w:rsidRPr="003D1A4A" w:rsidRDefault="459A3463" w:rsidP="182E4DBA">
      <w:pPr>
        <w:rPr>
          <w:rFonts w:ascii="Arial" w:hAnsi="Arial" w:cs="Arial"/>
          <w:lang w:eastAsia="en-GB"/>
        </w:rPr>
      </w:pPr>
      <w:r w:rsidRPr="003D1A4A">
        <w:rPr>
          <w:rFonts w:ascii="Arial" w:hAnsi="Arial" w:cs="Arial"/>
        </w:rPr>
        <w:t>“</w:t>
      </w:r>
      <w:r w:rsidRPr="003D1A4A">
        <w:rPr>
          <w:rFonts w:ascii="Arial" w:hAnsi="Arial" w:cs="Arial"/>
          <w:i/>
          <w:iCs/>
        </w:rPr>
        <w:t>The provider uses external expertise, assessment and classification processes that are reliable, fair and transparent.</w:t>
      </w:r>
      <w:r w:rsidRPr="003D1A4A">
        <w:rPr>
          <w:rFonts w:ascii="Arial" w:hAnsi="Arial" w:cs="Arial"/>
        </w:rPr>
        <w:t>”</w:t>
      </w:r>
      <w:r w:rsidRPr="00426E80">
        <w:rPr>
          <w:rFonts w:ascii="Arial" w:hAnsi="Arial" w:cs="Arial"/>
        </w:rPr>
        <w:t xml:space="preserve"> (UK Quality Code, 2023)</w:t>
      </w:r>
    </w:p>
    <w:p w14:paraId="5F30A067" w14:textId="77777777" w:rsidR="000B666B" w:rsidRPr="006C411E" w:rsidRDefault="000B666B" w:rsidP="00972FF8">
      <w:pPr>
        <w:rPr>
          <w:rFonts w:ascii="Arial" w:hAnsi="Arial" w:cs="Arial"/>
        </w:rPr>
      </w:pPr>
    </w:p>
    <w:p w14:paraId="67867FCF" w14:textId="3050495F" w:rsidR="000B666B" w:rsidRPr="006C411E" w:rsidRDefault="2F3AAB8E" w:rsidP="00972FF8">
      <w:pPr>
        <w:rPr>
          <w:rFonts w:ascii="Arial" w:hAnsi="Arial" w:cs="Arial"/>
        </w:rPr>
      </w:pPr>
      <w:r w:rsidRPr="2F3AAB8E">
        <w:rPr>
          <w:rFonts w:ascii="Arial" w:hAnsi="Arial" w:cs="Arial"/>
        </w:rPr>
        <w:t xml:space="preserve">The University’s use of external reference points and expertise is considered sound practice in both the development of new courses and the review of the existing curriculum. The former is achieved by the validation process. The latter is achieved when curriculum change </w:t>
      </w:r>
      <w:r w:rsidRPr="2F3AAB8E">
        <w:rPr>
          <w:rFonts w:ascii="Arial" w:hAnsi="Arial" w:cs="Arial"/>
        </w:rPr>
        <w:lastRenderedPageBreak/>
        <w:t xml:space="preserve">and development proposals are the product of reflection that is cognisant of external examiner reports and School Periodic Review </w:t>
      </w:r>
      <w:r w:rsidR="003D1A4A">
        <w:rPr>
          <w:rFonts w:ascii="Arial" w:hAnsi="Arial" w:cs="Arial"/>
        </w:rPr>
        <w:t xml:space="preserve">and Annual Course Review </w:t>
      </w:r>
      <w:r w:rsidRPr="2F3AAB8E">
        <w:rPr>
          <w:rFonts w:ascii="Arial" w:hAnsi="Arial" w:cs="Arial"/>
        </w:rPr>
        <w:t xml:space="preserve">activities. </w:t>
      </w:r>
    </w:p>
    <w:p w14:paraId="2DE213B9" w14:textId="5FB1ABD3" w:rsidR="000B666B" w:rsidRDefault="000B666B" w:rsidP="00972FF8">
      <w:pPr>
        <w:rPr>
          <w:rFonts w:ascii="Arial" w:hAnsi="Arial" w:cs="Arial"/>
          <w:bCs/>
          <w:lang w:eastAsia="en-GB"/>
        </w:rPr>
      </w:pPr>
    </w:p>
    <w:p w14:paraId="3E19B0D1" w14:textId="3EC08749" w:rsidR="00022970" w:rsidRDefault="00022970" w:rsidP="00972FF8">
      <w:pPr>
        <w:rPr>
          <w:rFonts w:ascii="Arial" w:hAnsi="Arial" w:cs="Arial"/>
          <w:bCs/>
          <w:lang w:eastAsia="en-GB"/>
        </w:rPr>
      </w:pPr>
    </w:p>
    <w:p w14:paraId="551B6CC8" w14:textId="77777777" w:rsidR="000B666B" w:rsidRPr="00EC5FCD" w:rsidRDefault="0031742D" w:rsidP="00972FF8">
      <w:pPr>
        <w:rPr>
          <w:rFonts w:ascii="Arial" w:hAnsi="Arial" w:cs="Arial"/>
          <w:sz w:val="24"/>
          <w:szCs w:val="24"/>
          <w:lang w:eastAsia="en-GB"/>
        </w:rPr>
      </w:pPr>
      <w:r w:rsidRPr="00EC5FCD">
        <w:rPr>
          <w:rFonts w:ascii="Arial" w:hAnsi="Arial" w:cs="Arial"/>
          <w:sz w:val="24"/>
          <w:szCs w:val="24"/>
          <w:lang w:eastAsia="en-GB"/>
        </w:rPr>
        <w:t>Principle 3</w:t>
      </w:r>
      <w:r w:rsidRPr="00EC5FCD">
        <w:rPr>
          <w:rFonts w:ascii="Arial" w:hAnsi="Arial" w:cs="Arial"/>
          <w:sz w:val="24"/>
          <w:szCs w:val="24"/>
          <w:lang w:eastAsia="en-GB"/>
        </w:rPr>
        <w:tab/>
      </w:r>
      <w:r w:rsidR="000B666B" w:rsidRPr="00EC5FCD">
        <w:rPr>
          <w:rFonts w:ascii="Arial" w:hAnsi="Arial" w:cs="Arial"/>
          <w:sz w:val="24"/>
          <w:szCs w:val="24"/>
          <w:lang w:eastAsia="en-GB"/>
        </w:rPr>
        <w:t>Alignment with HE Sector expectations and norms</w:t>
      </w:r>
    </w:p>
    <w:p w14:paraId="182926ED" w14:textId="77777777" w:rsidR="0031742D" w:rsidRPr="006C411E" w:rsidRDefault="0031742D" w:rsidP="00972FF8">
      <w:pPr>
        <w:rPr>
          <w:rFonts w:ascii="Arial" w:hAnsi="Arial" w:cs="Arial"/>
          <w:lang w:eastAsia="en-GB"/>
        </w:rPr>
      </w:pPr>
    </w:p>
    <w:p w14:paraId="7DC705A5" w14:textId="4C63FBAF" w:rsidR="0031742D" w:rsidRPr="006C411E" w:rsidRDefault="182E4DBA" w:rsidP="00972FF8">
      <w:pPr>
        <w:rPr>
          <w:rFonts w:ascii="Arial" w:hAnsi="Arial" w:cs="Arial"/>
          <w:lang w:eastAsia="en-GB"/>
        </w:rPr>
      </w:pPr>
      <w:r w:rsidRPr="182E4DBA">
        <w:rPr>
          <w:rFonts w:ascii="Arial" w:hAnsi="Arial" w:cs="Arial"/>
          <w:lang w:eastAsia="en-GB"/>
        </w:rPr>
        <w:t xml:space="preserve">The University’s </w:t>
      </w:r>
      <w:r w:rsidR="00EE12EB">
        <w:rPr>
          <w:rFonts w:ascii="Arial" w:hAnsi="Arial" w:cs="Arial"/>
          <w:lang w:eastAsia="en-GB"/>
        </w:rPr>
        <w:t>curriculum</w:t>
      </w:r>
      <w:r w:rsidR="00EE12EB" w:rsidRPr="182E4DBA">
        <w:rPr>
          <w:rFonts w:ascii="Arial" w:hAnsi="Arial" w:cs="Arial"/>
          <w:lang w:eastAsia="en-GB"/>
        </w:rPr>
        <w:t xml:space="preserve"> </w:t>
      </w:r>
      <w:r w:rsidRPr="182E4DBA">
        <w:rPr>
          <w:rFonts w:ascii="Arial" w:hAnsi="Arial" w:cs="Arial"/>
          <w:lang w:eastAsia="en-GB"/>
        </w:rPr>
        <w:t xml:space="preserve">development processes are benchmarked to sector reference points and norms including the </w:t>
      </w:r>
      <w:r w:rsidR="003D1A4A">
        <w:rPr>
          <w:rFonts w:ascii="Arial" w:hAnsi="Arial" w:cs="Arial"/>
          <w:lang w:eastAsia="en-GB"/>
        </w:rPr>
        <w:t xml:space="preserve">OfS B Conditions, QAA Quality Code, </w:t>
      </w:r>
      <w:r w:rsidRPr="182E4DBA">
        <w:rPr>
          <w:rFonts w:ascii="Arial" w:hAnsi="Arial" w:cs="Arial"/>
          <w:lang w:eastAsia="en-GB"/>
        </w:rPr>
        <w:t>QAA Framework for Higher Education Qualifications</w:t>
      </w:r>
      <w:r w:rsidR="003D1A4A">
        <w:rPr>
          <w:rFonts w:ascii="Arial" w:hAnsi="Arial" w:cs="Arial"/>
          <w:lang w:eastAsia="en-GB"/>
        </w:rPr>
        <w:t xml:space="preserve"> (FHEQ)</w:t>
      </w:r>
      <w:r w:rsidRPr="182E4DBA">
        <w:rPr>
          <w:rFonts w:ascii="Arial" w:hAnsi="Arial" w:cs="Arial"/>
          <w:lang w:eastAsia="en-GB"/>
        </w:rPr>
        <w:t xml:space="preserve">, </w:t>
      </w:r>
      <w:r w:rsidR="003D1A4A">
        <w:rPr>
          <w:rFonts w:ascii="Arial" w:hAnsi="Arial" w:cs="Arial"/>
          <w:lang w:eastAsia="en-GB"/>
        </w:rPr>
        <w:t xml:space="preserve">and </w:t>
      </w:r>
      <w:r w:rsidRPr="182E4DBA">
        <w:rPr>
          <w:rFonts w:ascii="Arial" w:hAnsi="Arial" w:cs="Arial"/>
          <w:lang w:eastAsia="en-GB"/>
        </w:rPr>
        <w:t xml:space="preserve">the Qualifications and Credit Framework </w:t>
      </w:r>
      <w:r w:rsidR="003D1A4A">
        <w:rPr>
          <w:rFonts w:ascii="Arial" w:hAnsi="Arial" w:cs="Arial"/>
          <w:lang w:eastAsia="en-GB"/>
        </w:rPr>
        <w:t>(QCF)</w:t>
      </w:r>
      <w:r w:rsidRPr="182E4DBA">
        <w:rPr>
          <w:rFonts w:ascii="Arial" w:hAnsi="Arial" w:cs="Arial"/>
          <w:lang w:eastAsia="en-GB"/>
        </w:rPr>
        <w:t xml:space="preserve">. </w:t>
      </w:r>
    </w:p>
    <w:p w14:paraId="573089F2" w14:textId="77777777" w:rsidR="00244BAB" w:rsidRPr="006C411E" w:rsidRDefault="00244BAB" w:rsidP="00972FF8">
      <w:pPr>
        <w:rPr>
          <w:rFonts w:ascii="Arial" w:hAnsi="Arial" w:cs="Arial"/>
          <w:lang w:eastAsia="en-GB"/>
        </w:rPr>
      </w:pPr>
    </w:p>
    <w:p w14:paraId="7C28DE41" w14:textId="6D63CC8F" w:rsidR="00244BAB" w:rsidRPr="006C411E" w:rsidRDefault="00244BAB" w:rsidP="00972FF8">
      <w:pPr>
        <w:rPr>
          <w:rFonts w:ascii="Arial" w:hAnsi="Arial" w:cs="Arial"/>
          <w:lang w:eastAsia="en-GB"/>
        </w:rPr>
      </w:pPr>
      <w:r w:rsidRPr="006C411E">
        <w:rPr>
          <w:rFonts w:ascii="Arial" w:hAnsi="Arial" w:cs="Arial"/>
          <w:lang w:eastAsia="en-GB"/>
        </w:rPr>
        <w:t xml:space="preserve">This approach enables the </w:t>
      </w:r>
      <w:r w:rsidR="00A90DCF" w:rsidRPr="006C411E">
        <w:rPr>
          <w:rFonts w:ascii="Arial" w:hAnsi="Arial" w:cs="Arial"/>
          <w:lang w:eastAsia="en-GB"/>
        </w:rPr>
        <w:t>University</w:t>
      </w:r>
      <w:r w:rsidRPr="006C411E">
        <w:rPr>
          <w:rFonts w:ascii="Arial" w:hAnsi="Arial" w:cs="Arial"/>
          <w:lang w:eastAsia="en-GB"/>
        </w:rPr>
        <w:t xml:space="preserve"> to ensure that teaching, learning and assessment are robust, valid and reliable and that the award of qualifications and credit is linked to the a</w:t>
      </w:r>
      <w:r w:rsidR="001447DD">
        <w:rPr>
          <w:rFonts w:ascii="Arial" w:hAnsi="Arial" w:cs="Arial"/>
          <w:lang w:eastAsia="en-GB"/>
        </w:rPr>
        <w:t>chievement of learning outcomes</w:t>
      </w:r>
      <w:r w:rsidRPr="006C411E">
        <w:rPr>
          <w:rFonts w:ascii="Arial" w:hAnsi="Arial" w:cs="Arial"/>
          <w:lang w:eastAsia="en-GB"/>
        </w:rPr>
        <w:t xml:space="preserve">. </w:t>
      </w:r>
    </w:p>
    <w:p w14:paraId="18FC7490" w14:textId="77777777" w:rsidR="00972FF8" w:rsidRDefault="00972FF8" w:rsidP="00972FF8">
      <w:pPr>
        <w:rPr>
          <w:rFonts w:ascii="Arial" w:hAnsi="Arial" w:cs="Arial"/>
          <w:sz w:val="24"/>
          <w:szCs w:val="24"/>
          <w:lang w:eastAsia="en-GB"/>
        </w:rPr>
      </w:pPr>
    </w:p>
    <w:p w14:paraId="46E35F8B" w14:textId="77777777" w:rsidR="00244BAB" w:rsidRPr="00EC5FCD" w:rsidRDefault="00244BAB" w:rsidP="00972FF8">
      <w:pPr>
        <w:rPr>
          <w:rFonts w:ascii="Arial" w:hAnsi="Arial" w:cs="Arial"/>
          <w:sz w:val="24"/>
          <w:szCs w:val="24"/>
          <w:lang w:eastAsia="en-GB"/>
        </w:rPr>
      </w:pPr>
      <w:r w:rsidRPr="00EC5FCD">
        <w:rPr>
          <w:rFonts w:ascii="Arial" w:hAnsi="Arial" w:cs="Arial"/>
          <w:sz w:val="24"/>
          <w:szCs w:val="24"/>
          <w:lang w:eastAsia="en-GB"/>
        </w:rPr>
        <w:t>Principle 4</w:t>
      </w:r>
      <w:r w:rsidRPr="00EC5FCD">
        <w:rPr>
          <w:rFonts w:ascii="Arial" w:hAnsi="Arial" w:cs="Arial"/>
          <w:sz w:val="24"/>
          <w:szCs w:val="24"/>
          <w:lang w:eastAsia="en-GB"/>
        </w:rPr>
        <w:tab/>
        <w:t>Student Engagement</w:t>
      </w:r>
    </w:p>
    <w:p w14:paraId="1BD5421F" w14:textId="77777777" w:rsidR="00244BAB" w:rsidRPr="006C411E" w:rsidRDefault="00244BAB" w:rsidP="00972FF8">
      <w:pPr>
        <w:rPr>
          <w:rFonts w:ascii="Arial" w:hAnsi="Arial" w:cs="Arial"/>
          <w:lang w:eastAsia="en-GB"/>
        </w:rPr>
      </w:pPr>
    </w:p>
    <w:p w14:paraId="4A836F70" w14:textId="69833B73" w:rsidR="004E0081" w:rsidRDefault="00244BAB" w:rsidP="00972FF8">
      <w:pPr>
        <w:rPr>
          <w:rFonts w:ascii="Arial" w:hAnsi="Arial" w:cs="Arial"/>
          <w:lang w:eastAsia="en-GB"/>
        </w:rPr>
      </w:pPr>
      <w:r w:rsidRPr="006C411E">
        <w:rPr>
          <w:rFonts w:ascii="Arial" w:hAnsi="Arial" w:cs="Arial"/>
          <w:lang w:eastAsia="en-GB"/>
        </w:rPr>
        <w:t xml:space="preserve">Students </w:t>
      </w:r>
      <w:r w:rsidR="00967E70" w:rsidRPr="006C411E">
        <w:rPr>
          <w:rFonts w:ascii="Arial" w:hAnsi="Arial" w:cs="Arial"/>
          <w:lang w:eastAsia="en-GB"/>
        </w:rPr>
        <w:t>can</w:t>
      </w:r>
      <w:r w:rsidRPr="006C411E">
        <w:rPr>
          <w:rFonts w:ascii="Arial" w:hAnsi="Arial" w:cs="Arial"/>
          <w:lang w:eastAsia="en-GB"/>
        </w:rPr>
        <w:t xml:space="preserve"> make </w:t>
      </w:r>
      <w:r w:rsidR="00967E70" w:rsidRPr="006C411E">
        <w:rPr>
          <w:rFonts w:ascii="Arial" w:hAnsi="Arial" w:cs="Arial"/>
          <w:lang w:eastAsia="en-GB"/>
        </w:rPr>
        <w:t xml:space="preserve">a </w:t>
      </w:r>
      <w:r w:rsidR="00A90DCF">
        <w:rPr>
          <w:rFonts w:ascii="Arial" w:hAnsi="Arial" w:cs="Arial"/>
          <w:lang w:eastAsia="en-GB"/>
        </w:rPr>
        <w:t xml:space="preserve">high-quality </w:t>
      </w:r>
      <w:r w:rsidRPr="006C411E">
        <w:rPr>
          <w:rFonts w:ascii="Arial" w:hAnsi="Arial" w:cs="Arial"/>
          <w:lang w:eastAsia="en-GB"/>
        </w:rPr>
        <w:t>and informed contribution to the</w:t>
      </w:r>
      <w:r w:rsidR="00967E70" w:rsidRPr="006C411E">
        <w:rPr>
          <w:rFonts w:ascii="Arial" w:hAnsi="Arial" w:cs="Arial"/>
          <w:lang w:eastAsia="en-GB"/>
        </w:rPr>
        <w:t xml:space="preserve"> </w:t>
      </w:r>
      <w:r w:rsidR="00EE12EB">
        <w:rPr>
          <w:rFonts w:ascii="Arial" w:hAnsi="Arial" w:cs="Arial"/>
          <w:lang w:eastAsia="en-GB"/>
        </w:rPr>
        <w:t>curriculum</w:t>
      </w:r>
      <w:r w:rsidR="00EE12EB" w:rsidRPr="006C411E">
        <w:rPr>
          <w:rFonts w:ascii="Arial" w:hAnsi="Arial" w:cs="Arial"/>
          <w:lang w:eastAsia="en-GB"/>
        </w:rPr>
        <w:t xml:space="preserve"> </w:t>
      </w:r>
      <w:r w:rsidR="00967E70" w:rsidRPr="006C411E">
        <w:rPr>
          <w:rFonts w:ascii="Arial" w:hAnsi="Arial" w:cs="Arial"/>
          <w:lang w:eastAsia="en-GB"/>
        </w:rPr>
        <w:t>development</w:t>
      </w:r>
      <w:r w:rsidRPr="006C411E">
        <w:rPr>
          <w:rFonts w:ascii="Arial" w:hAnsi="Arial" w:cs="Arial"/>
          <w:lang w:eastAsia="en-GB"/>
        </w:rPr>
        <w:t xml:space="preserve"> process</w:t>
      </w:r>
      <w:r w:rsidR="00967E70" w:rsidRPr="006C411E">
        <w:rPr>
          <w:rFonts w:ascii="Arial" w:hAnsi="Arial" w:cs="Arial"/>
          <w:lang w:eastAsia="en-GB"/>
        </w:rPr>
        <w:t xml:space="preserve">. </w:t>
      </w:r>
      <w:r w:rsidR="004E0081">
        <w:rPr>
          <w:rFonts w:ascii="Arial" w:hAnsi="Arial" w:cs="Arial"/>
          <w:lang w:eastAsia="en-GB"/>
        </w:rPr>
        <w:t>Student engagement occurs through the participation of students in the University’s quality enhancement processes, including Annual Course Review, School Periodic Review, and through student feedback processes such as mid-module and end of module evaluations.</w:t>
      </w:r>
    </w:p>
    <w:p w14:paraId="26D9321A" w14:textId="77777777" w:rsidR="004E0081" w:rsidRDefault="004E0081" w:rsidP="00972FF8">
      <w:pPr>
        <w:rPr>
          <w:rFonts w:ascii="Arial" w:hAnsi="Arial" w:cs="Arial"/>
          <w:lang w:eastAsia="en-GB"/>
        </w:rPr>
      </w:pPr>
    </w:p>
    <w:p w14:paraId="5F5664F2" w14:textId="45E79B56" w:rsidR="00244BAB" w:rsidRPr="006C411E" w:rsidRDefault="004E0081" w:rsidP="00972FF8">
      <w:pPr>
        <w:rPr>
          <w:rFonts w:ascii="Arial" w:hAnsi="Arial" w:cs="Arial"/>
          <w:lang w:eastAsia="en-GB"/>
        </w:rPr>
      </w:pPr>
      <w:r>
        <w:rPr>
          <w:rFonts w:ascii="Arial" w:hAnsi="Arial" w:cs="Arial"/>
          <w:lang w:eastAsia="en-GB"/>
        </w:rPr>
        <w:t>The v</w:t>
      </w:r>
      <w:r w:rsidR="00244BAB" w:rsidRPr="006C411E">
        <w:rPr>
          <w:rFonts w:ascii="Arial" w:hAnsi="Arial" w:cs="Arial"/>
          <w:lang w:eastAsia="en-GB"/>
        </w:rPr>
        <w:t xml:space="preserve">alidation of new courses takes place with student membership of the Panel as standard practice. This enables students to be confident that the courses have been approved with due consideration of the student voice. </w:t>
      </w:r>
    </w:p>
    <w:p w14:paraId="106B6EE9" w14:textId="77777777" w:rsidR="00244BAB" w:rsidRPr="006C411E" w:rsidRDefault="00244BAB" w:rsidP="00972FF8">
      <w:pPr>
        <w:rPr>
          <w:rFonts w:ascii="Arial" w:hAnsi="Arial" w:cs="Arial"/>
          <w:lang w:eastAsia="en-GB"/>
        </w:rPr>
      </w:pPr>
    </w:p>
    <w:p w14:paraId="53E44F0C" w14:textId="6493126F" w:rsidR="00673D91" w:rsidRPr="006C411E" w:rsidRDefault="2F3AAB8E" w:rsidP="00972FF8">
      <w:pPr>
        <w:rPr>
          <w:rFonts w:ascii="Arial" w:hAnsi="Arial" w:cs="Arial"/>
          <w:lang w:eastAsia="en-GB"/>
        </w:rPr>
      </w:pPr>
      <w:r w:rsidRPr="2F3AAB8E">
        <w:rPr>
          <w:rFonts w:ascii="Arial" w:hAnsi="Arial" w:cs="Arial"/>
          <w:lang w:eastAsia="en-GB"/>
        </w:rPr>
        <w:t xml:space="preserve">Staff involved with curriculum development and the design of new courses should also consult with students on courses that they are involved with to gain insight, both into what will improve the student experience and what will be attractive to students. </w:t>
      </w:r>
    </w:p>
    <w:p w14:paraId="52B7A290" w14:textId="77777777" w:rsidR="000B666B" w:rsidRDefault="000B666B" w:rsidP="00972FF8">
      <w:pPr>
        <w:rPr>
          <w:rFonts w:ascii="Arial" w:hAnsi="Arial" w:cs="Arial"/>
          <w:lang w:eastAsia="en-GB"/>
        </w:rPr>
      </w:pPr>
    </w:p>
    <w:p w14:paraId="45DC12B3" w14:textId="77777777" w:rsidR="004E0081" w:rsidRDefault="004E0081" w:rsidP="00972FF8">
      <w:pPr>
        <w:rPr>
          <w:rFonts w:ascii="Arial" w:hAnsi="Arial" w:cs="Arial"/>
          <w:lang w:eastAsia="en-GB"/>
        </w:rPr>
      </w:pPr>
      <w:r w:rsidRPr="006C411E">
        <w:rPr>
          <w:rFonts w:ascii="Arial" w:hAnsi="Arial" w:cs="Arial"/>
          <w:lang w:eastAsia="en-GB"/>
        </w:rPr>
        <w:t xml:space="preserve">Collectively, these processes ensure effective student </w:t>
      </w:r>
      <w:r>
        <w:rPr>
          <w:rFonts w:ascii="Arial" w:hAnsi="Arial" w:cs="Arial"/>
          <w:lang w:eastAsia="en-GB"/>
        </w:rPr>
        <w:t>engagement and enable the University to meet the following OfS B Condition:</w:t>
      </w:r>
    </w:p>
    <w:p w14:paraId="6E2B58DC" w14:textId="77777777" w:rsidR="004E0081" w:rsidRPr="00426E80" w:rsidRDefault="004E0081" w:rsidP="00972FF8">
      <w:pPr>
        <w:rPr>
          <w:rFonts w:ascii="Arial" w:hAnsi="Arial" w:cs="Arial"/>
          <w:i/>
          <w:iCs/>
          <w:lang w:eastAsia="en-GB"/>
        </w:rPr>
      </w:pPr>
    </w:p>
    <w:p w14:paraId="1F6025BF" w14:textId="7CAB2E5C" w:rsidR="004E0081" w:rsidRDefault="004E0081" w:rsidP="00972FF8">
      <w:pPr>
        <w:rPr>
          <w:rFonts w:ascii="Arial" w:hAnsi="Arial" w:cs="Arial"/>
          <w:lang w:eastAsia="en-GB"/>
        </w:rPr>
      </w:pPr>
      <w:r w:rsidRPr="00426E80">
        <w:rPr>
          <w:rFonts w:ascii="Arial" w:hAnsi="Arial" w:cs="Arial"/>
          <w:i/>
          <w:iCs/>
          <w:lang w:eastAsia="en-GB"/>
        </w:rPr>
        <w:t>“The provider must take all reasonable steps to ensure.. effective engagement with student to ensure… a high quality academic experience for those students;”</w:t>
      </w:r>
      <w:r>
        <w:rPr>
          <w:rFonts w:ascii="Arial" w:hAnsi="Arial" w:cs="Arial"/>
          <w:lang w:eastAsia="en-GB"/>
        </w:rPr>
        <w:t xml:space="preserve"> (OfS Condition B2, 2022)</w:t>
      </w:r>
    </w:p>
    <w:p w14:paraId="7CC305CD" w14:textId="77777777" w:rsidR="004E0081" w:rsidRPr="006C411E" w:rsidRDefault="004E0081" w:rsidP="00972FF8">
      <w:pPr>
        <w:rPr>
          <w:rFonts w:ascii="Arial" w:hAnsi="Arial" w:cs="Arial"/>
          <w:lang w:eastAsia="en-GB"/>
        </w:rPr>
      </w:pPr>
    </w:p>
    <w:p w14:paraId="69E454AA" w14:textId="77777777" w:rsidR="0031742D" w:rsidRPr="00EC5FCD" w:rsidRDefault="00967E70" w:rsidP="00972FF8">
      <w:pPr>
        <w:rPr>
          <w:rFonts w:ascii="Arial" w:hAnsi="Arial" w:cs="Arial"/>
          <w:sz w:val="24"/>
          <w:szCs w:val="24"/>
          <w:lang w:eastAsia="en-GB"/>
        </w:rPr>
      </w:pPr>
      <w:r w:rsidRPr="00EC5FCD">
        <w:rPr>
          <w:rFonts w:ascii="Arial" w:hAnsi="Arial" w:cs="Arial"/>
          <w:sz w:val="24"/>
          <w:szCs w:val="24"/>
          <w:lang w:eastAsia="en-GB"/>
        </w:rPr>
        <w:t>Principle 5</w:t>
      </w:r>
      <w:r w:rsidRPr="00EC5FCD">
        <w:rPr>
          <w:rFonts w:ascii="Arial" w:hAnsi="Arial" w:cs="Arial"/>
          <w:sz w:val="24"/>
          <w:szCs w:val="24"/>
          <w:lang w:eastAsia="en-GB"/>
        </w:rPr>
        <w:tab/>
        <w:t>A collaborative approach</w:t>
      </w:r>
    </w:p>
    <w:p w14:paraId="7790DC3D" w14:textId="77777777" w:rsidR="00967E70" w:rsidRPr="006C411E" w:rsidRDefault="00967E70" w:rsidP="00972FF8">
      <w:pPr>
        <w:rPr>
          <w:rFonts w:ascii="Arial" w:hAnsi="Arial" w:cs="Arial"/>
          <w:lang w:eastAsia="en-GB"/>
        </w:rPr>
      </w:pPr>
    </w:p>
    <w:p w14:paraId="0B5E123D" w14:textId="339C89DB" w:rsidR="00967E70" w:rsidRPr="006C411E" w:rsidRDefault="771FE2B0" w:rsidP="00972FF8">
      <w:pPr>
        <w:rPr>
          <w:rFonts w:ascii="Arial" w:hAnsi="Arial" w:cs="Arial"/>
          <w:lang w:eastAsia="en-GB"/>
        </w:rPr>
      </w:pPr>
      <w:r w:rsidRPr="771FE2B0">
        <w:rPr>
          <w:rFonts w:ascii="Arial" w:hAnsi="Arial" w:cs="Arial"/>
          <w:lang w:eastAsia="en-GB"/>
        </w:rPr>
        <w:t xml:space="preserve">Faculties developing new curricula are able to draw on a range of relevant expertise located in the University’s Professional Services. </w:t>
      </w:r>
      <w:r w:rsidR="00A60FF8">
        <w:rPr>
          <w:rFonts w:ascii="Arial" w:hAnsi="Arial" w:cs="Arial"/>
          <w:lang w:eastAsia="en-GB"/>
        </w:rPr>
        <w:t xml:space="preserve">The </w:t>
      </w:r>
      <w:r w:rsidRPr="771FE2B0">
        <w:rPr>
          <w:rFonts w:ascii="Arial" w:hAnsi="Arial" w:cs="Arial"/>
          <w:lang w:eastAsia="en-GB"/>
        </w:rPr>
        <w:t xml:space="preserve">AQP </w:t>
      </w:r>
      <w:r w:rsidR="00A60FF8">
        <w:rPr>
          <w:rFonts w:ascii="Arial" w:hAnsi="Arial" w:cs="Arial"/>
          <w:lang w:eastAsia="en-GB"/>
        </w:rPr>
        <w:t xml:space="preserve">team </w:t>
      </w:r>
      <w:r w:rsidRPr="771FE2B0">
        <w:rPr>
          <w:rFonts w:ascii="Arial" w:hAnsi="Arial" w:cs="Arial"/>
          <w:lang w:eastAsia="en-GB"/>
        </w:rPr>
        <w:t>offers guidance and support on process, academic standards and University and sector benchmarks. The Educational Enhancement team</w:t>
      </w:r>
      <w:r w:rsidR="009123F5">
        <w:rPr>
          <w:rFonts w:ascii="Arial" w:hAnsi="Arial" w:cs="Arial"/>
          <w:lang w:eastAsia="en-GB"/>
        </w:rPr>
        <w:t xml:space="preserve"> provides </w:t>
      </w:r>
      <w:r w:rsidR="00A60FF8">
        <w:rPr>
          <w:rFonts w:ascii="Arial" w:hAnsi="Arial" w:cs="Arial"/>
          <w:lang w:eastAsia="en-GB"/>
        </w:rPr>
        <w:t xml:space="preserve">pedagogic </w:t>
      </w:r>
      <w:r w:rsidR="009123F5">
        <w:rPr>
          <w:rFonts w:ascii="Arial" w:hAnsi="Arial" w:cs="Arial"/>
          <w:lang w:eastAsia="en-GB"/>
        </w:rPr>
        <w:t xml:space="preserve">advice and support to schools for best practice in all aspects of teaching, learning and assessment. </w:t>
      </w:r>
      <w:r w:rsidRPr="771FE2B0">
        <w:rPr>
          <w:rFonts w:ascii="Arial" w:hAnsi="Arial" w:cs="Arial"/>
          <w:lang w:eastAsia="en-GB"/>
        </w:rPr>
        <w:t xml:space="preserve">Marketing and Finance provide management information to support decision-making about the viability of new course proposals. The Library works with Schools to identify appropriate learning resources. The Careers and </w:t>
      </w:r>
      <w:r w:rsidRPr="771FE2B0">
        <w:rPr>
          <w:rFonts w:ascii="Arial" w:hAnsi="Arial" w:cs="Arial"/>
          <w:lang w:eastAsia="en-GB"/>
        </w:rPr>
        <w:lastRenderedPageBreak/>
        <w:t xml:space="preserve">Entrepreneurship team work with Schools to </w:t>
      </w:r>
      <w:r w:rsidR="001A0FA9">
        <w:rPr>
          <w:rFonts w:ascii="Arial" w:hAnsi="Arial" w:cs="Arial"/>
          <w:lang w:eastAsia="en-GB"/>
        </w:rPr>
        <w:t>embed employability skills and career development opportunities within their curriculum.</w:t>
      </w:r>
    </w:p>
    <w:p w14:paraId="32EE6E3A" w14:textId="77777777" w:rsidR="00C21ED9" w:rsidRPr="006C411E" w:rsidRDefault="00C21ED9" w:rsidP="00972FF8">
      <w:pPr>
        <w:rPr>
          <w:rFonts w:ascii="Arial" w:hAnsi="Arial" w:cs="Arial"/>
          <w:lang w:eastAsia="en-GB"/>
        </w:rPr>
      </w:pPr>
    </w:p>
    <w:p w14:paraId="0007662A" w14:textId="1CBBC497" w:rsidR="00C21ED9" w:rsidRPr="006C411E" w:rsidRDefault="00C21ED9" w:rsidP="00972FF8">
      <w:pPr>
        <w:rPr>
          <w:rFonts w:ascii="Arial" w:hAnsi="Arial" w:cs="Arial"/>
          <w:lang w:eastAsia="en-GB"/>
        </w:rPr>
      </w:pPr>
      <w:r w:rsidRPr="006C411E">
        <w:rPr>
          <w:rFonts w:ascii="Arial" w:hAnsi="Arial" w:cs="Arial"/>
          <w:lang w:eastAsia="en-GB"/>
        </w:rPr>
        <w:t xml:space="preserve">Each of these services contributes to the </w:t>
      </w:r>
      <w:r w:rsidR="00EE12EB">
        <w:rPr>
          <w:rFonts w:ascii="Arial" w:hAnsi="Arial" w:cs="Arial"/>
          <w:lang w:eastAsia="en-GB"/>
        </w:rPr>
        <w:t>curriculum</w:t>
      </w:r>
      <w:r w:rsidR="00EE12EB" w:rsidRPr="006C411E">
        <w:rPr>
          <w:rFonts w:ascii="Arial" w:hAnsi="Arial" w:cs="Arial"/>
          <w:lang w:eastAsia="en-GB"/>
        </w:rPr>
        <w:t xml:space="preserve"> </w:t>
      </w:r>
      <w:r w:rsidRPr="006C411E">
        <w:rPr>
          <w:rFonts w:ascii="Arial" w:hAnsi="Arial" w:cs="Arial"/>
          <w:lang w:eastAsia="en-GB"/>
        </w:rPr>
        <w:t xml:space="preserve">development process with the aim of producing successful, </w:t>
      </w:r>
      <w:r w:rsidR="00A90DCF">
        <w:rPr>
          <w:rFonts w:ascii="Arial" w:hAnsi="Arial" w:cs="Arial"/>
          <w:lang w:eastAsia="en-GB"/>
        </w:rPr>
        <w:t xml:space="preserve">high-quality </w:t>
      </w:r>
      <w:r w:rsidRPr="006C411E">
        <w:rPr>
          <w:rFonts w:ascii="Arial" w:hAnsi="Arial" w:cs="Arial"/>
          <w:lang w:eastAsia="en-GB"/>
        </w:rPr>
        <w:t xml:space="preserve">proposals for courses that meet the strategic objectives of the University. </w:t>
      </w:r>
    </w:p>
    <w:p w14:paraId="36E70A7D" w14:textId="77777777" w:rsidR="0031742D" w:rsidRPr="006C411E" w:rsidRDefault="0031742D" w:rsidP="00972FF8">
      <w:pPr>
        <w:rPr>
          <w:rFonts w:ascii="Arial" w:hAnsi="Arial" w:cs="Arial"/>
          <w:lang w:eastAsia="en-GB"/>
        </w:rPr>
      </w:pPr>
    </w:p>
    <w:p w14:paraId="588A1DD9" w14:textId="77777777" w:rsidR="000B666B" w:rsidRPr="00EC5FCD" w:rsidRDefault="000B666B" w:rsidP="00972FF8">
      <w:pPr>
        <w:rPr>
          <w:rFonts w:ascii="Arial" w:hAnsi="Arial" w:cs="Arial"/>
          <w:sz w:val="24"/>
          <w:szCs w:val="24"/>
          <w:lang w:eastAsia="en-GB"/>
        </w:rPr>
      </w:pPr>
      <w:r w:rsidRPr="00EC5FCD">
        <w:rPr>
          <w:rFonts w:ascii="Arial" w:hAnsi="Arial" w:cs="Arial"/>
          <w:sz w:val="24"/>
          <w:szCs w:val="24"/>
          <w:lang w:eastAsia="en-GB"/>
        </w:rPr>
        <w:t xml:space="preserve">Principle </w:t>
      </w:r>
      <w:r w:rsidR="00D10BEE" w:rsidRPr="00EC5FCD">
        <w:rPr>
          <w:rFonts w:ascii="Arial" w:hAnsi="Arial" w:cs="Arial"/>
          <w:sz w:val="24"/>
          <w:szCs w:val="24"/>
          <w:lang w:eastAsia="en-GB"/>
        </w:rPr>
        <w:t>6</w:t>
      </w:r>
      <w:r w:rsidR="00D10BEE" w:rsidRPr="00EC5FCD">
        <w:rPr>
          <w:rFonts w:ascii="Arial" w:hAnsi="Arial" w:cs="Arial"/>
          <w:sz w:val="24"/>
          <w:szCs w:val="24"/>
          <w:lang w:eastAsia="en-GB"/>
        </w:rPr>
        <w:tab/>
      </w:r>
      <w:r w:rsidRPr="00EC5FCD">
        <w:rPr>
          <w:rFonts w:ascii="Arial" w:hAnsi="Arial" w:cs="Arial"/>
          <w:sz w:val="24"/>
          <w:szCs w:val="24"/>
          <w:lang w:eastAsia="en-GB"/>
        </w:rPr>
        <w:t>Planning and sustainability</w:t>
      </w:r>
    </w:p>
    <w:p w14:paraId="45A7FD66" w14:textId="77777777" w:rsidR="00D10BEE" w:rsidRPr="006C411E" w:rsidRDefault="00D10BEE" w:rsidP="00972FF8">
      <w:pPr>
        <w:rPr>
          <w:rFonts w:ascii="Arial" w:hAnsi="Arial" w:cs="Arial"/>
          <w:lang w:eastAsia="en-GB"/>
        </w:rPr>
      </w:pPr>
    </w:p>
    <w:p w14:paraId="58B11DA7" w14:textId="2CB1A502" w:rsidR="000B666B" w:rsidRPr="006C411E" w:rsidRDefault="60759F3C" w:rsidP="00972FF8">
      <w:pPr>
        <w:rPr>
          <w:rFonts w:ascii="Arial" w:hAnsi="Arial" w:cs="Arial"/>
          <w:lang w:eastAsia="en-GB"/>
        </w:rPr>
      </w:pPr>
      <w:r w:rsidRPr="60759F3C">
        <w:rPr>
          <w:rFonts w:ascii="Arial" w:hAnsi="Arial" w:cs="Arial"/>
          <w:lang w:eastAsia="en-GB"/>
        </w:rPr>
        <w:t>The University must be able to plan its curriculum effectively in order to meet the emerging demands of the Higher Education sector, to remain compliant with external benchmarking and regulatory policies,</w:t>
      </w:r>
      <w:r w:rsidR="00426E80">
        <w:rPr>
          <w:rFonts w:ascii="Arial" w:hAnsi="Arial" w:cs="Arial"/>
          <w:lang w:eastAsia="en-GB"/>
        </w:rPr>
        <w:t xml:space="preserve"> </w:t>
      </w:r>
      <w:r w:rsidRPr="60759F3C">
        <w:rPr>
          <w:rFonts w:ascii="Arial" w:hAnsi="Arial" w:cs="Arial"/>
          <w:lang w:eastAsia="en-GB"/>
        </w:rPr>
        <w:t>to</w:t>
      </w:r>
      <w:r w:rsidR="00CC1ED0">
        <w:rPr>
          <w:rFonts w:ascii="Arial" w:hAnsi="Arial" w:cs="Arial"/>
          <w:lang w:eastAsia="en-GB"/>
        </w:rPr>
        <w:t xml:space="preserve"> </w:t>
      </w:r>
      <w:r w:rsidRPr="60759F3C">
        <w:rPr>
          <w:rFonts w:ascii="Arial" w:hAnsi="Arial" w:cs="Arial"/>
          <w:lang w:eastAsia="en-GB"/>
        </w:rPr>
        <w:t xml:space="preserve">ensure that  institutional strategies, frameworks and policies are implemented, and to make sure that suitable opportunities for attracting new cohorts are taken. Schools are therefore encouraged to consider the development of their academic portfolio in both the short and long-term, ensuring that new courses are formulated and publicised in good time. </w:t>
      </w:r>
    </w:p>
    <w:p w14:paraId="1DCB6337" w14:textId="77777777" w:rsidR="00F60C6A" w:rsidRPr="006C411E" w:rsidRDefault="00F60C6A" w:rsidP="00972FF8">
      <w:pPr>
        <w:rPr>
          <w:rFonts w:ascii="Arial" w:hAnsi="Arial" w:cs="Arial"/>
          <w:lang w:eastAsia="en-GB"/>
        </w:rPr>
      </w:pPr>
    </w:p>
    <w:p w14:paraId="1EA9FCC4" w14:textId="121D739D" w:rsidR="000B666B" w:rsidRPr="006C411E" w:rsidRDefault="60759F3C" w:rsidP="60759F3C">
      <w:pPr>
        <w:rPr>
          <w:rFonts w:ascii="Arial" w:hAnsi="Arial" w:cs="Arial"/>
          <w:lang w:eastAsia="en-GB"/>
        </w:rPr>
      </w:pPr>
      <w:r w:rsidRPr="60759F3C">
        <w:rPr>
          <w:rFonts w:ascii="Arial" w:hAnsi="Arial" w:cs="Arial"/>
          <w:lang w:eastAsia="en-GB"/>
        </w:rPr>
        <w:t xml:space="preserve">The University's </w:t>
      </w:r>
      <w:r w:rsidR="00EE12EB">
        <w:rPr>
          <w:rFonts w:ascii="Arial" w:hAnsi="Arial" w:cs="Arial"/>
          <w:lang w:eastAsia="en-GB"/>
        </w:rPr>
        <w:t>curriculum development</w:t>
      </w:r>
      <w:r w:rsidRPr="60759F3C">
        <w:rPr>
          <w:rFonts w:ascii="Arial" w:hAnsi="Arial" w:cs="Arial"/>
          <w:lang w:eastAsia="en-GB"/>
        </w:rPr>
        <w:t xml:space="preserve"> processes have been designed to achieve this by encouraging forward planning and sustainability. The processes (annual portfolio review, new course proposal and approval, validation and subsequent</w:t>
      </w:r>
      <w:r w:rsidR="0063731B">
        <w:rPr>
          <w:rFonts w:ascii="Arial" w:hAnsi="Arial" w:cs="Arial"/>
          <w:lang w:eastAsia="en-GB"/>
        </w:rPr>
        <w:t xml:space="preserve"> </w:t>
      </w:r>
      <w:r w:rsidRPr="60759F3C">
        <w:rPr>
          <w:rFonts w:ascii="Arial" w:hAnsi="Arial" w:cs="Arial"/>
          <w:lang w:eastAsia="en-GB"/>
        </w:rPr>
        <w:t xml:space="preserve">curriculum development) are formed of various stages that ensure the viability of courses, alignment of the curriculum with institutional strategy, and the securing of academic standards in line with HE Sector standards. </w:t>
      </w:r>
    </w:p>
    <w:p w14:paraId="7D743228" w14:textId="77777777" w:rsidR="00153826" w:rsidRPr="006C411E" w:rsidRDefault="00153826" w:rsidP="00972FF8">
      <w:pPr>
        <w:rPr>
          <w:rFonts w:ascii="Arial" w:hAnsi="Arial" w:cs="Arial"/>
          <w:b/>
          <w:lang w:eastAsia="en-GB"/>
        </w:rPr>
      </w:pPr>
    </w:p>
    <w:p w14:paraId="4EAF8A1B" w14:textId="77777777" w:rsidR="000B666B" w:rsidRPr="00EC5FCD" w:rsidRDefault="00402D39" w:rsidP="00972FF8">
      <w:pPr>
        <w:rPr>
          <w:rFonts w:ascii="Arial" w:hAnsi="Arial" w:cs="Arial"/>
          <w:sz w:val="24"/>
          <w:szCs w:val="24"/>
          <w:lang w:eastAsia="en-GB"/>
        </w:rPr>
      </w:pPr>
      <w:r w:rsidRPr="00EC5FCD">
        <w:rPr>
          <w:rFonts w:ascii="Arial" w:hAnsi="Arial" w:cs="Arial"/>
          <w:sz w:val="24"/>
          <w:szCs w:val="24"/>
          <w:lang w:eastAsia="en-GB"/>
        </w:rPr>
        <w:t>Principle 7</w:t>
      </w:r>
      <w:r w:rsidR="000B666B" w:rsidRPr="00EC5FCD">
        <w:rPr>
          <w:rFonts w:ascii="Arial" w:hAnsi="Arial" w:cs="Arial"/>
          <w:sz w:val="24"/>
          <w:szCs w:val="24"/>
          <w:lang w:eastAsia="en-GB"/>
        </w:rPr>
        <w:t xml:space="preserve"> </w:t>
      </w:r>
      <w:r w:rsidRPr="00EC5FCD">
        <w:rPr>
          <w:rFonts w:ascii="Arial" w:hAnsi="Arial" w:cs="Arial"/>
          <w:sz w:val="24"/>
          <w:szCs w:val="24"/>
          <w:lang w:eastAsia="en-GB"/>
        </w:rPr>
        <w:tab/>
      </w:r>
      <w:r w:rsidR="000B666B" w:rsidRPr="00EC5FCD">
        <w:rPr>
          <w:rFonts w:ascii="Arial" w:hAnsi="Arial" w:cs="Arial"/>
          <w:sz w:val="24"/>
          <w:szCs w:val="24"/>
          <w:lang w:eastAsia="en-GB"/>
        </w:rPr>
        <w:t>Enhancement of teaching and learning</w:t>
      </w:r>
    </w:p>
    <w:p w14:paraId="3F5214D6" w14:textId="77777777" w:rsidR="00402D39" w:rsidRPr="006C411E" w:rsidRDefault="00402D39" w:rsidP="00972FF8">
      <w:pPr>
        <w:rPr>
          <w:rFonts w:ascii="Arial" w:hAnsi="Arial" w:cs="Arial"/>
          <w:lang w:eastAsia="en-GB"/>
        </w:rPr>
      </w:pPr>
    </w:p>
    <w:p w14:paraId="030A3589" w14:textId="4FF720A9" w:rsidR="000B666B" w:rsidRPr="006C411E" w:rsidRDefault="73390490" w:rsidP="73390490">
      <w:pPr>
        <w:rPr>
          <w:rFonts w:ascii="Arial" w:hAnsi="Arial" w:cs="Arial"/>
          <w:i/>
          <w:iCs/>
          <w:lang w:eastAsia="en-GB"/>
        </w:rPr>
      </w:pPr>
      <w:r w:rsidRPr="73390490">
        <w:rPr>
          <w:rFonts w:ascii="Arial" w:hAnsi="Arial" w:cs="Arial"/>
          <w:lang w:eastAsia="en-GB"/>
        </w:rPr>
        <w:t xml:space="preserve">All of the University’s activities aimed at quality assurance have a concurrent function of quality enhancement. The processes described in this handbook all contain opportunities by which the University’s community of academics can facilitate the identification and implementation of enhanced learning opportunities, as well as the identification and dissemination of best practice across a variety of themes.   </w:t>
      </w:r>
    </w:p>
    <w:p w14:paraId="39B4682A" w14:textId="77777777" w:rsidR="000B666B" w:rsidRPr="006C411E" w:rsidRDefault="000B666B" w:rsidP="00972FF8">
      <w:pPr>
        <w:rPr>
          <w:rFonts w:ascii="Arial" w:hAnsi="Arial" w:cs="Arial"/>
        </w:rPr>
      </w:pPr>
    </w:p>
    <w:p w14:paraId="590CF138" w14:textId="77777777" w:rsidR="000B666B" w:rsidRPr="00EC5FCD" w:rsidRDefault="00402D39" w:rsidP="00972FF8">
      <w:pPr>
        <w:rPr>
          <w:rFonts w:ascii="Arial" w:hAnsi="Arial" w:cs="Arial"/>
          <w:sz w:val="24"/>
          <w:szCs w:val="24"/>
        </w:rPr>
      </w:pPr>
      <w:r w:rsidRPr="00EC5FCD">
        <w:rPr>
          <w:rFonts w:ascii="Arial" w:hAnsi="Arial" w:cs="Arial"/>
          <w:sz w:val="24"/>
          <w:szCs w:val="24"/>
          <w:lang w:eastAsia="en-GB"/>
        </w:rPr>
        <w:t>Principle 8</w:t>
      </w:r>
      <w:r w:rsidRPr="00EC5FCD">
        <w:rPr>
          <w:rFonts w:ascii="Arial" w:hAnsi="Arial" w:cs="Arial"/>
          <w:sz w:val="24"/>
          <w:szCs w:val="24"/>
          <w:lang w:eastAsia="en-GB"/>
        </w:rPr>
        <w:tab/>
      </w:r>
      <w:r w:rsidR="000B666B" w:rsidRPr="00EC5FCD">
        <w:rPr>
          <w:rFonts w:ascii="Arial" w:hAnsi="Arial" w:cs="Arial"/>
          <w:sz w:val="24"/>
          <w:szCs w:val="24"/>
          <w:lang w:eastAsia="en-GB"/>
        </w:rPr>
        <w:t>Efficiency and effectiveness of processes</w:t>
      </w:r>
    </w:p>
    <w:p w14:paraId="608ED9A4" w14:textId="77777777" w:rsidR="00402D39" w:rsidRPr="006C411E" w:rsidRDefault="00402D39" w:rsidP="00972FF8">
      <w:pPr>
        <w:rPr>
          <w:rFonts w:ascii="Arial" w:hAnsi="Arial" w:cs="Arial"/>
          <w:bCs/>
        </w:rPr>
      </w:pPr>
    </w:p>
    <w:p w14:paraId="634062C9" w14:textId="77777777" w:rsidR="000B666B" w:rsidRPr="006C411E" w:rsidRDefault="000B666B" w:rsidP="00972FF8">
      <w:pPr>
        <w:rPr>
          <w:rFonts w:ascii="Arial" w:hAnsi="Arial" w:cs="Arial"/>
          <w:bCs/>
        </w:rPr>
      </w:pPr>
      <w:r w:rsidRPr="006C411E">
        <w:rPr>
          <w:rFonts w:ascii="Arial" w:hAnsi="Arial" w:cs="Arial"/>
          <w:bCs/>
        </w:rPr>
        <w:t>The processes described in this handbook have</w:t>
      </w:r>
      <w:r w:rsidR="00402D39" w:rsidRPr="006C411E">
        <w:rPr>
          <w:rFonts w:ascii="Arial" w:hAnsi="Arial" w:cs="Arial"/>
          <w:bCs/>
        </w:rPr>
        <w:t xml:space="preserve"> been designed to maximise</w:t>
      </w:r>
      <w:r w:rsidRPr="006C411E">
        <w:rPr>
          <w:rFonts w:ascii="Arial" w:hAnsi="Arial" w:cs="Arial"/>
          <w:bCs/>
        </w:rPr>
        <w:t xml:space="preserve"> efficiency and effectiveness. The processes achieve this by:</w:t>
      </w:r>
    </w:p>
    <w:p w14:paraId="381A9CAD" w14:textId="77777777" w:rsidR="000B666B" w:rsidRPr="006C411E" w:rsidRDefault="000B666B" w:rsidP="00972FF8">
      <w:pPr>
        <w:pStyle w:val="ListParagraph"/>
        <w:spacing w:before="0" w:beforeAutospacing="0" w:after="0" w:afterAutospacing="0"/>
        <w:ind w:left="720"/>
        <w:rPr>
          <w:rFonts w:ascii="Arial" w:hAnsi="Arial" w:cs="Arial"/>
          <w:bCs/>
          <w:sz w:val="22"/>
          <w:szCs w:val="22"/>
        </w:rPr>
      </w:pPr>
    </w:p>
    <w:p w14:paraId="6FF962A6" w14:textId="77777777" w:rsidR="000B666B" w:rsidRPr="006C411E" w:rsidRDefault="000B666B" w:rsidP="00972FF8">
      <w:pPr>
        <w:pStyle w:val="ListParagraph"/>
        <w:numPr>
          <w:ilvl w:val="0"/>
          <w:numId w:val="2"/>
        </w:numPr>
        <w:spacing w:before="0" w:beforeAutospacing="0" w:after="0" w:afterAutospacing="0"/>
        <w:rPr>
          <w:rFonts w:ascii="Arial" w:hAnsi="Arial" w:cs="Arial"/>
          <w:bCs/>
          <w:sz w:val="22"/>
          <w:szCs w:val="22"/>
        </w:rPr>
      </w:pPr>
      <w:r w:rsidRPr="006C411E">
        <w:rPr>
          <w:rFonts w:ascii="Arial" w:hAnsi="Arial" w:cs="Arial"/>
          <w:bCs/>
          <w:sz w:val="22"/>
          <w:szCs w:val="22"/>
        </w:rPr>
        <w:t>Avoiding unnecessary delay by doing things once and doing them well;</w:t>
      </w:r>
    </w:p>
    <w:p w14:paraId="4D4A7749" w14:textId="77777777" w:rsidR="000B666B" w:rsidRPr="006C411E" w:rsidRDefault="000B666B" w:rsidP="00972FF8">
      <w:pPr>
        <w:pStyle w:val="ListParagraph"/>
        <w:numPr>
          <w:ilvl w:val="0"/>
          <w:numId w:val="2"/>
        </w:numPr>
        <w:spacing w:before="0" w:beforeAutospacing="0" w:after="0" w:afterAutospacing="0"/>
        <w:rPr>
          <w:rFonts w:ascii="Arial" w:hAnsi="Arial" w:cs="Arial"/>
          <w:bCs/>
          <w:sz w:val="22"/>
          <w:szCs w:val="22"/>
        </w:rPr>
      </w:pPr>
      <w:r w:rsidRPr="006C411E">
        <w:rPr>
          <w:rFonts w:ascii="Arial" w:hAnsi="Arial" w:cs="Arial"/>
          <w:bCs/>
          <w:sz w:val="22"/>
          <w:szCs w:val="22"/>
        </w:rPr>
        <w:t>The restriction of documentation to that which is necessary;</w:t>
      </w:r>
    </w:p>
    <w:p w14:paraId="3CCF0476" w14:textId="77777777" w:rsidR="000B666B" w:rsidRPr="006C411E" w:rsidRDefault="000B666B" w:rsidP="00972FF8">
      <w:pPr>
        <w:pStyle w:val="ListParagraph"/>
        <w:numPr>
          <w:ilvl w:val="0"/>
          <w:numId w:val="2"/>
        </w:numPr>
        <w:spacing w:before="0" w:beforeAutospacing="0" w:after="0" w:afterAutospacing="0"/>
        <w:rPr>
          <w:rFonts w:ascii="Arial" w:hAnsi="Arial" w:cs="Arial"/>
          <w:bCs/>
          <w:sz w:val="22"/>
          <w:szCs w:val="22"/>
        </w:rPr>
      </w:pPr>
      <w:r w:rsidRPr="006C411E">
        <w:rPr>
          <w:rFonts w:ascii="Arial" w:hAnsi="Arial" w:cs="Arial"/>
          <w:bCs/>
          <w:sz w:val="22"/>
          <w:szCs w:val="22"/>
        </w:rPr>
        <w:t>Designing documentation to be user-friendly;</w:t>
      </w:r>
    </w:p>
    <w:p w14:paraId="6CEAEDA5" w14:textId="77777777" w:rsidR="000B666B" w:rsidRPr="006C411E" w:rsidRDefault="000B666B" w:rsidP="00972FF8">
      <w:pPr>
        <w:pStyle w:val="ListParagraph"/>
        <w:numPr>
          <w:ilvl w:val="0"/>
          <w:numId w:val="2"/>
        </w:numPr>
        <w:spacing w:before="0" w:beforeAutospacing="0" w:after="0" w:afterAutospacing="0"/>
        <w:rPr>
          <w:rFonts w:ascii="Arial" w:hAnsi="Arial" w:cs="Arial"/>
          <w:bCs/>
          <w:sz w:val="22"/>
          <w:szCs w:val="22"/>
        </w:rPr>
      </w:pPr>
      <w:r w:rsidRPr="006C411E">
        <w:rPr>
          <w:rFonts w:ascii="Arial" w:hAnsi="Arial" w:cs="Arial"/>
          <w:bCs/>
          <w:sz w:val="22"/>
          <w:szCs w:val="22"/>
        </w:rPr>
        <w:t>Staff having a clear understanding of what is expected of them;</w:t>
      </w:r>
    </w:p>
    <w:p w14:paraId="0BABB76C" w14:textId="77777777" w:rsidR="000B666B" w:rsidRPr="006C411E" w:rsidRDefault="000B666B" w:rsidP="00972FF8">
      <w:pPr>
        <w:pStyle w:val="ListParagraph"/>
        <w:numPr>
          <w:ilvl w:val="0"/>
          <w:numId w:val="2"/>
        </w:numPr>
        <w:spacing w:before="0" w:beforeAutospacing="0" w:after="0" w:afterAutospacing="0"/>
        <w:rPr>
          <w:rFonts w:ascii="Arial" w:hAnsi="Arial" w:cs="Arial"/>
          <w:bCs/>
          <w:sz w:val="22"/>
          <w:szCs w:val="22"/>
        </w:rPr>
      </w:pPr>
      <w:r w:rsidRPr="006C411E">
        <w:rPr>
          <w:rFonts w:ascii="Arial" w:hAnsi="Arial" w:cs="Arial"/>
          <w:bCs/>
          <w:sz w:val="22"/>
          <w:szCs w:val="22"/>
        </w:rPr>
        <w:t>Having clearly defined goals;</w:t>
      </w:r>
    </w:p>
    <w:p w14:paraId="55A8740A" w14:textId="79645018" w:rsidR="000B666B" w:rsidRPr="006C411E" w:rsidRDefault="771FE2B0" w:rsidP="771FE2B0">
      <w:pPr>
        <w:pStyle w:val="ListParagraph"/>
        <w:numPr>
          <w:ilvl w:val="0"/>
          <w:numId w:val="2"/>
        </w:numPr>
        <w:spacing w:before="0" w:beforeAutospacing="0" w:after="0" w:afterAutospacing="0"/>
        <w:rPr>
          <w:rFonts w:ascii="Arial" w:hAnsi="Arial" w:cs="Arial"/>
          <w:sz w:val="22"/>
          <w:szCs w:val="22"/>
        </w:rPr>
      </w:pPr>
      <w:r w:rsidRPr="771FE2B0">
        <w:rPr>
          <w:rFonts w:ascii="Arial" w:hAnsi="Arial" w:cs="Arial"/>
          <w:sz w:val="22"/>
          <w:szCs w:val="22"/>
        </w:rPr>
        <w:t>Adherence to publicised deadlines with built in lead times to ensure collaborative procedures can be followed across a variety of teams and their input.</w:t>
      </w:r>
    </w:p>
    <w:p w14:paraId="3A787A40" w14:textId="77777777" w:rsidR="00187313" w:rsidRPr="006C411E" w:rsidRDefault="00187313" w:rsidP="00972FF8">
      <w:pPr>
        <w:rPr>
          <w:rFonts w:ascii="Arial" w:hAnsi="Arial" w:cs="Arial"/>
        </w:rPr>
      </w:pPr>
    </w:p>
    <w:p w14:paraId="02D791C2" w14:textId="77777777" w:rsidR="00A214AC" w:rsidRDefault="00A214AC" w:rsidP="00972FF8">
      <w:pPr>
        <w:rPr>
          <w:rFonts w:ascii="Arial" w:hAnsi="Arial" w:cs="Arial"/>
          <w:sz w:val="24"/>
          <w:szCs w:val="24"/>
          <w:lang w:eastAsia="en-GB"/>
        </w:rPr>
      </w:pPr>
    </w:p>
    <w:p w14:paraId="3F6DAF59" w14:textId="77777777" w:rsidR="00A214AC" w:rsidRDefault="00A214AC" w:rsidP="00972FF8">
      <w:pPr>
        <w:rPr>
          <w:rFonts w:ascii="Arial" w:hAnsi="Arial" w:cs="Arial"/>
          <w:sz w:val="24"/>
          <w:szCs w:val="24"/>
          <w:lang w:eastAsia="en-GB"/>
        </w:rPr>
      </w:pPr>
    </w:p>
    <w:p w14:paraId="2C4DC015" w14:textId="77777777" w:rsidR="00A214AC" w:rsidRDefault="00A214AC" w:rsidP="00972FF8">
      <w:pPr>
        <w:rPr>
          <w:rFonts w:ascii="Arial" w:hAnsi="Arial" w:cs="Arial"/>
          <w:sz w:val="24"/>
          <w:szCs w:val="24"/>
          <w:lang w:eastAsia="en-GB"/>
        </w:rPr>
      </w:pPr>
    </w:p>
    <w:p w14:paraId="27849C95" w14:textId="6DECB0F6" w:rsidR="00EB324D" w:rsidRPr="00972FF8" w:rsidRDefault="00EB324D" w:rsidP="00972FF8">
      <w:pPr>
        <w:rPr>
          <w:rFonts w:ascii="Arial" w:hAnsi="Arial" w:cs="Arial"/>
          <w:sz w:val="24"/>
          <w:szCs w:val="24"/>
        </w:rPr>
      </w:pPr>
      <w:r w:rsidRPr="00972FF8">
        <w:rPr>
          <w:rFonts w:ascii="Arial" w:hAnsi="Arial" w:cs="Arial"/>
          <w:sz w:val="24"/>
          <w:szCs w:val="24"/>
          <w:lang w:eastAsia="en-GB"/>
        </w:rPr>
        <w:lastRenderedPageBreak/>
        <w:t>Principle 9</w:t>
      </w:r>
      <w:r w:rsidRPr="00972FF8">
        <w:rPr>
          <w:rFonts w:ascii="Arial" w:hAnsi="Arial" w:cs="Arial"/>
          <w:sz w:val="24"/>
          <w:szCs w:val="24"/>
          <w:lang w:eastAsia="en-GB"/>
        </w:rPr>
        <w:tab/>
        <w:t xml:space="preserve">Accuracy of information </w:t>
      </w:r>
    </w:p>
    <w:p w14:paraId="2577BE3F" w14:textId="77777777" w:rsidR="00187313" w:rsidRPr="00972FF8" w:rsidRDefault="00187313" w:rsidP="00972FF8">
      <w:pPr>
        <w:rPr>
          <w:rFonts w:ascii="Arial" w:hAnsi="Arial" w:cs="Arial"/>
        </w:rPr>
      </w:pPr>
    </w:p>
    <w:p w14:paraId="7AB07290" w14:textId="0F3E7D0E" w:rsidR="001601DE" w:rsidRDefault="771FE2B0" w:rsidP="00CD7240">
      <w:pPr>
        <w:rPr>
          <w:rFonts w:ascii="Arial" w:hAnsi="Arial" w:cs="Arial"/>
        </w:rPr>
      </w:pPr>
      <w:r w:rsidRPr="771FE2B0">
        <w:rPr>
          <w:rFonts w:ascii="Arial" w:hAnsi="Arial" w:cs="Arial"/>
        </w:rPr>
        <w:t xml:space="preserve">The University has an obligation to publish accurate information </w:t>
      </w:r>
      <w:r w:rsidR="00CD7240">
        <w:rPr>
          <w:rFonts w:ascii="Arial" w:hAnsi="Arial" w:cs="Arial"/>
        </w:rPr>
        <w:t xml:space="preserve">to students and applicants </w:t>
      </w:r>
      <w:r w:rsidRPr="771FE2B0">
        <w:rPr>
          <w:rFonts w:ascii="Arial" w:hAnsi="Arial" w:cs="Arial"/>
        </w:rPr>
        <w:t xml:space="preserve">regarding </w:t>
      </w:r>
      <w:r w:rsidR="00CD7240">
        <w:rPr>
          <w:rFonts w:ascii="Arial" w:hAnsi="Arial" w:cs="Arial"/>
        </w:rPr>
        <w:t>its</w:t>
      </w:r>
      <w:r w:rsidR="00CD7240" w:rsidRPr="771FE2B0">
        <w:rPr>
          <w:rFonts w:ascii="Arial" w:hAnsi="Arial" w:cs="Arial"/>
        </w:rPr>
        <w:t xml:space="preserve"> </w:t>
      </w:r>
      <w:r w:rsidRPr="771FE2B0">
        <w:rPr>
          <w:rFonts w:ascii="Arial" w:hAnsi="Arial" w:cs="Arial"/>
        </w:rPr>
        <w:t>courses</w:t>
      </w:r>
      <w:r w:rsidR="007D3A62">
        <w:rPr>
          <w:rFonts w:ascii="Arial" w:hAnsi="Arial" w:cs="Arial"/>
        </w:rPr>
        <w:t>, in order to maintain compliance with Competition and Markets Authority (CMA) guidance to HEIs on consumer protection legislation, and to ensure that the OfS ‘C’ Conditions of registration are satisfied.</w:t>
      </w:r>
      <w:r w:rsidRPr="771FE2B0">
        <w:rPr>
          <w:rFonts w:ascii="Arial" w:hAnsi="Arial" w:cs="Arial"/>
        </w:rPr>
        <w:t xml:space="preserve"> The following extract is of particular relevance, with the CMA advising HE providers to</w:t>
      </w:r>
      <w:r w:rsidR="001601DE">
        <w:rPr>
          <w:rFonts w:ascii="Arial" w:hAnsi="Arial" w:cs="Arial"/>
        </w:rPr>
        <w:t xml:space="preserve"> </w:t>
      </w:r>
      <w:r w:rsidR="00751BC1">
        <w:rPr>
          <w:rFonts w:ascii="Arial" w:hAnsi="Arial" w:cs="Arial"/>
        </w:rPr>
        <w:t>give</w:t>
      </w:r>
      <w:r w:rsidR="001601DE">
        <w:rPr>
          <w:rFonts w:ascii="Arial" w:hAnsi="Arial" w:cs="Arial"/>
        </w:rPr>
        <w:t xml:space="preserve"> prospective students:</w:t>
      </w:r>
    </w:p>
    <w:p w14:paraId="5292FC6B" w14:textId="77777777" w:rsidR="001601DE" w:rsidRDefault="001601DE" w:rsidP="00CD7240">
      <w:pPr>
        <w:rPr>
          <w:rFonts w:ascii="Arial" w:hAnsi="Arial" w:cs="Arial"/>
        </w:rPr>
      </w:pPr>
    </w:p>
    <w:p w14:paraId="36EA527F" w14:textId="51171DDF" w:rsidR="00187313" w:rsidRPr="00972FF8" w:rsidRDefault="001601DE" w:rsidP="00CD7240">
      <w:pPr>
        <w:rPr>
          <w:rFonts w:ascii="Arial" w:hAnsi="Arial" w:cs="Arial"/>
        </w:rPr>
      </w:pPr>
      <w:r w:rsidRPr="00426E80">
        <w:rPr>
          <w:rFonts w:ascii="Arial" w:hAnsi="Arial" w:cs="Arial"/>
          <w:i/>
          <w:iCs/>
        </w:rPr>
        <w:t>“…clear, intelligible, unambiguous and timely information… so that they know in advance what is being offered and can compare different courses and HE providers.”</w:t>
      </w:r>
      <w:r>
        <w:rPr>
          <w:rFonts w:ascii="Arial" w:hAnsi="Arial" w:cs="Arial"/>
        </w:rPr>
        <w:t xml:space="preserve"> (CMA, May 2023)</w:t>
      </w:r>
    </w:p>
    <w:p w14:paraId="566BA382" w14:textId="77777777" w:rsidR="00187313" w:rsidRPr="00972FF8" w:rsidRDefault="00187313" w:rsidP="00972FF8">
      <w:pPr>
        <w:rPr>
          <w:rFonts w:ascii="Arial" w:hAnsi="Arial" w:cs="Arial"/>
        </w:rPr>
      </w:pPr>
    </w:p>
    <w:p w14:paraId="7A6C961A" w14:textId="76B228DA" w:rsidR="00187313" w:rsidRPr="006C411E" w:rsidRDefault="771FE2B0" w:rsidP="00972FF8">
      <w:pPr>
        <w:rPr>
          <w:rFonts w:ascii="Arial" w:hAnsi="Arial" w:cs="Arial"/>
        </w:rPr>
      </w:pPr>
      <w:r w:rsidRPr="771FE2B0">
        <w:rPr>
          <w:rFonts w:ascii="Arial" w:hAnsi="Arial" w:cs="Arial"/>
        </w:rPr>
        <w:t xml:space="preserve">The best way to ensure that the University is fully compliant is for staff to adhere to the University’s </w:t>
      </w:r>
      <w:r w:rsidR="00EE12EB">
        <w:rPr>
          <w:rFonts w:ascii="Arial" w:hAnsi="Arial" w:cs="Arial"/>
        </w:rPr>
        <w:t>curriculum development</w:t>
      </w:r>
      <w:r w:rsidRPr="771FE2B0">
        <w:rPr>
          <w:rFonts w:ascii="Arial" w:hAnsi="Arial" w:cs="Arial"/>
        </w:rPr>
        <w:t xml:space="preserve"> processes and timescales, </w:t>
      </w:r>
      <w:r w:rsidR="007D3A62">
        <w:rPr>
          <w:rFonts w:ascii="Arial" w:hAnsi="Arial" w:cs="Arial"/>
        </w:rPr>
        <w:t xml:space="preserve">as outlined in the </w:t>
      </w:r>
      <w:hyperlink r:id="rId33" w:history="1">
        <w:r w:rsidR="007D3A62" w:rsidRPr="007D3A62">
          <w:rPr>
            <w:rStyle w:val="Hyperlink"/>
            <w:rFonts w:ascii="Arial" w:hAnsi="Arial" w:cs="Arial"/>
          </w:rPr>
          <w:t>CMA Handbook</w:t>
        </w:r>
      </w:hyperlink>
      <w:r w:rsidR="007D3A62">
        <w:rPr>
          <w:rFonts w:ascii="Arial" w:hAnsi="Arial" w:cs="Arial"/>
        </w:rPr>
        <w:t>,</w:t>
      </w:r>
      <w:r w:rsidRPr="771FE2B0">
        <w:rPr>
          <w:rFonts w:ascii="Arial" w:hAnsi="Arial" w:cs="Arial"/>
        </w:rPr>
        <w:t xml:space="preserve"> and to undertake changes only once the required approval has been secured.</w:t>
      </w:r>
    </w:p>
    <w:p w14:paraId="32C76885" w14:textId="77777777" w:rsidR="00187313" w:rsidRPr="006C411E" w:rsidRDefault="00187313" w:rsidP="00972FF8">
      <w:pPr>
        <w:rPr>
          <w:rFonts w:ascii="Arial" w:hAnsi="Arial" w:cs="Arial"/>
        </w:rPr>
      </w:pPr>
    </w:p>
    <w:p w14:paraId="27018092" w14:textId="77777777" w:rsidR="00187313" w:rsidRPr="006C411E" w:rsidRDefault="00187313" w:rsidP="00972FF8">
      <w:pPr>
        <w:rPr>
          <w:rFonts w:ascii="Arial" w:hAnsi="Arial" w:cs="Arial"/>
        </w:rPr>
      </w:pPr>
    </w:p>
    <w:p w14:paraId="7FAE3B19" w14:textId="77777777" w:rsidR="008776CD" w:rsidRDefault="008776CD" w:rsidP="00972FF8">
      <w:pPr>
        <w:spacing w:after="160" w:line="259" w:lineRule="auto"/>
        <w:rPr>
          <w:rFonts w:ascii="Arial" w:eastAsiaTheme="majorEastAsia" w:hAnsi="Arial" w:cs="Arial"/>
        </w:rPr>
      </w:pPr>
      <w:r>
        <w:rPr>
          <w:rFonts w:ascii="Arial" w:hAnsi="Arial" w:cs="Arial"/>
        </w:rPr>
        <w:br w:type="page"/>
      </w:r>
    </w:p>
    <w:p w14:paraId="54CB2248" w14:textId="139B7108" w:rsidR="008C2E0B" w:rsidRPr="00A214AC" w:rsidRDefault="00D37D9E" w:rsidP="00A214AC">
      <w:pPr>
        <w:pStyle w:val="Heading1"/>
      </w:pPr>
      <w:bookmarkStart w:id="5" w:name="_Toc144731122"/>
      <w:r>
        <w:lastRenderedPageBreak/>
        <w:t>3.</w:t>
      </w:r>
      <w:r>
        <w:tab/>
        <w:t>New course approval process</w:t>
      </w:r>
      <w:bookmarkEnd w:id="5"/>
    </w:p>
    <w:p w14:paraId="0FEEFA7A" w14:textId="77777777" w:rsidR="002A629A" w:rsidRPr="008C2E0B" w:rsidRDefault="008C2E0B" w:rsidP="00A214AC">
      <w:pPr>
        <w:pStyle w:val="Heading2"/>
      </w:pPr>
      <w:bookmarkStart w:id="6" w:name="_Toc144731123"/>
      <w:r w:rsidRPr="008C2E0B">
        <w:t>3.1</w:t>
      </w:r>
      <w:r w:rsidRPr="008C2E0B">
        <w:tab/>
      </w:r>
      <w:r w:rsidR="002A629A" w:rsidRPr="008C2E0B">
        <w:t>Portfolio Approval Committee</w:t>
      </w:r>
      <w:bookmarkEnd w:id="6"/>
    </w:p>
    <w:p w14:paraId="5E0BD763" w14:textId="77777777" w:rsidR="002A629A" w:rsidRPr="006C411E" w:rsidRDefault="002A629A" w:rsidP="00972FF8">
      <w:pPr>
        <w:spacing w:line="240" w:lineRule="auto"/>
        <w:contextualSpacing/>
        <w:rPr>
          <w:rFonts w:ascii="Arial" w:hAnsi="Arial" w:cs="Arial"/>
        </w:rPr>
      </w:pPr>
    </w:p>
    <w:p w14:paraId="0752CC3B" w14:textId="6F7F2F8F" w:rsidR="002A629A" w:rsidRDefault="002A629A" w:rsidP="00972FF8">
      <w:pPr>
        <w:rPr>
          <w:rFonts w:ascii="Arial" w:hAnsi="Arial" w:cs="Arial"/>
        </w:rPr>
      </w:pPr>
      <w:r w:rsidRPr="006C411E">
        <w:rPr>
          <w:rFonts w:ascii="Arial" w:hAnsi="Arial" w:cs="Arial"/>
        </w:rPr>
        <w:t>The new course approval process is overseen by the Por</w:t>
      </w:r>
      <w:r w:rsidR="00153826">
        <w:rPr>
          <w:rFonts w:ascii="Arial" w:hAnsi="Arial" w:cs="Arial"/>
        </w:rPr>
        <w:t>tfolio Approval Committee (PAC)</w:t>
      </w:r>
      <w:r w:rsidRPr="006C411E">
        <w:rPr>
          <w:rFonts w:ascii="Arial" w:hAnsi="Arial" w:cs="Arial"/>
        </w:rPr>
        <w:t xml:space="preserve">. PAC is </w:t>
      </w:r>
      <w:r w:rsidR="00153826">
        <w:rPr>
          <w:rFonts w:ascii="Arial" w:hAnsi="Arial" w:cs="Arial"/>
        </w:rPr>
        <w:t xml:space="preserve">the committee with </w:t>
      </w:r>
      <w:r w:rsidR="00FF7670">
        <w:rPr>
          <w:rFonts w:ascii="Arial" w:hAnsi="Arial" w:cs="Arial"/>
        </w:rPr>
        <w:t>responsib</w:t>
      </w:r>
      <w:r w:rsidR="00153826">
        <w:rPr>
          <w:rFonts w:ascii="Arial" w:hAnsi="Arial" w:cs="Arial"/>
        </w:rPr>
        <w:t>ility</w:t>
      </w:r>
      <w:r w:rsidR="00FF7670">
        <w:rPr>
          <w:rFonts w:ascii="Arial" w:hAnsi="Arial" w:cs="Arial"/>
        </w:rPr>
        <w:t xml:space="preserve"> for considering </w:t>
      </w:r>
      <w:r w:rsidR="00153826">
        <w:rPr>
          <w:rFonts w:ascii="Arial" w:hAnsi="Arial" w:cs="Arial"/>
        </w:rPr>
        <w:t>the</w:t>
      </w:r>
      <w:r w:rsidR="00FF7670">
        <w:rPr>
          <w:rFonts w:ascii="Arial" w:hAnsi="Arial" w:cs="Arial"/>
        </w:rPr>
        <w:t xml:space="preserve"> approval </w:t>
      </w:r>
      <w:r w:rsidR="0086744B">
        <w:rPr>
          <w:rFonts w:ascii="Arial" w:hAnsi="Arial" w:cs="Arial"/>
        </w:rPr>
        <w:t xml:space="preserve">of </w:t>
      </w:r>
      <w:r w:rsidR="00FF7670">
        <w:rPr>
          <w:rFonts w:ascii="Arial" w:hAnsi="Arial" w:cs="Arial"/>
        </w:rPr>
        <w:t>new course titles and for</w:t>
      </w:r>
      <w:r w:rsidRPr="006C411E">
        <w:rPr>
          <w:rFonts w:ascii="Arial" w:hAnsi="Arial" w:cs="Arial"/>
        </w:rPr>
        <w:t xml:space="preserve"> suspend</w:t>
      </w:r>
      <w:r w:rsidR="00FF7670">
        <w:rPr>
          <w:rFonts w:ascii="Arial" w:hAnsi="Arial" w:cs="Arial"/>
        </w:rPr>
        <w:t>ing</w:t>
      </w:r>
      <w:r w:rsidRPr="006C411E">
        <w:rPr>
          <w:rFonts w:ascii="Arial" w:hAnsi="Arial" w:cs="Arial"/>
        </w:rPr>
        <w:t xml:space="preserve"> or withdraw</w:t>
      </w:r>
      <w:r w:rsidR="00FF7670">
        <w:rPr>
          <w:rFonts w:ascii="Arial" w:hAnsi="Arial" w:cs="Arial"/>
        </w:rPr>
        <w:t>ing</w:t>
      </w:r>
      <w:r w:rsidRPr="006C411E">
        <w:rPr>
          <w:rFonts w:ascii="Arial" w:hAnsi="Arial" w:cs="Arial"/>
        </w:rPr>
        <w:t xml:space="preserve"> courses based on academic, recruitment or resource co</w:t>
      </w:r>
      <w:r w:rsidR="00B249D8">
        <w:rPr>
          <w:rFonts w:ascii="Arial" w:hAnsi="Arial" w:cs="Arial"/>
        </w:rPr>
        <w:t>nsiderations. PAC is the only Committee with authority to approve:</w:t>
      </w:r>
    </w:p>
    <w:p w14:paraId="0E71B00E" w14:textId="691BAC85" w:rsidR="00B249D8" w:rsidRDefault="00B249D8" w:rsidP="00972FF8">
      <w:pPr>
        <w:pStyle w:val="ListParagraph"/>
        <w:numPr>
          <w:ilvl w:val="0"/>
          <w:numId w:val="19"/>
        </w:numPr>
        <w:rPr>
          <w:rFonts w:ascii="Arial" w:hAnsi="Arial" w:cs="Arial"/>
          <w:sz w:val="22"/>
          <w:szCs w:val="22"/>
        </w:rPr>
      </w:pPr>
      <w:r w:rsidRPr="00B249D8">
        <w:rPr>
          <w:rFonts w:ascii="Arial" w:hAnsi="Arial" w:cs="Arial"/>
          <w:sz w:val="22"/>
          <w:szCs w:val="22"/>
        </w:rPr>
        <w:t>New award titles</w:t>
      </w:r>
    </w:p>
    <w:p w14:paraId="65B64B59" w14:textId="27494B14" w:rsidR="00A93C1A" w:rsidRDefault="00A93C1A" w:rsidP="00972FF8">
      <w:pPr>
        <w:pStyle w:val="ListParagraph"/>
        <w:numPr>
          <w:ilvl w:val="0"/>
          <w:numId w:val="19"/>
        </w:numPr>
        <w:rPr>
          <w:rFonts w:ascii="Arial" w:hAnsi="Arial" w:cs="Arial"/>
          <w:sz w:val="22"/>
          <w:szCs w:val="22"/>
        </w:rPr>
      </w:pPr>
      <w:r>
        <w:rPr>
          <w:rFonts w:ascii="Arial" w:hAnsi="Arial" w:cs="Arial"/>
          <w:sz w:val="22"/>
          <w:szCs w:val="22"/>
        </w:rPr>
        <w:t>Changes to award titles</w:t>
      </w:r>
    </w:p>
    <w:p w14:paraId="37B0157A" w14:textId="77777777" w:rsidR="00B249D8" w:rsidRDefault="00B249D8" w:rsidP="00972FF8">
      <w:pPr>
        <w:pStyle w:val="ListParagraph"/>
        <w:numPr>
          <w:ilvl w:val="0"/>
          <w:numId w:val="19"/>
        </w:numPr>
        <w:rPr>
          <w:rFonts w:ascii="Arial" w:hAnsi="Arial" w:cs="Arial"/>
          <w:sz w:val="22"/>
          <w:szCs w:val="22"/>
        </w:rPr>
      </w:pPr>
      <w:r>
        <w:rPr>
          <w:rFonts w:ascii="Arial" w:hAnsi="Arial" w:cs="Arial"/>
          <w:sz w:val="22"/>
          <w:szCs w:val="22"/>
        </w:rPr>
        <w:t>New pathways</w:t>
      </w:r>
    </w:p>
    <w:p w14:paraId="7934BEE3" w14:textId="77777777" w:rsidR="00B249D8" w:rsidRDefault="00B249D8" w:rsidP="00972FF8">
      <w:pPr>
        <w:pStyle w:val="ListParagraph"/>
        <w:numPr>
          <w:ilvl w:val="0"/>
          <w:numId w:val="19"/>
        </w:numPr>
        <w:rPr>
          <w:rFonts w:ascii="Arial" w:hAnsi="Arial" w:cs="Arial"/>
          <w:sz w:val="22"/>
          <w:szCs w:val="22"/>
        </w:rPr>
      </w:pPr>
      <w:r>
        <w:rPr>
          <w:rFonts w:ascii="Arial" w:hAnsi="Arial" w:cs="Arial"/>
          <w:sz w:val="22"/>
          <w:szCs w:val="22"/>
        </w:rPr>
        <w:t xml:space="preserve">Suspension </w:t>
      </w:r>
      <w:r w:rsidR="00157564">
        <w:rPr>
          <w:rFonts w:ascii="Arial" w:hAnsi="Arial" w:cs="Arial"/>
          <w:sz w:val="22"/>
          <w:szCs w:val="22"/>
        </w:rPr>
        <w:t xml:space="preserve">or withdrawal </w:t>
      </w:r>
      <w:r>
        <w:rPr>
          <w:rFonts w:ascii="Arial" w:hAnsi="Arial" w:cs="Arial"/>
          <w:sz w:val="22"/>
          <w:szCs w:val="22"/>
        </w:rPr>
        <w:t>of courses and pathways</w:t>
      </w:r>
    </w:p>
    <w:p w14:paraId="778BF4EF" w14:textId="6111A9D5" w:rsidR="00B249D8" w:rsidRPr="00B249D8" w:rsidRDefault="00B249D8" w:rsidP="00972FF8">
      <w:pPr>
        <w:rPr>
          <w:rFonts w:ascii="Arial" w:hAnsi="Arial" w:cs="Arial"/>
        </w:rPr>
      </w:pPr>
      <w:r>
        <w:rPr>
          <w:rFonts w:ascii="Arial" w:hAnsi="Arial" w:cs="Arial"/>
        </w:rPr>
        <w:t xml:space="preserve">The terms of reference, composition and membership of PAC are published on Sussex Direct. </w:t>
      </w:r>
    </w:p>
    <w:p w14:paraId="4F40795F" w14:textId="11F93637" w:rsidR="008C2E0B" w:rsidRPr="00A214AC" w:rsidRDefault="008C2E0B" w:rsidP="00A214AC">
      <w:pPr>
        <w:pStyle w:val="Heading2"/>
      </w:pPr>
      <w:bookmarkStart w:id="7" w:name="_Toc144731124"/>
      <w:r w:rsidRPr="00A214AC">
        <w:t>3.2</w:t>
      </w:r>
      <w:r w:rsidRPr="00A214AC">
        <w:tab/>
        <w:t>Criteria for the approval of new course titles</w:t>
      </w:r>
      <w:bookmarkEnd w:id="7"/>
      <w:r w:rsidRPr="00A214AC">
        <w:tab/>
      </w:r>
    </w:p>
    <w:p w14:paraId="3D48D2C2" w14:textId="77777777" w:rsidR="00DA7593" w:rsidRDefault="00DA7593" w:rsidP="00DA7593">
      <w:pPr>
        <w:rPr>
          <w:rFonts w:ascii="Arial" w:hAnsi="Arial" w:cs="Arial"/>
        </w:rPr>
      </w:pPr>
    </w:p>
    <w:p w14:paraId="777D17C9" w14:textId="37C936D1" w:rsidR="008C2E0B" w:rsidRPr="00DA7593" w:rsidRDefault="008C2E0B" w:rsidP="00DA7593">
      <w:pPr>
        <w:rPr>
          <w:rFonts w:ascii="Arial" w:hAnsi="Arial" w:cs="Arial"/>
          <w:b/>
        </w:rPr>
      </w:pPr>
      <w:r w:rsidRPr="00DA7593">
        <w:rPr>
          <w:rFonts w:ascii="Arial" w:hAnsi="Arial" w:cs="Arial"/>
        </w:rPr>
        <w:t xml:space="preserve">PAC recognises the effort required to produce </w:t>
      </w:r>
      <w:r w:rsidR="00A90DCF" w:rsidRPr="00DA7593">
        <w:rPr>
          <w:rFonts w:ascii="Arial" w:hAnsi="Arial" w:cs="Arial"/>
        </w:rPr>
        <w:t xml:space="preserve">high-quality </w:t>
      </w:r>
      <w:r w:rsidRPr="00DA7593">
        <w:rPr>
          <w:rFonts w:ascii="Arial" w:hAnsi="Arial" w:cs="Arial"/>
        </w:rPr>
        <w:t xml:space="preserve">course </w:t>
      </w:r>
      <w:r w:rsidR="001377A7" w:rsidRPr="00DA7593">
        <w:rPr>
          <w:rFonts w:ascii="Arial" w:hAnsi="Arial" w:cs="Arial"/>
        </w:rPr>
        <w:t>proposals and</w:t>
      </w:r>
      <w:r w:rsidR="0086744B" w:rsidRPr="00DA7593">
        <w:rPr>
          <w:rFonts w:ascii="Arial" w:hAnsi="Arial" w:cs="Arial"/>
        </w:rPr>
        <w:t xml:space="preserve"> </w:t>
      </w:r>
      <w:r w:rsidR="00C62BF8" w:rsidRPr="00DA7593">
        <w:rPr>
          <w:rFonts w:ascii="Arial" w:hAnsi="Arial" w:cs="Arial"/>
        </w:rPr>
        <w:t>has</w:t>
      </w:r>
      <w:r w:rsidR="0086744B" w:rsidRPr="00DA7593">
        <w:rPr>
          <w:rFonts w:ascii="Arial" w:hAnsi="Arial" w:cs="Arial"/>
        </w:rPr>
        <w:t xml:space="preserve"> therefore</w:t>
      </w:r>
      <w:r w:rsidRPr="00DA7593">
        <w:rPr>
          <w:rFonts w:ascii="Arial" w:hAnsi="Arial" w:cs="Arial"/>
        </w:rPr>
        <w:t xml:space="preserve"> committed</w:t>
      </w:r>
      <w:r w:rsidR="00C62BF8" w:rsidRPr="00DA7593">
        <w:rPr>
          <w:rFonts w:ascii="Arial" w:hAnsi="Arial" w:cs="Arial"/>
        </w:rPr>
        <w:t xml:space="preserve"> itself</w:t>
      </w:r>
      <w:r w:rsidRPr="00DA7593">
        <w:rPr>
          <w:rFonts w:ascii="Arial" w:hAnsi="Arial" w:cs="Arial"/>
        </w:rPr>
        <w:t xml:space="preserve"> to operating transparently and to providing colleagues with information about the criteria against which proposals will be reviewed. PAC may also invite senior members of staff to its meetings to joi</w:t>
      </w:r>
      <w:r w:rsidR="00153826" w:rsidRPr="00DA7593">
        <w:rPr>
          <w:rFonts w:ascii="Arial" w:hAnsi="Arial" w:cs="Arial"/>
        </w:rPr>
        <w:t>n discussions where appropriate</w:t>
      </w:r>
      <w:r w:rsidRPr="00DA7593">
        <w:rPr>
          <w:rFonts w:ascii="Arial" w:hAnsi="Arial" w:cs="Arial"/>
        </w:rPr>
        <w:t xml:space="preserve">. </w:t>
      </w:r>
    </w:p>
    <w:p w14:paraId="150677E7" w14:textId="77777777" w:rsidR="008C2E0B" w:rsidRPr="00DA7593" w:rsidRDefault="008C2E0B" w:rsidP="00DA7593">
      <w:pPr>
        <w:rPr>
          <w:rFonts w:ascii="Arial" w:hAnsi="Arial" w:cs="Arial"/>
          <w:b/>
        </w:rPr>
      </w:pPr>
      <w:r w:rsidRPr="00DA7593">
        <w:rPr>
          <w:rFonts w:ascii="Arial" w:hAnsi="Arial" w:cs="Arial"/>
        </w:rPr>
        <w:t>When reviewing proposals for new courses, PAC considers the following</w:t>
      </w:r>
      <w:r w:rsidR="003E2206" w:rsidRPr="00DA7593">
        <w:rPr>
          <w:rFonts w:ascii="Arial" w:hAnsi="Arial" w:cs="Arial"/>
        </w:rPr>
        <w:t>:</w:t>
      </w:r>
    </w:p>
    <w:p w14:paraId="34329264" w14:textId="0A7C4980" w:rsidR="003E2206" w:rsidRPr="00DA7593" w:rsidRDefault="1E86F697" w:rsidP="00DA7593">
      <w:pPr>
        <w:rPr>
          <w:rFonts w:ascii="Arial" w:hAnsi="Arial" w:cs="Arial"/>
        </w:rPr>
      </w:pPr>
      <w:r w:rsidRPr="00DA7593">
        <w:rPr>
          <w:rFonts w:ascii="Arial" w:hAnsi="Arial" w:cs="Arial"/>
        </w:rPr>
        <w:t>Whether the proposed course supports University and School strategic plans for growth;</w:t>
      </w:r>
    </w:p>
    <w:p w14:paraId="5D1C5DFC" w14:textId="77777777" w:rsidR="00776DCC" w:rsidRPr="00DA7593" w:rsidRDefault="00776DCC" w:rsidP="00DA7593">
      <w:pPr>
        <w:rPr>
          <w:rFonts w:ascii="Arial" w:hAnsi="Arial" w:cs="Arial"/>
        </w:rPr>
      </w:pPr>
    </w:p>
    <w:p w14:paraId="71CDB3E6" w14:textId="51194C6E" w:rsidR="00776DCC" w:rsidRPr="00DA7593" w:rsidRDefault="00776DCC" w:rsidP="00DA7593">
      <w:pPr>
        <w:rPr>
          <w:rFonts w:ascii="Arial" w:hAnsi="Arial" w:cs="Arial"/>
          <w:sz w:val="20"/>
          <w:szCs w:val="20"/>
        </w:rPr>
      </w:pPr>
      <w:r w:rsidRPr="00DA7593">
        <w:rPr>
          <w:rFonts w:ascii="Arial" w:hAnsi="Arial" w:cs="Arial"/>
        </w:rPr>
        <w:t>Whether the proposed course is likely to provide value for money to both the student and to the University;</w:t>
      </w:r>
    </w:p>
    <w:p w14:paraId="1326C605" w14:textId="77777777" w:rsidR="00F10F08" w:rsidRPr="00DA7593" w:rsidRDefault="00F10F08" w:rsidP="00DA7593">
      <w:pPr>
        <w:rPr>
          <w:rFonts w:ascii="Arial" w:hAnsi="Arial" w:cs="Arial"/>
        </w:rPr>
      </w:pPr>
    </w:p>
    <w:p w14:paraId="5187706D" w14:textId="0B1865EC" w:rsidR="00F10F08" w:rsidRPr="00DA7593" w:rsidRDefault="1E86F697" w:rsidP="00DA7593">
      <w:pPr>
        <w:rPr>
          <w:rFonts w:ascii="Arial" w:hAnsi="Arial" w:cs="Arial"/>
        </w:rPr>
      </w:pPr>
      <w:r w:rsidRPr="00DA7593">
        <w:rPr>
          <w:rFonts w:ascii="Arial" w:hAnsi="Arial" w:cs="Arial"/>
        </w:rPr>
        <w:t>Whether admissions data and market information indicate that demand for the course is likely to lead to both growth in numbers and an academically viable student experience. PAC will utilise published senate thresholds for student numbers within 3 years (as projected) and/or areas of strategic importance as identified through the APR process or otherwise. PAC will also consider whether the market for the proposed course is entirely new, or whether the development is likely to draw students away from existing University provision;</w:t>
      </w:r>
    </w:p>
    <w:p w14:paraId="53F0F1CB" w14:textId="77777777" w:rsidR="00F10F08" w:rsidRPr="00DA7593" w:rsidRDefault="00F10F08" w:rsidP="00DA7593">
      <w:pPr>
        <w:rPr>
          <w:rFonts w:ascii="Arial" w:hAnsi="Arial" w:cs="Arial"/>
        </w:rPr>
      </w:pPr>
    </w:p>
    <w:p w14:paraId="5D78DDAC" w14:textId="77777777" w:rsidR="00F10F08" w:rsidRPr="00DA7593" w:rsidRDefault="00F10F08" w:rsidP="00DA7593">
      <w:pPr>
        <w:rPr>
          <w:rFonts w:ascii="Arial" w:hAnsi="Arial" w:cs="Arial"/>
        </w:rPr>
      </w:pPr>
      <w:r w:rsidRPr="00DA7593">
        <w:rPr>
          <w:rFonts w:ascii="Arial" w:hAnsi="Arial" w:cs="Arial"/>
        </w:rPr>
        <w:t>Whether the logistical implications of the proposed course structure, for example in relation to the timetabling of examinations and teaching, are manageable;</w:t>
      </w:r>
    </w:p>
    <w:p w14:paraId="00DD0307" w14:textId="77777777" w:rsidR="00FF7670" w:rsidRPr="00DA7593" w:rsidRDefault="00FF7670" w:rsidP="00DA7593">
      <w:pPr>
        <w:rPr>
          <w:rFonts w:ascii="Arial" w:hAnsi="Arial" w:cs="Arial"/>
        </w:rPr>
      </w:pPr>
    </w:p>
    <w:p w14:paraId="39C9DA77" w14:textId="5F3D4F0B" w:rsidR="00F10F08" w:rsidRPr="00DA7593" w:rsidRDefault="00F10F08" w:rsidP="00DA7593">
      <w:pPr>
        <w:rPr>
          <w:rFonts w:ascii="Arial" w:hAnsi="Arial" w:cs="Arial"/>
        </w:rPr>
      </w:pPr>
      <w:r w:rsidRPr="00DA7593">
        <w:rPr>
          <w:rFonts w:ascii="Arial" w:hAnsi="Arial" w:cs="Arial"/>
        </w:rPr>
        <w:t xml:space="preserve">Whether the proposal </w:t>
      </w:r>
      <w:r w:rsidR="0086744B" w:rsidRPr="00DA7593">
        <w:rPr>
          <w:rFonts w:ascii="Arial" w:hAnsi="Arial" w:cs="Arial"/>
        </w:rPr>
        <w:t>complies with</w:t>
      </w:r>
      <w:r w:rsidRPr="00DA7593">
        <w:rPr>
          <w:rFonts w:ascii="Arial" w:hAnsi="Arial" w:cs="Arial"/>
        </w:rPr>
        <w:t xml:space="preserve"> the Academic Framework;</w:t>
      </w:r>
    </w:p>
    <w:p w14:paraId="0FCEE68B" w14:textId="77777777" w:rsidR="0058787C" w:rsidRPr="00DA7593" w:rsidRDefault="0058787C" w:rsidP="00DA7593">
      <w:pPr>
        <w:rPr>
          <w:rFonts w:ascii="Arial" w:hAnsi="Arial" w:cs="Arial"/>
        </w:rPr>
      </w:pPr>
    </w:p>
    <w:p w14:paraId="0F6F233D" w14:textId="77777777" w:rsidR="0058787C" w:rsidRPr="00DA7593" w:rsidRDefault="0058787C" w:rsidP="00DA7593">
      <w:pPr>
        <w:rPr>
          <w:rFonts w:ascii="Arial" w:hAnsi="Arial" w:cs="Arial"/>
        </w:rPr>
      </w:pPr>
      <w:r w:rsidRPr="00DA7593">
        <w:rPr>
          <w:rFonts w:ascii="Arial" w:hAnsi="Arial" w:cs="Arial"/>
        </w:rPr>
        <w:t xml:space="preserve">The level of resourcing required for the course and an assessment of </w:t>
      </w:r>
      <w:r w:rsidR="0086744B" w:rsidRPr="00DA7593">
        <w:rPr>
          <w:rFonts w:ascii="Arial" w:hAnsi="Arial" w:cs="Arial"/>
        </w:rPr>
        <w:t xml:space="preserve">the </w:t>
      </w:r>
      <w:r w:rsidRPr="00DA7593">
        <w:rPr>
          <w:rFonts w:ascii="Arial" w:hAnsi="Arial" w:cs="Arial"/>
        </w:rPr>
        <w:t>risk</w:t>
      </w:r>
      <w:r w:rsidR="0086744B" w:rsidRPr="00DA7593">
        <w:rPr>
          <w:rFonts w:ascii="Arial" w:hAnsi="Arial" w:cs="Arial"/>
        </w:rPr>
        <w:t xml:space="preserve"> presented by the course’s introduction</w:t>
      </w:r>
      <w:r w:rsidRPr="00DA7593">
        <w:rPr>
          <w:rFonts w:ascii="Arial" w:hAnsi="Arial" w:cs="Arial"/>
        </w:rPr>
        <w:t xml:space="preserve">. </w:t>
      </w:r>
    </w:p>
    <w:p w14:paraId="35A78C3D" w14:textId="77777777" w:rsidR="0058787C" w:rsidRDefault="0058787C" w:rsidP="00972FF8">
      <w:pPr>
        <w:spacing w:after="160" w:line="240" w:lineRule="auto"/>
        <w:contextualSpacing/>
        <w:rPr>
          <w:rFonts w:ascii="Arial" w:eastAsia="Times New Roman" w:hAnsi="Arial" w:cs="Arial"/>
          <w:lang w:eastAsia="en-GB"/>
        </w:rPr>
      </w:pPr>
      <w:r>
        <w:rPr>
          <w:rFonts w:ascii="Arial" w:eastAsia="Times New Roman" w:hAnsi="Arial" w:cs="Arial"/>
          <w:lang w:eastAsia="en-GB"/>
        </w:rPr>
        <w:br w:type="page"/>
      </w:r>
    </w:p>
    <w:p w14:paraId="77BBD906" w14:textId="77777777" w:rsidR="00A67C8B" w:rsidRDefault="0058787C" w:rsidP="00A214AC">
      <w:pPr>
        <w:pStyle w:val="Heading2"/>
      </w:pPr>
      <w:bookmarkStart w:id="8" w:name="_Toc144731125"/>
      <w:r w:rsidRPr="0058787C">
        <w:rPr>
          <w:lang w:eastAsia="en-GB"/>
        </w:rPr>
        <w:lastRenderedPageBreak/>
        <w:t>3.3</w:t>
      </w:r>
      <w:r w:rsidRPr="0058787C">
        <w:rPr>
          <w:lang w:eastAsia="en-GB"/>
        </w:rPr>
        <w:tab/>
      </w:r>
      <w:r w:rsidR="00FF7670">
        <w:rPr>
          <w:lang w:eastAsia="en-GB"/>
        </w:rPr>
        <w:t>Sussex Choice</w:t>
      </w:r>
      <w:r w:rsidR="0092541E">
        <w:rPr>
          <w:lang w:eastAsia="en-GB"/>
        </w:rPr>
        <w:t>: protocol for degree titles</w:t>
      </w:r>
      <w:bookmarkEnd w:id="8"/>
    </w:p>
    <w:p w14:paraId="7C81A55A" w14:textId="77777777" w:rsidR="00A67C8B" w:rsidRDefault="00A67C8B" w:rsidP="00972FF8">
      <w:pPr>
        <w:rPr>
          <w:rFonts w:ascii="Arial" w:hAnsi="Arial" w:cs="Arial"/>
        </w:rPr>
      </w:pPr>
    </w:p>
    <w:p w14:paraId="14B15660" w14:textId="7590B043" w:rsidR="00FF7670" w:rsidRDefault="45002F24" w:rsidP="00972FF8">
      <w:pPr>
        <w:rPr>
          <w:rFonts w:ascii="Arial" w:hAnsi="Arial" w:cs="Arial"/>
        </w:rPr>
      </w:pPr>
      <w:r w:rsidRPr="45002F24">
        <w:rPr>
          <w:rFonts w:ascii="Arial" w:hAnsi="Arial" w:cs="Arial"/>
        </w:rPr>
        <w:t xml:space="preserve">Sussex Choice enables students to personalise their undergraduate degree courses by choosing to participate in free-standing electives, pathways, placements and study abroad. AQP publishes separate </w:t>
      </w:r>
      <w:hyperlink r:id="rId34" w:history="1">
        <w:r w:rsidRPr="002B6698">
          <w:rPr>
            <w:rStyle w:val="Hyperlink"/>
            <w:rFonts w:ascii="Arial" w:hAnsi="Arial" w:cs="Arial"/>
          </w:rPr>
          <w:t>frequently-asked-questions</w:t>
        </w:r>
      </w:hyperlink>
      <w:r w:rsidRPr="45002F24">
        <w:rPr>
          <w:rFonts w:ascii="Arial" w:hAnsi="Arial" w:cs="Arial"/>
        </w:rPr>
        <w:t xml:space="preserve"> on their webpages. </w:t>
      </w:r>
    </w:p>
    <w:p w14:paraId="724B4AE8" w14:textId="77777777" w:rsidR="00FF7670" w:rsidRDefault="00FF7670" w:rsidP="00972FF8">
      <w:pPr>
        <w:rPr>
          <w:rFonts w:ascii="Arial" w:hAnsi="Arial" w:cs="Arial"/>
        </w:rPr>
      </w:pPr>
    </w:p>
    <w:p w14:paraId="4D85A2A9" w14:textId="12418E26" w:rsidR="00FF7670" w:rsidRDefault="00FF7670" w:rsidP="00972FF8">
      <w:pPr>
        <w:rPr>
          <w:rFonts w:ascii="Arial" w:hAnsi="Arial" w:cs="Arial"/>
        </w:rPr>
      </w:pPr>
      <w:r>
        <w:rPr>
          <w:rFonts w:ascii="Arial" w:hAnsi="Arial" w:cs="Arial"/>
        </w:rPr>
        <w:t>The choices students make through Sussex Choice may be reflected in their final degree title, or on their degree certificate. Th</w:t>
      </w:r>
      <w:r w:rsidR="00322E50">
        <w:rPr>
          <w:rFonts w:ascii="Arial" w:hAnsi="Arial" w:cs="Arial"/>
        </w:rPr>
        <w:t xml:space="preserve">e </w:t>
      </w:r>
      <w:hyperlink r:id="rId35" w:history="1">
        <w:r w:rsidR="00322E50" w:rsidRPr="002B6698">
          <w:rPr>
            <w:rStyle w:val="Hyperlink"/>
            <w:rFonts w:ascii="Arial" w:hAnsi="Arial" w:cs="Arial"/>
          </w:rPr>
          <w:t>Academic Framework</w:t>
        </w:r>
      </w:hyperlink>
      <w:r w:rsidR="00A67C8B">
        <w:rPr>
          <w:rFonts w:ascii="Arial" w:hAnsi="Arial" w:cs="Arial"/>
        </w:rPr>
        <w:t xml:space="preserve"> sets out in detail which combinations of title are permitted. The following table provides a summary, and also clarifies the conditions under which an award title including a Sussex Choice element would be: a</w:t>
      </w:r>
      <w:r w:rsidR="002B6698">
        <w:rPr>
          <w:rFonts w:ascii="Arial" w:hAnsi="Arial" w:cs="Arial"/>
        </w:rPr>
        <w:t>)</w:t>
      </w:r>
      <w:r w:rsidR="00A67C8B">
        <w:rPr>
          <w:rFonts w:ascii="Arial" w:hAnsi="Arial" w:cs="Arial"/>
        </w:rPr>
        <w:t xml:space="preserve"> advertised as an entry route, or b</w:t>
      </w:r>
      <w:r w:rsidR="002B6698">
        <w:rPr>
          <w:rFonts w:ascii="Arial" w:hAnsi="Arial" w:cs="Arial"/>
        </w:rPr>
        <w:t>)</w:t>
      </w:r>
      <w:r w:rsidR="00A67C8B">
        <w:rPr>
          <w:rFonts w:ascii="Arial" w:hAnsi="Arial" w:cs="Arial"/>
        </w:rPr>
        <w:t xml:space="preserve"> selected by the student after entry and appearing on the degree certificate by means of a course transfer. </w:t>
      </w:r>
    </w:p>
    <w:p w14:paraId="1ABE1B51" w14:textId="77777777" w:rsidR="00FF7670" w:rsidRDefault="00FF7670" w:rsidP="00972FF8">
      <w:pPr>
        <w:rPr>
          <w:rFonts w:ascii="Arial" w:hAnsi="Arial" w:cs="Arial"/>
        </w:rPr>
      </w:pPr>
    </w:p>
    <w:tbl>
      <w:tblPr>
        <w:tblStyle w:val="TableGrid"/>
        <w:tblW w:w="0" w:type="auto"/>
        <w:tblLook w:val="04A0" w:firstRow="1" w:lastRow="0" w:firstColumn="1" w:lastColumn="0" w:noHBand="0" w:noVBand="1"/>
      </w:tblPr>
      <w:tblGrid>
        <w:gridCol w:w="1838"/>
        <w:gridCol w:w="3119"/>
        <w:gridCol w:w="4059"/>
      </w:tblGrid>
      <w:tr w:rsidR="00A67C8B" w14:paraId="0042D194" w14:textId="77777777" w:rsidTr="00C678EF">
        <w:tc>
          <w:tcPr>
            <w:tcW w:w="1838" w:type="dxa"/>
          </w:tcPr>
          <w:p w14:paraId="0A2AB7D0" w14:textId="77777777" w:rsidR="00A67C8B" w:rsidRPr="00A67C8B" w:rsidRDefault="00A67C8B" w:rsidP="00972FF8">
            <w:pPr>
              <w:rPr>
                <w:rFonts w:ascii="Arial" w:hAnsi="Arial" w:cs="Arial"/>
                <w:b/>
                <w:sz w:val="20"/>
                <w:szCs w:val="20"/>
              </w:rPr>
            </w:pPr>
            <w:r w:rsidRPr="00A67C8B">
              <w:rPr>
                <w:rFonts w:ascii="Arial" w:hAnsi="Arial" w:cs="Arial"/>
                <w:b/>
                <w:sz w:val="20"/>
                <w:szCs w:val="20"/>
              </w:rPr>
              <w:t>Sussex Choice element</w:t>
            </w:r>
          </w:p>
        </w:tc>
        <w:tc>
          <w:tcPr>
            <w:tcW w:w="3119" w:type="dxa"/>
          </w:tcPr>
          <w:p w14:paraId="23DA61AF" w14:textId="77777777" w:rsidR="00A67C8B" w:rsidRPr="00A67C8B" w:rsidRDefault="00A67C8B" w:rsidP="00972FF8">
            <w:pPr>
              <w:rPr>
                <w:rFonts w:ascii="Arial" w:hAnsi="Arial" w:cs="Arial"/>
                <w:b/>
                <w:sz w:val="20"/>
                <w:szCs w:val="20"/>
              </w:rPr>
            </w:pPr>
            <w:r w:rsidRPr="00A67C8B">
              <w:rPr>
                <w:rFonts w:ascii="Arial" w:hAnsi="Arial" w:cs="Arial"/>
                <w:b/>
                <w:sz w:val="20"/>
                <w:szCs w:val="20"/>
              </w:rPr>
              <w:t>Impact on degree title</w:t>
            </w:r>
          </w:p>
        </w:tc>
        <w:tc>
          <w:tcPr>
            <w:tcW w:w="4059" w:type="dxa"/>
          </w:tcPr>
          <w:p w14:paraId="0BE2361E" w14:textId="77777777" w:rsidR="00A67C8B" w:rsidRPr="00A67C8B" w:rsidRDefault="00A67C8B" w:rsidP="00972FF8">
            <w:pPr>
              <w:rPr>
                <w:rFonts w:ascii="Arial" w:hAnsi="Arial" w:cs="Arial"/>
                <w:b/>
                <w:sz w:val="20"/>
                <w:szCs w:val="20"/>
              </w:rPr>
            </w:pPr>
            <w:r w:rsidRPr="00A67C8B">
              <w:rPr>
                <w:rFonts w:ascii="Arial" w:hAnsi="Arial" w:cs="Arial"/>
                <w:b/>
                <w:sz w:val="20"/>
                <w:szCs w:val="20"/>
              </w:rPr>
              <w:t>Marketing protocol</w:t>
            </w:r>
          </w:p>
        </w:tc>
      </w:tr>
      <w:tr w:rsidR="00A67C8B" w14:paraId="68126AE4" w14:textId="77777777" w:rsidTr="00C678EF">
        <w:tc>
          <w:tcPr>
            <w:tcW w:w="1838" w:type="dxa"/>
          </w:tcPr>
          <w:p w14:paraId="1E6EC27B" w14:textId="77777777" w:rsidR="00A67C8B" w:rsidRPr="00A67C8B" w:rsidRDefault="00A67C8B" w:rsidP="00972FF8">
            <w:pPr>
              <w:rPr>
                <w:rFonts w:ascii="Arial" w:hAnsi="Arial" w:cs="Arial"/>
                <w:sz w:val="20"/>
                <w:szCs w:val="20"/>
              </w:rPr>
            </w:pPr>
            <w:r w:rsidRPr="00A67C8B">
              <w:rPr>
                <w:rFonts w:ascii="Arial" w:hAnsi="Arial" w:cs="Arial"/>
                <w:sz w:val="20"/>
                <w:szCs w:val="20"/>
              </w:rPr>
              <w:t>60 credit pathway</w:t>
            </w:r>
          </w:p>
        </w:tc>
        <w:tc>
          <w:tcPr>
            <w:tcW w:w="3119" w:type="dxa"/>
          </w:tcPr>
          <w:p w14:paraId="1A27A681" w14:textId="77777777" w:rsidR="00A67C8B" w:rsidRPr="00A67C8B" w:rsidRDefault="00A67C8B" w:rsidP="00972FF8">
            <w:pPr>
              <w:pStyle w:val="ListParagraph"/>
              <w:numPr>
                <w:ilvl w:val="0"/>
                <w:numId w:val="29"/>
              </w:numPr>
              <w:ind w:left="284" w:hanging="283"/>
              <w:rPr>
                <w:rFonts w:ascii="Arial" w:hAnsi="Arial" w:cs="Arial"/>
                <w:sz w:val="20"/>
                <w:szCs w:val="20"/>
              </w:rPr>
            </w:pPr>
            <w:r w:rsidRPr="00A67C8B">
              <w:rPr>
                <w:rFonts w:ascii="Arial" w:hAnsi="Arial" w:cs="Arial"/>
                <w:sz w:val="20"/>
                <w:szCs w:val="20"/>
              </w:rPr>
              <w:t>No change to the degree title</w:t>
            </w:r>
          </w:p>
          <w:p w14:paraId="7E2B5F1A" w14:textId="6F1D0596" w:rsidR="00A67C8B" w:rsidRPr="00A67C8B" w:rsidRDefault="00A67C8B" w:rsidP="00972FF8">
            <w:pPr>
              <w:pStyle w:val="ListParagraph"/>
              <w:numPr>
                <w:ilvl w:val="0"/>
                <w:numId w:val="29"/>
              </w:numPr>
              <w:ind w:left="284" w:hanging="283"/>
              <w:rPr>
                <w:rFonts w:ascii="Arial" w:hAnsi="Arial" w:cs="Arial"/>
                <w:sz w:val="20"/>
                <w:szCs w:val="20"/>
              </w:rPr>
            </w:pPr>
            <w:r w:rsidRPr="00A67C8B">
              <w:rPr>
                <w:rFonts w:ascii="Arial" w:hAnsi="Arial" w:cs="Arial"/>
                <w:sz w:val="20"/>
                <w:szCs w:val="20"/>
              </w:rPr>
              <w:t xml:space="preserve">Successful completion </w:t>
            </w:r>
            <w:r w:rsidR="002B6698">
              <w:rPr>
                <w:rFonts w:ascii="Arial" w:hAnsi="Arial" w:cs="Arial"/>
                <w:sz w:val="20"/>
                <w:szCs w:val="20"/>
              </w:rPr>
              <w:t xml:space="preserve">of a 60 credit pathway will be </w:t>
            </w:r>
            <w:r w:rsidR="00D8527F">
              <w:rPr>
                <w:rFonts w:ascii="Arial" w:hAnsi="Arial" w:cs="Arial"/>
                <w:sz w:val="20"/>
                <w:szCs w:val="20"/>
              </w:rPr>
              <w:t>recognised</w:t>
            </w:r>
            <w:r w:rsidR="0082144D" w:rsidRPr="00A67C8B">
              <w:rPr>
                <w:rFonts w:ascii="Arial" w:hAnsi="Arial" w:cs="Arial"/>
                <w:sz w:val="20"/>
                <w:szCs w:val="20"/>
              </w:rPr>
              <w:t xml:space="preserve"> </w:t>
            </w:r>
            <w:r w:rsidRPr="00A67C8B">
              <w:rPr>
                <w:rFonts w:ascii="Arial" w:hAnsi="Arial" w:cs="Arial"/>
                <w:sz w:val="20"/>
                <w:szCs w:val="20"/>
              </w:rPr>
              <w:t>on the degree certificate</w:t>
            </w:r>
            <w:r w:rsidR="002B6698">
              <w:rPr>
                <w:rFonts w:ascii="Arial" w:hAnsi="Arial" w:cs="Arial"/>
                <w:sz w:val="20"/>
                <w:szCs w:val="20"/>
              </w:rPr>
              <w:t xml:space="preserve"> </w:t>
            </w:r>
            <w:r w:rsidR="0082144D">
              <w:rPr>
                <w:rFonts w:ascii="Arial" w:hAnsi="Arial" w:cs="Arial"/>
                <w:sz w:val="20"/>
                <w:szCs w:val="20"/>
              </w:rPr>
              <w:t>at the point of</w:t>
            </w:r>
            <w:r w:rsidR="002B6698">
              <w:rPr>
                <w:rFonts w:ascii="Arial" w:hAnsi="Arial" w:cs="Arial"/>
                <w:sz w:val="20"/>
                <w:szCs w:val="20"/>
              </w:rPr>
              <w:t xml:space="preserve"> classification</w:t>
            </w:r>
          </w:p>
        </w:tc>
        <w:tc>
          <w:tcPr>
            <w:tcW w:w="4059" w:type="dxa"/>
          </w:tcPr>
          <w:p w14:paraId="60EC6A25" w14:textId="66EE5079" w:rsidR="00A67C8B" w:rsidRPr="00A67C8B" w:rsidRDefault="00A67C8B" w:rsidP="00972FF8">
            <w:pPr>
              <w:pStyle w:val="ListParagraph"/>
              <w:numPr>
                <w:ilvl w:val="0"/>
                <w:numId w:val="29"/>
              </w:numPr>
              <w:ind w:left="256" w:hanging="256"/>
              <w:rPr>
                <w:rFonts w:ascii="Arial" w:hAnsi="Arial" w:cs="Arial"/>
                <w:sz w:val="20"/>
                <w:szCs w:val="20"/>
              </w:rPr>
            </w:pPr>
            <w:r w:rsidRPr="00A67C8B">
              <w:rPr>
                <w:rFonts w:ascii="Arial" w:hAnsi="Arial" w:cs="Arial"/>
                <w:sz w:val="20"/>
                <w:szCs w:val="20"/>
              </w:rPr>
              <w:t xml:space="preserve">Students select 60 credit pathways after </w:t>
            </w:r>
            <w:r w:rsidR="0091177F">
              <w:rPr>
                <w:rFonts w:ascii="Arial" w:hAnsi="Arial" w:cs="Arial"/>
                <w:sz w:val="20"/>
                <w:szCs w:val="20"/>
              </w:rPr>
              <w:t>admission to the University</w:t>
            </w:r>
            <w:r w:rsidRPr="00A67C8B">
              <w:rPr>
                <w:rFonts w:ascii="Arial" w:hAnsi="Arial" w:cs="Arial"/>
                <w:sz w:val="20"/>
                <w:szCs w:val="20"/>
              </w:rPr>
              <w:t>, so that they can benefit from advice and guidance in their choices</w:t>
            </w:r>
          </w:p>
          <w:p w14:paraId="68B0F776" w14:textId="77777777" w:rsidR="00A67C8B" w:rsidRPr="00A67C8B" w:rsidRDefault="00A67C8B" w:rsidP="00972FF8">
            <w:pPr>
              <w:pStyle w:val="ListParagraph"/>
              <w:numPr>
                <w:ilvl w:val="0"/>
                <w:numId w:val="29"/>
              </w:numPr>
              <w:ind w:left="256" w:hanging="256"/>
              <w:rPr>
                <w:rFonts w:ascii="Arial" w:hAnsi="Arial" w:cs="Arial"/>
                <w:sz w:val="20"/>
                <w:szCs w:val="20"/>
              </w:rPr>
            </w:pPr>
            <w:r w:rsidRPr="00A67C8B">
              <w:rPr>
                <w:rFonts w:ascii="Arial" w:hAnsi="Arial" w:cs="Arial"/>
                <w:sz w:val="20"/>
                <w:szCs w:val="20"/>
              </w:rPr>
              <w:t>All 60 credit pathways are advertised, but particular combinations of 60 credit pathways and single honours courses are not</w:t>
            </w:r>
          </w:p>
        </w:tc>
      </w:tr>
      <w:tr w:rsidR="00A67C8B" w14:paraId="36DADD0A" w14:textId="77777777" w:rsidTr="00C678EF">
        <w:tc>
          <w:tcPr>
            <w:tcW w:w="1838" w:type="dxa"/>
          </w:tcPr>
          <w:p w14:paraId="259BA4CA" w14:textId="0C1517F0" w:rsidR="00A67C8B" w:rsidRPr="00A67C8B" w:rsidRDefault="00A67C8B" w:rsidP="00972FF8">
            <w:pPr>
              <w:rPr>
                <w:rFonts w:ascii="Arial" w:hAnsi="Arial" w:cs="Arial"/>
                <w:sz w:val="20"/>
                <w:szCs w:val="20"/>
              </w:rPr>
            </w:pPr>
            <w:r>
              <w:rPr>
                <w:rFonts w:ascii="Arial" w:hAnsi="Arial" w:cs="Arial"/>
                <w:sz w:val="20"/>
                <w:szCs w:val="20"/>
              </w:rPr>
              <w:t xml:space="preserve">90 credit </w:t>
            </w:r>
            <w:r w:rsidR="00D90964">
              <w:rPr>
                <w:rFonts w:ascii="Arial" w:hAnsi="Arial" w:cs="Arial"/>
                <w:sz w:val="20"/>
                <w:szCs w:val="20"/>
              </w:rPr>
              <w:t>minor</w:t>
            </w:r>
          </w:p>
        </w:tc>
        <w:tc>
          <w:tcPr>
            <w:tcW w:w="3119" w:type="dxa"/>
          </w:tcPr>
          <w:p w14:paraId="7E6D27F1" w14:textId="77777777" w:rsidR="00A67C8B" w:rsidRDefault="00A67C8B" w:rsidP="00972FF8">
            <w:pPr>
              <w:pStyle w:val="ListParagraph"/>
              <w:numPr>
                <w:ilvl w:val="0"/>
                <w:numId w:val="29"/>
              </w:numPr>
              <w:ind w:left="284" w:hanging="283"/>
              <w:rPr>
                <w:rFonts w:ascii="Arial" w:hAnsi="Arial" w:cs="Arial"/>
                <w:sz w:val="20"/>
                <w:szCs w:val="20"/>
              </w:rPr>
            </w:pPr>
            <w:r>
              <w:rPr>
                <w:rFonts w:ascii="Arial" w:hAnsi="Arial" w:cs="Arial"/>
                <w:sz w:val="20"/>
                <w:szCs w:val="20"/>
              </w:rPr>
              <w:t xml:space="preserve">Successful completion of a 90 credit </w:t>
            </w:r>
            <w:r w:rsidR="00D90964">
              <w:rPr>
                <w:rFonts w:ascii="Arial" w:hAnsi="Arial" w:cs="Arial"/>
                <w:sz w:val="20"/>
                <w:szCs w:val="20"/>
              </w:rPr>
              <w:t xml:space="preserve">minor </w:t>
            </w:r>
            <w:r>
              <w:rPr>
                <w:rFonts w:ascii="Arial" w:hAnsi="Arial" w:cs="Arial"/>
                <w:sz w:val="20"/>
                <w:szCs w:val="20"/>
              </w:rPr>
              <w:t>alongside 270 credits of credits in the substantive subject leads to the award of a major/minor degree</w:t>
            </w:r>
          </w:p>
          <w:p w14:paraId="5F0DABCD" w14:textId="4EB036B5" w:rsidR="002B6698" w:rsidRPr="00A67C8B" w:rsidRDefault="002B6698" w:rsidP="00972FF8">
            <w:pPr>
              <w:pStyle w:val="ListParagraph"/>
              <w:numPr>
                <w:ilvl w:val="0"/>
                <w:numId w:val="29"/>
              </w:numPr>
              <w:ind w:left="284" w:hanging="283"/>
              <w:rPr>
                <w:rFonts w:ascii="Arial" w:hAnsi="Arial" w:cs="Arial"/>
                <w:sz w:val="20"/>
                <w:szCs w:val="20"/>
              </w:rPr>
            </w:pPr>
            <w:r>
              <w:rPr>
                <w:rFonts w:ascii="Arial" w:hAnsi="Arial" w:cs="Arial"/>
                <w:sz w:val="20"/>
                <w:szCs w:val="20"/>
              </w:rPr>
              <w:t>Where a 90 credit minor is completed as part of a</w:t>
            </w:r>
            <w:r w:rsidR="00E0312B">
              <w:rPr>
                <w:rFonts w:ascii="Arial" w:hAnsi="Arial" w:cs="Arial"/>
                <w:sz w:val="20"/>
                <w:szCs w:val="20"/>
              </w:rPr>
              <w:t xml:space="preserve"> </w:t>
            </w:r>
            <w:r>
              <w:rPr>
                <w:rFonts w:ascii="Arial" w:hAnsi="Arial" w:cs="Arial"/>
                <w:sz w:val="20"/>
                <w:szCs w:val="20"/>
              </w:rPr>
              <w:t xml:space="preserve">pathway, </w:t>
            </w:r>
            <w:r w:rsidR="00E0312B">
              <w:rPr>
                <w:rFonts w:ascii="Arial" w:hAnsi="Arial" w:cs="Arial"/>
                <w:sz w:val="20"/>
                <w:szCs w:val="20"/>
              </w:rPr>
              <w:t>the major/minor award title will</w:t>
            </w:r>
            <w:r w:rsidR="0082144D">
              <w:rPr>
                <w:rFonts w:ascii="Arial" w:hAnsi="Arial" w:cs="Arial"/>
                <w:sz w:val="20"/>
                <w:szCs w:val="20"/>
              </w:rPr>
              <w:t xml:space="preserve"> be </w:t>
            </w:r>
            <w:r w:rsidR="00D8527F">
              <w:rPr>
                <w:rFonts w:ascii="Arial" w:hAnsi="Arial" w:cs="Arial"/>
                <w:sz w:val="20"/>
                <w:szCs w:val="20"/>
              </w:rPr>
              <w:t>recognised</w:t>
            </w:r>
            <w:r w:rsidR="0082144D">
              <w:rPr>
                <w:rFonts w:ascii="Arial" w:hAnsi="Arial" w:cs="Arial"/>
                <w:sz w:val="20"/>
                <w:szCs w:val="20"/>
              </w:rPr>
              <w:t xml:space="preserve"> on the student record</w:t>
            </w:r>
            <w:r w:rsidR="00E0312B">
              <w:rPr>
                <w:rFonts w:ascii="Arial" w:hAnsi="Arial" w:cs="Arial"/>
                <w:sz w:val="20"/>
                <w:szCs w:val="20"/>
              </w:rPr>
              <w:t xml:space="preserve"> </w:t>
            </w:r>
            <w:r w:rsidR="0082144D">
              <w:rPr>
                <w:rFonts w:ascii="Arial" w:hAnsi="Arial" w:cs="Arial"/>
                <w:sz w:val="20"/>
                <w:szCs w:val="20"/>
              </w:rPr>
              <w:t>at the point of</w:t>
            </w:r>
            <w:r w:rsidR="00E0312B">
              <w:rPr>
                <w:rFonts w:ascii="Arial" w:hAnsi="Arial" w:cs="Arial"/>
                <w:sz w:val="20"/>
                <w:szCs w:val="20"/>
              </w:rPr>
              <w:t xml:space="preserve"> classification</w:t>
            </w:r>
          </w:p>
        </w:tc>
        <w:tc>
          <w:tcPr>
            <w:tcW w:w="4059" w:type="dxa"/>
          </w:tcPr>
          <w:p w14:paraId="2A84D02F" w14:textId="77777777" w:rsidR="00A67C8B" w:rsidRDefault="00A67C8B" w:rsidP="00972FF8">
            <w:pPr>
              <w:pStyle w:val="ListParagraph"/>
              <w:numPr>
                <w:ilvl w:val="0"/>
                <w:numId w:val="29"/>
              </w:numPr>
              <w:ind w:left="256" w:hanging="256"/>
              <w:rPr>
                <w:rFonts w:ascii="Arial" w:hAnsi="Arial" w:cs="Arial"/>
                <w:sz w:val="20"/>
                <w:szCs w:val="20"/>
              </w:rPr>
            </w:pPr>
            <w:r>
              <w:rPr>
                <w:rFonts w:ascii="Arial" w:hAnsi="Arial" w:cs="Arial"/>
                <w:sz w:val="20"/>
                <w:szCs w:val="20"/>
              </w:rPr>
              <w:t>All major/minor degree titles require explicit approval from PAC</w:t>
            </w:r>
            <w:r w:rsidR="0092541E">
              <w:rPr>
                <w:rFonts w:ascii="Arial" w:hAnsi="Arial" w:cs="Arial"/>
                <w:sz w:val="20"/>
                <w:szCs w:val="20"/>
              </w:rPr>
              <w:t>, including</w:t>
            </w:r>
            <w:r w:rsidR="00C37732">
              <w:rPr>
                <w:rFonts w:ascii="Arial" w:hAnsi="Arial" w:cs="Arial"/>
                <w:sz w:val="20"/>
                <w:szCs w:val="20"/>
              </w:rPr>
              <w:t xml:space="preserve"> instances</w:t>
            </w:r>
            <w:r w:rsidR="0092541E">
              <w:rPr>
                <w:rFonts w:ascii="Arial" w:hAnsi="Arial" w:cs="Arial"/>
                <w:sz w:val="20"/>
                <w:szCs w:val="20"/>
              </w:rPr>
              <w:t xml:space="preserve"> where this arises from the extension of a 60 credit pathway</w:t>
            </w:r>
          </w:p>
          <w:p w14:paraId="44336674" w14:textId="3C5B3714" w:rsidR="0092541E" w:rsidRDefault="0092541E" w:rsidP="00972FF8">
            <w:pPr>
              <w:pStyle w:val="ListParagraph"/>
              <w:numPr>
                <w:ilvl w:val="0"/>
                <w:numId w:val="29"/>
              </w:numPr>
              <w:ind w:left="256" w:hanging="256"/>
              <w:rPr>
                <w:rFonts w:ascii="Arial" w:hAnsi="Arial" w:cs="Arial"/>
                <w:sz w:val="20"/>
                <w:szCs w:val="20"/>
              </w:rPr>
            </w:pPr>
            <w:r>
              <w:rPr>
                <w:rFonts w:ascii="Arial" w:hAnsi="Arial" w:cs="Arial"/>
                <w:sz w:val="20"/>
                <w:szCs w:val="20"/>
              </w:rPr>
              <w:t xml:space="preserve">PAC may also </w:t>
            </w:r>
            <w:r w:rsidR="00A0282F">
              <w:rPr>
                <w:rFonts w:ascii="Arial" w:hAnsi="Arial" w:cs="Arial"/>
                <w:sz w:val="20"/>
                <w:szCs w:val="20"/>
              </w:rPr>
              <w:t xml:space="preserve">suggest </w:t>
            </w:r>
            <w:r>
              <w:rPr>
                <w:rFonts w:ascii="Arial" w:hAnsi="Arial" w:cs="Arial"/>
                <w:sz w:val="20"/>
                <w:szCs w:val="20"/>
              </w:rPr>
              <w:t>that new major/minor combinations be established, based on its review of portfolio data</w:t>
            </w:r>
          </w:p>
          <w:p w14:paraId="02EE3FA5" w14:textId="77777777" w:rsidR="0092541E" w:rsidRDefault="0092541E" w:rsidP="00972FF8">
            <w:pPr>
              <w:pStyle w:val="ListParagraph"/>
              <w:numPr>
                <w:ilvl w:val="0"/>
                <w:numId w:val="29"/>
              </w:numPr>
              <w:ind w:left="256" w:hanging="256"/>
              <w:rPr>
                <w:rFonts w:ascii="Arial" w:hAnsi="Arial" w:cs="Arial"/>
                <w:sz w:val="20"/>
                <w:szCs w:val="20"/>
              </w:rPr>
            </w:pPr>
            <w:r>
              <w:rPr>
                <w:rFonts w:ascii="Arial" w:hAnsi="Arial" w:cs="Arial"/>
                <w:sz w:val="20"/>
                <w:szCs w:val="20"/>
              </w:rPr>
              <w:t>Major/minor degrees are advertised as named entry routes with a UCAS code</w:t>
            </w:r>
          </w:p>
          <w:p w14:paraId="090C45B5" w14:textId="77777777" w:rsidR="00C678EF" w:rsidRPr="00A67C8B" w:rsidRDefault="00C678EF" w:rsidP="00972FF8">
            <w:pPr>
              <w:pStyle w:val="ListParagraph"/>
              <w:numPr>
                <w:ilvl w:val="0"/>
                <w:numId w:val="29"/>
              </w:numPr>
              <w:ind w:left="256" w:hanging="256"/>
              <w:rPr>
                <w:rFonts w:ascii="Arial" w:hAnsi="Arial" w:cs="Arial"/>
                <w:sz w:val="20"/>
                <w:szCs w:val="20"/>
              </w:rPr>
            </w:pPr>
            <w:r>
              <w:rPr>
                <w:rFonts w:ascii="Arial" w:hAnsi="Arial" w:cs="Arial"/>
                <w:sz w:val="20"/>
                <w:szCs w:val="20"/>
              </w:rPr>
              <w:t>Upon successful completion of a 60 credit pathway, students may transfer to the corresponding major/minor degree, where such an award exists</w:t>
            </w:r>
          </w:p>
        </w:tc>
      </w:tr>
      <w:tr w:rsidR="0092541E" w14:paraId="262BD8F6" w14:textId="77777777" w:rsidTr="00C678EF">
        <w:tc>
          <w:tcPr>
            <w:tcW w:w="1838" w:type="dxa"/>
          </w:tcPr>
          <w:p w14:paraId="055EA085" w14:textId="77777777" w:rsidR="0092541E" w:rsidRDefault="0092541E" w:rsidP="00972FF8">
            <w:pPr>
              <w:rPr>
                <w:rFonts w:ascii="Arial" w:hAnsi="Arial" w:cs="Arial"/>
                <w:sz w:val="20"/>
                <w:szCs w:val="20"/>
              </w:rPr>
            </w:pPr>
            <w:r>
              <w:rPr>
                <w:rFonts w:ascii="Arial" w:hAnsi="Arial" w:cs="Arial"/>
                <w:sz w:val="20"/>
                <w:szCs w:val="20"/>
              </w:rPr>
              <w:t>Integrated placement or study abroad year</w:t>
            </w:r>
          </w:p>
        </w:tc>
        <w:tc>
          <w:tcPr>
            <w:tcW w:w="3119" w:type="dxa"/>
          </w:tcPr>
          <w:p w14:paraId="1A40B4FB" w14:textId="77777777" w:rsidR="0092541E" w:rsidRDefault="0092541E" w:rsidP="00972FF8">
            <w:pPr>
              <w:pStyle w:val="ListParagraph"/>
              <w:numPr>
                <w:ilvl w:val="0"/>
                <w:numId w:val="29"/>
              </w:numPr>
              <w:ind w:left="284" w:hanging="283"/>
              <w:rPr>
                <w:rFonts w:ascii="Arial" w:hAnsi="Arial" w:cs="Arial"/>
                <w:sz w:val="20"/>
                <w:szCs w:val="20"/>
              </w:rPr>
            </w:pPr>
            <w:r>
              <w:rPr>
                <w:rFonts w:ascii="Arial" w:hAnsi="Arial" w:cs="Arial"/>
                <w:sz w:val="20"/>
                <w:szCs w:val="20"/>
              </w:rPr>
              <w:t>Leads to published degree title</w:t>
            </w:r>
          </w:p>
        </w:tc>
        <w:tc>
          <w:tcPr>
            <w:tcW w:w="4059" w:type="dxa"/>
          </w:tcPr>
          <w:p w14:paraId="3F6BD088" w14:textId="28E36D72" w:rsidR="0092541E" w:rsidRDefault="0092541E" w:rsidP="00972FF8">
            <w:pPr>
              <w:pStyle w:val="ListParagraph"/>
              <w:numPr>
                <w:ilvl w:val="0"/>
                <w:numId w:val="29"/>
              </w:numPr>
              <w:ind w:left="256" w:hanging="256"/>
              <w:rPr>
                <w:rFonts w:ascii="Arial" w:hAnsi="Arial" w:cs="Arial"/>
                <w:sz w:val="20"/>
                <w:szCs w:val="20"/>
              </w:rPr>
            </w:pPr>
            <w:r>
              <w:rPr>
                <w:rFonts w:ascii="Arial" w:hAnsi="Arial" w:cs="Arial"/>
                <w:sz w:val="20"/>
                <w:szCs w:val="20"/>
              </w:rPr>
              <w:t xml:space="preserve">Degrees comprising an integrated placement </w:t>
            </w:r>
            <w:r w:rsidR="006F66F7">
              <w:rPr>
                <w:rFonts w:ascii="Arial" w:hAnsi="Arial" w:cs="Arial"/>
                <w:sz w:val="20"/>
                <w:szCs w:val="20"/>
              </w:rPr>
              <w:t xml:space="preserve">or </w:t>
            </w:r>
            <w:r>
              <w:rPr>
                <w:rFonts w:ascii="Arial" w:hAnsi="Arial" w:cs="Arial"/>
                <w:sz w:val="20"/>
                <w:szCs w:val="20"/>
              </w:rPr>
              <w:t>study abroad year are advertised as such, as a named award including reference to the placement or study abroad year</w:t>
            </w:r>
          </w:p>
        </w:tc>
      </w:tr>
      <w:tr w:rsidR="0092541E" w14:paraId="42153635" w14:textId="77777777" w:rsidTr="00C678EF">
        <w:tc>
          <w:tcPr>
            <w:tcW w:w="1838" w:type="dxa"/>
          </w:tcPr>
          <w:p w14:paraId="7B2F09E3" w14:textId="77777777" w:rsidR="0092541E" w:rsidRDefault="0092541E" w:rsidP="00972FF8">
            <w:pPr>
              <w:rPr>
                <w:rFonts w:ascii="Arial" w:hAnsi="Arial" w:cs="Arial"/>
                <w:sz w:val="20"/>
                <w:szCs w:val="20"/>
              </w:rPr>
            </w:pPr>
            <w:r>
              <w:rPr>
                <w:rFonts w:ascii="Arial" w:hAnsi="Arial" w:cs="Arial"/>
                <w:sz w:val="20"/>
                <w:szCs w:val="20"/>
              </w:rPr>
              <w:t>Voluntary placement or study abroad year</w:t>
            </w:r>
          </w:p>
        </w:tc>
        <w:tc>
          <w:tcPr>
            <w:tcW w:w="3119" w:type="dxa"/>
          </w:tcPr>
          <w:p w14:paraId="569B5654" w14:textId="77777777" w:rsidR="0092541E" w:rsidRDefault="0092541E" w:rsidP="00972FF8">
            <w:pPr>
              <w:pStyle w:val="ListParagraph"/>
              <w:numPr>
                <w:ilvl w:val="0"/>
                <w:numId w:val="29"/>
              </w:numPr>
              <w:ind w:left="284" w:hanging="283"/>
              <w:rPr>
                <w:rFonts w:ascii="Arial" w:hAnsi="Arial" w:cs="Arial"/>
                <w:sz w:val="20"/>
                <w:szCs w:val="20"/>
              </w:rPr>
            </w:pPr>
            <w:r>
              <w:rPr>
                <w:rFonts w:ascii="Arial" w:hAnsi="Arial" w:cs="Arial"/>
                <w:sz w:val="20"/>
                <w:szCs w:val="20"/>
              </w:rPr>
              <w:t>Successful completion leads to the addition of ‘with a placement year’ or ‘with a study abroad year’ to the degree title</w:t>
            </w:r>
          </w:p>
        </w:tc>
        <w:tc>
          <w:tcPr>
            <w:tcW w:w="4059" w:type="dxa"/>
          </w:tcPr>
          <w:p w14:paraId="204BC0F0" w14:textId="32CA4428" w:rsidR="0092541E" w:rsidRDefault="0092541E" w:rsidP="00972FF8">
            <w:pPr>
              <w:pStyle w:val="ListParagraph"/>
              <w:numPr>
                <w:ilvl w:val="0"/>
                <w:numId w:val="29"/>
              </w:numPr>
              <w:ind w:left="175" w:hanging="175"/>
              <w:contextualSpacing/>
              <w:rPr>
                <w:rFonts w:ascii="Arial" w:hAnsi="Arial" w:cs="Arial"/>
                <w:sz w:val="20"/>
                <w:szCs w:val="20"/>
              </w:rPr>
            </w:pPr>
            <w:r w:rsidRPr="0092541E">
              <w:rPr>
                <w:rFonts w:ascii="Arial" w:hAnsi="Arial" w:cs="Arial"/>
                <w:sz w:val="20"/>
                <w:szCs w:val="20"/>
              </w:rPr>
              <w:t>Degree titles including a voluntary placement or study abroad year are not advertised on ent</w:t>
            </w:r>
            <w:r w:rsidR="00443238">
              <w:rPr>
                <w:rFonts w:ascii="Arial" w:hAnsi="Arial" w:cs="Arial"/>
                <w:sz w:val="20"/>
                <w:szCs w:val="20"/>
              </w:rPr>
              <w:t>ry, as they are not guaranteed</w:t>
            </w:r>
          </w:p>
          <w:p w14:paraId="15358AA9" w14:textId="77777777" w:rsidR="0092541E" w:rsidRDefault="0092541E" w:rsidP="00972FF8">
            <w:pPr>
              <w:pStyle w:val="ListParagraph"/>
              <w:numPr>
                <w:ilvl w:val="0"/>
                <w:numId w:val="29"/>
              </w:numPr>
              <w:ind w:left="175" w:hanging="175"/>
              <w:contextualSpacing/>
              <w:rPr>
                <w:rFonts w:ascii="Arial" w:hAnsi="Arial" w:cs="Arial"/>
                <w:sz w:val="20"/>
                <w:szCs w:val="20"/>
              </w:rPr>
            </w:pPr>
            <w:r>
              <w:rPr>
                <w:rFonts w:ascii="Arial" w:hAnsi="Arial" w:cs="Arial"/>
                <w:sz w:val="20"/>
                <w:szCs w:val="20"/>
              </w:rPr>
              <w:t>The opportunity to apply for a voluntary placement or study abroad year is clearly promoted to all students</w:t>
            </w:r>
          </w:p>
        </w:tc>
      </w:tr>
    </w:tbl>
    <w:p w14:paraId="42CD6DAA" w14:textId="77777777" w:rsidR="00A67C8B" w:rsidRDefault="00A67C8B" w:rsidP="00972FF8">
      <w:pPr>
        <w:rPr>
          <w:rFonts w:ascii="Arial" w:hAnsi="Arial" w:cs="Arial"/>
        </w:rPr>
      </w:pPr>
    </w:p>
    <w:p w14:paraId="5DF4E780" w14:textId="77777777" w:rsidR="002A629A" w:rsidRPr="00225D5C" w:rsidRDefault="00225D5C" w:rsidP="00D00242">
      <w:pPr>
        <w:pStyle w:val="Heading2"/>
      </w:pPr>
      <w:bookmarkStart w:id="9" w:name="_Toc144731126"/>
      <w:r w:rsidRPr="00225D5C">
        <w:lastRenderedPageBreak/>
        <w:t>3.4</w:t>
      </w:r>
      <w:r w:rsidRPr="00225D5C">
        <w:tab/>
        <w:t>Approval stages</w:t>
      </w:r>
      <w:bookmarkEnd w:id="9"/>
    </w:p>
    <w:p w14:paraId="1762040D" w14:textId="77777777" w:rsidR="00F13A9C" w:rsidRDefault="00F13A9C" w:rsidP="00972FF8">
      <w:pPr>
        <w:rPr>
          <w:rFonts w:ascii="Arial" w:hAnsi="Arial" w:cs="Arial"/>
        </w:rPr>
      </w:pPr>
    </w:p>
    <w:p w14:paraId="26422571" w14:textId="15E28C46" w:rsidR="00F13A9C" w:rsidRDefault="0BAFE141" w:rsidP="00972FF8">
      <w:pPr>
        <w:rPr>
          <w:rFonts w:ascii="Arial" w:hAnsi="Arial" w:cs="Arial"/>
        </w:rPr>
      </w:pPr>
      <w:r w:rsidRPr="0BAFE141">
        <w:rPr>
          <w:rFonts w:ascii="Arial" w:hAnsi="Arial" w:cs="Arial"/>
        </w:rPr>
        <w:t xml:space="preserve">Portfolio Approval Committee operates a two-stage process for new course approval. The stages are designed to support the development of course proposals through business partner engagement and input, and enable academic staff to reflect in depth on what is required to produce a successful course. </w:t>
      </w:r>
    </w:p>
    <w:p w14:paraId="52A314CD" w14:textId="77777777" w:rsidR="00F13A9C" w:rsidRDefault="00F13A9C" w:rsidP="00972FF8">
      <w:pPr>
        <w:rPr>
          <w:rFonts w:ascii="Arial" w:hAnsi="Arial" w:cs="Arial"/>
        </w:rPr>
      </w:pPr>
    </w:p>
    <w:p w14:paraId="5561D184" w14:textId="77777777" w:rsidR="00F13A9C" w:rsidRDefault="00F13A9C" w:rsidP="00972FF8">
      <w:pPr>
        <w:rPr>
          <w:rFonts w:ascii="Arial" w:hAnsi="Arial" w:cs="Arial"/>
        </w:rPr>
      </w:pPr>
      <w:r>
        <w:rPr>
          <w:rFonts w:ascii="Arial" w:hAnsi="Arial" w:cs="Arial"/>
        </w:rPr>
        <w:t>The following diagram illustrates the Portfolio Committee Approval process:</w:t>
      </w:r>
    </w:p>
    <w:p w14:paraId="24AF9503" w14:textId="77777777" w:rsidR="002A629A" w:rsidRPr="006C411E" w:rsidRDefault="002A629A" w:rsidP="00972FF8">
      <w:pPr>
        <w:rPr>
          <w:rFonts w:ascii="Arial" w:hAnsi="Arial" w:cs="Arial"/>
        </w:rPr>
      </w:pPr>
      <w:r w:rsidRPr="006C411E">
        <w:rPr>
          <w:rFonts w:ascii="Arial" w:hAnsi="Arial" w:cs="Arial"/>
          <w:noProof/>
          <w:lang w:eastAsia="en-GB"/>
        </w:rPr>
        <w:drawing>
          <wp:inline distT="0" distB="0" distL="0" distR="0" wp14:anchorId="25A81E64" wp14:editId="3DA2B486">
            <wp:extent cx="5486400" cy="1704975"/>
            <wp:effectExtent l="38100" t="0" r="3810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EF468AE" w14:textId="14454122" w:rsidR="00F13A9C" w:rsidRPr="00DA7593" w:rsidRDefault="00F13A9C" w:rsidP="00DA7593">
      <w:pPr>
        <w:rPr>
          <w:rFonts w:ascii="Arial" w:hAnsi="Arial" w:cs="Arial"/>
          <w:b/>
          <w:sz w:val="24"/>
          <w:szCs w:val="24"/>
        </w:rPr>
      </w:pPr>
      <w:r w:rsidRPr="00DA7593">
        <w:rPr>
          <w:rFonts w:ascii="Arial" w:hAnsi="Arial" w:cs="Arial"/>
          <w:sz w:val="24"/>
          <w:szCs w:val="24"/>
        </w:rPr>
        <w:t>3.4.1</w:t>
      </w:r>
      <w:r w:rsidRPr="00DA7593">
        <w:rPr>
          <w:rFonts w:ascii="Arial" w:hAnsi="Arial" w:cs="Arial"/>
          <w:sz w:val="24"/>
          <w:szCs w:val="24"/>
        </w:rPr>
        <w:tab/>
        <w:t>The initial idea</w:t>
      </w:r>
    </w:p>
    <w:p w14:paraId="0160DE31" w14:textId="77777777" w:rsidR="00F13A9C" w:rsidRPr="00DA7593" w:rsidRDefault="00F13A9C" w:rsidP="00DA7593">
      <w:pPr>
        <w:rPr>
          <w:rFonts w:ascii="Arial" w:hAnsi="Arial" w:cs="Arial"/>
        </w:rPr>
      </w:pPr>
    </w:p>
    <w:p w14:paraId="7C389E64" w14:textId="77777777" w:rsidR="00F13A9C" w:rsidRPr="00DA7593" w:rsidRDefault="00F13A9C" w:rsidP="00DA7593">
      <w:pPr>
        <w:rPr>
          <w:rFonts w:ascii="Arial" w:hAnsi="Arial" w:cs="Arial"/>
          <w:b/>
        </w:rPr>
      </w:pPr>
      <w:r w:rsidRPr="00DA7593">
        <w:rPr>
          <w:rFonts w:ascii="Arial" w:hAnsi="Arial" w:cs="Arial"/>
        </w:rPr>
        <w:t xml:space="preserve">Schools should consider the following matters during the initial development of a course. </w:t>
      </w:r>
    </w:p>
    <w:p w14:paraId="2321630F" w14:textId="77777777" w:rsidR="00F13A9C" w:rsidRPr="00F13A9C" w:rsidRDefault="00F13A9C" w:rsidP="00972FF8">
      <w:pPr>
        <w:pStyle w:val="ListParagraph"/>
        <w:numPr>
          <w:ilvl w:val="0"/>
          <w:numId w:val="21"/>
        </w:numPr>
        <w:contextualSpacing/>
        <w:rPr>
          <w:u w:val="single"/>
        </w:rPr>
      </w:pPr>
      <w:r w:rsidRPr="00F13A9C">
        <w:rPr>
          <w:rFonts w:ascii="Arial" w:hAnsi="Arial" w:cs="Arial"/>
          <w:sz w:val="22"/>
          <w:szCs w:val="22"/>
          <w:u w:val="single"/>
        </w:rPr>
        <w:t>Leadership</w:t>
      </w:r>
    </w:p>
    <w:p w14:paraId="52E1F7B6" w14:textId="77777777" w:rsidR="00F13A9C" w:rsidRPr="00F13A9C" w:rsidRDefault="00F13A9C" w:rsidP="00972FF8">
      <w:pPr>
        <w:pStyle w:val="ListParagraph"/>
        <w:ind w:left="720"/>
        <w:contextualSpacing/>
        <w:rPr>
          <w:rFonts w:ascii="Arial" w:hAnsi="Arial" w:cs="Arial"/>
          <w:sz w:val="22"/>
          <w:szCs w:val="22"/>
        </w:rPr>
      </w:pPr>
      <w:r>
        <w:rPr>
          <w:rFonts w:ascii="Arial" w:hAnsi="Arial" w:cs="Arial"/>
          <w:sz w:val="22"/>
          <w:szCs w:val="22"/>
        </w:rPr>
        <w:t xml:space="preserve">The school must appoint a course proposal lead (usually the intended convenor) who should take responsibility for overseeing the course approval and validation process. Where a proposal is for a joint course, there should exceptionally be two named convenors with the convenor of the first named School taking the lead. </w:t>
      </w:r>
    </w:p>
    <w:p w14:paraId="41E8E2F9" w14:textId="77777777" w:rsidR="00F13A9C" w:rsidRPr="00F13A9C" w:rsidRDefault="00F13A9C" w:rsidP="00972FF8">
      <w:pPr>
        <w:pStyle w:val="ListParagraph"/>
        <w:ind w:left="720"/>
        <w:contextualSpacing/>
      </w:pPr>
    </w:p>
    <w:p w14:paraId="1E584CD7" w14:textId="77777777" w:rsidR="00F13A9C" w:rsidRPr="003B4FE1" w:rsidRDefault="003B4FE1" w:rsidP="00972FF8">
      <w:pPr>
        <w:pStyle w:val="ListParagraph"/>
        <w:numPr>
          <w:ilvl w:val="0"/>
          <w:numId w:val="21"/>
        </w:numPr>
        <w:contextualSpacing/>
        <w:rPr>
          <w:u w:val="single"/>
        </w:rPr>
      </w:pPr>
      <w:r w:rsidRPr="003B4FE1">
        <w:rPr>
          <w:rFonts w:ascii="Arial" w:hAnsi="Arial" w:cs="Arial"/>
          <w:sz w:val="22"/>
          <w:szCs w:val="22"/>
          <w:u w:val="single"/>
        </w:rPr>
        <w:t>Support from the School</w:t>
      </w:r>
    </w:p>
    <w:p w14:paraId="3C889A8A" w14:textId="0EF94CE1" w:rsidR="003B4FE1" w:rsidRDefault="094789F3" w:rsidP="00972FF8">
      <w:pPr>
        <w:pStyle w:val="ListParagraph"/>
        <w:ind w:left="720"/>
        <w:contextualSpacing/>
        <w:rPr>
          <w:rFonts w:ascii="Arial" w:hAnsi="Arial" w:cs="Arial"/>
          <w:sz w:val="22"/>
          <w:szCs w:val="22"/>
        </w:rPr>
      </w:pPr>
      <w:r w:rsidRPr="094789F3">
        <w:rPr>
          <w:rFonts w:ascii="Arial" w:hAnsi="Arial" w:cs="Arial"/>
          <w:sz w:val="22"/>
          <w:szCs w:val="22"/>
        </w:rPr>
        <w:t xml:space="preserve">The Head of School/Dean and Director of Teaching and Learning/Associate </w:t>
      </w:r>
      <w:r w:rsidR="00A64575">
        <w:rPr>
          <w:rFonts w:ascii="Arial" w:hAnsi="Arial" w:cs="Arial"/>
          <w:sz w:val="22"/>
          <w:szCs w:val="22"/>
        </w:rPr>
        <w:t xml:space="preserve">Dean </w:t>
      </w:r>
      <w:r w:rsidRPr="094789F3">
        <w:rPr>
          <w:rFonts w:ascii="Arial" w:hAnsi="Arial" w:cs="Arial"/>
          <w:sz w:val="22"/>
          <w:szCs w:val="22"/>
        </w:rPr>
        <w:t>for Education should be consulted at an early stage to ensure that the proposal will have the backing of the school. A course proposal cannot progress without the authorisation of these individuals. HoS/DTL sign-off will occur after the proposal has been to SEC, exceptionally by chair’s action.</w:t>
      </w:r>
    </w:p>
    <w:p w14:paraId="5F9D7014" w14:textId="77777777" w:rsidR="003B4FE1" w:rsidRDefault="003B4FE1" w:rsidP="00972FF8">
      <w:pPr>
        <w:pStyle w:val="ListParagraph"/>
        <w:ind w:left="720"/>
        <w:contextualSpacing/>
        <w:rPr>
          <w:rFonts w:ascii="Arial" w:hAnsi="Arial" w:cs="Arial"/>
          <w:sz w:val="22"/>
          <w:szCs w:val="22"/>
        </w:rPr>
      </w:pPr>
    </w:p>
    <w:p w14:paraId="35E1A833" w14:textId="77777777" w:rsidR="003B4FE1" w:rsidRPr="003B4FE1" w:rsidRDefault="003B4FE1" w:rsidP="00972FF8">
      <w:pPr>
        <w:pStyle w:val="ListParagraph"/>
        <w:numPr>
          <w:ilvl w:val="0"/>
          <w:numId w:val="21"/>
        </w:numPr>
        <w:contextualSpacing/>
        <w:rPr>
          <w:sz w:val="22"/>
          <w:szCs w:val="22"/>
          <w:u w:val="single"/>
        </w:rPr>
      </w:pPr>
      <w:r w:rsidRPr="003B4FE1">
        <w:rPr>
          <w:rFonts w:ascii="Arial" w:hAnsi="Arial" w:cs="Arial"/>
          <w:sz w:val="22"/>
          <w:szCs w:val="22"/>
          <w:u w:val="single"/>
        </w:rPr>
        <w:t>Portfolio</w:t>
      </w:r>
    </w:p>
    <w:p w14:paraId="2CFE8CD0" w14:textId="7DBA1715" w:rsidR="003B4FE1" w:rsidRDefault="003B4FE1" w:rsidP="00972FF8">
      <w:pPr>
        <w:pStyle w:val="ListParagraph"/>
        <w:ind w:left="720"/>
        <w:contextualSpacing/>
        <w:rPr>
          <w:rFonts w:ascii="Arial" w:hAnsi="Arial" w:cs="Arial"/>
          <w:sz w:val="22"/>
          <w:szCs w:val="22"/>
        </w:rPr>
      </w:pPr>
      <w:r>
        <w:rPr>
          <w:rFonts w:ascii="Arial" w:hAnsi="Arial" w:cs="Arial"/>
          <w:sz w:val="22"/>
          <w:szCs w:val="22"/>
        </w:rPr>
        <w:t xml:space="preserve">Normally, course proposals from Schools should </w:t>
      </w:r>
      <w:r w:rsidR="001C5B5D">
        <w:rPr>
          <w:rFonts w:ascii="Arial" w:hAnsi="Arial" w:cs="Arial"/>
          <w:sz w:val="22"/>
          <w:szCs w:val="22"/>
        </w:rPr>
        <w:t>complement the existing portfolio of courses offered.</w:t>
      </w:r>
      <w:r>
        <w:rPr>
          <w:rFonts w:ascii="Arial" w:hAnsi="Arial" w:cs="Arial"/>
          <w:sz w:val="22"/>
          <w:szCs w:val="22"/>
        </w:rPr>
        <w:t xml:space="preserve"> </w:t>
      </w:r>
      <w:r w:rsidRPr="003B4FE1">
        <w:rPr>
          <w:rFonts w:ascii="Arial" w:hAnsi="Arial" w:cs="Arial"/>
          <w:sz w:val="22"/>
          <w:szCs w:val="22"/>
        </w:rPr>
        <w:t>It may be</w:t>
      </w:r>
      <w:r>
        <w:rPr>
          <w:rFonts w:ascii="Arial" w:hAnsi="Arial" w:cs="Arial"/>
          <w:sz w:val="22"/>
          <w:szCs w:val="22"/>
        </w:rPr>
        <w:t>, for example,</w:t>
      </w:r>
      <w:r w:rsidRPr="003B4FE1">
        <w:rPr>
          <w:rFonts w:ascii="Arial" w:hAnsi="Arial" w:cs="Arial"/>
          <w:sz w:val="22"/>
          <w:szCs w:val="22"/>
        </w:rPr>
        <w:t xml:space="preserve"> that other courses will need to be withdrawn to maximise the sustainability of the proposal or the content of existing courses adjusted to maintain the distinctiveness and diversity of the portfolio.</w:t>
      </w:r>
      <w:r>
        <w:rPr>
          <w:rFonts w:ascii="Arial" w:hAnsi="Arial" w:cs="Arial"/>
          <w:sz w:val="22"/>
          <w:szCs w:val="22"/>
        </w:rPr>
        <w:t xml:space="preserve"> Exceptionally</w:t>
      </w:r>
      <w:r w:rsidR="00443238">
        <w:rPr>
          <w:rFonts w:ascii="Arial" w:hAnsi="Arial" w:cs="Arial"/>
          <w:sz w:val="22"/>
          <w:szCs w:val="22"/>
        </w:rPr>
        <w:t>,</w:t>
      </w:r>
      <w:r>
        <w:rPr>
          <w:rFonts w:ascii="Arial" w:hAnsi="Arial" w:cs="Arial"/>
          <w:sz w:val="22"/>
          <w:szCs w:val="22"/>
        </w:rPr>
        <w:t xml:space="preserve"> Schools may wish to propose an addition to the portfolio or to maintain a particular course for </w:t>
      </w:r>
      <w:r w:rsidR="00C37732">
        <w:rPr>
          <w:rFonts w:ascii="Arial" w:hAnsi="Arial" w:cs="Arial"/>
          <w:sz w:val="22"/>
          <w:szCs w:val="22"/>
        </w:rPr>
        <w:t xml:space="preserve">overriding </w:t>
      </w:r>
      <w:r>
        <w:rPr>
          <w:rFonts w:ascii="Arial" w:hAnsi="Arial" w:cs="Arial"/>
          <w:sz w:val="22"/>
          <w:szCs w:val="22"/>
        </w:rPr>
        <w:t xml:space="preserve">strategic reasons. </w:t>
      </w:r>
      <w:r w:rsidRPr="003B4FE1">
        <w:rPr>
          <w:rFonts w:ascii="Arial" w:hAnsi="Arial" w:cs="Arial"/>
          <w:sz w:val="22"/>
          <w:szCs w:val="22"/>
        </w:rPr>
        <w:t xml:space="preserve"> </w:t>
      </w:r>
    </w:p>
    <w:p w14:paraId="3C6CCAB3" w14:textId="77777777" w:rsidR="003B4FE1" w:rsidRDefault="003B4FE1" w:rsidP="00972FF8">
      <w:pPr>
        <w:pStyle w:val="ListParagraph"/>
        <w:ind w:left="720"/>
        <w:contextualSpacing/>
        <w:rPr>
          <w:rFonts w:ascii="Arial" w:hAnsi="Arial" w:cs="Arial"/>
        </w:rPr>
      </w:pPr>
    </w:p>
    <w:p w14:paraId="34A90547" w14:textId="77777777" w:rsidR="003B4FE1" w:rsidRPr="003B4FE1" w:rsidRDefault="003B4FE1" w:rsidP="00972FF8">
      <w:pPr>
        <w:pStyle w:val="ListParagraph"/>
        <w:numPr>
          <w:ilvl w:val="0"/>
          <w:numId w:val="21"/>
        </w:numPr>
        <w:contextualSpacing/>
        <w:rPr>
          <w:sz w:val="22"/>
          <w:szCs w:val="22"/>
          <w:u w:val="single"/>
        </w:rPr>
      </w:pPr>
      <w:r w:rsidRPr="003B4FE1">
        <w:rPr>
          <w:rFonts w:ascii="Arial" w:hAnsi="Arial" w:cs="Arial"/>
          <w:sz w:val="22"/>
          <w:szCs w:val="22"/>
          <w:u w:val="single"/>
        </w:rPr>
        <w:t>Support from Professional Services</w:t>
      </w:r>
    </w:p>
    <w:p w14:paraId="533C3CE0" w14:textId="59E4486F" w:rsidR="003B4FE1" w:rsidRDefault="094789F3" w:rsidP="00972FF8">
      <w:pPr>
        <w:pStyle w:val="ListParagraph"/>
        <w:ind w:left="720"/>
        <w:contextualSpacing/>
        <w:rPr>
          <w:rFonts w:ascii="Arial" w:hAnsi="Arial" w:cs="Arial"/>
          <w:sz w:val="22"/>
          <w:szCs w:val="22"/>
        </w:rPr>
      </w:pPr>
      <w:r w:rsidRPr="094789F3">
        <w:rPr>
          <w:rFonts w:ascii="Arial" w:hAnsi="Arial" w:cs="Arial"/>
          <w:sz w:val="22"/>
          <w:szCs w:val="22"/>
        </w:rPr>
        <w:t>Although the School will retain ownership of the course proposal at every stage and is responsible for meeting required timescales, academic faculty should inform the AQP office of any new course proposals at the earliest opportunity so that the required support from Professional Services may be arranged. Colleagues in the Market Research Team, Finance Team, Library</w:t>
      </w:r>
      <w:r w:rsidR="00D8527F">
        <w:rPr>
          <w:rFonts w:ascii="Arial" w:hAnsi="Arial" w:cs="Arial"/>
          <w:sz w:val="22"/>
          <w:szCs w:val="22"/>
        </w:rPr>
        <w:t xml:space="preserve">, </w:t>
      </w:r>
      <w:r w:rsidRPr="094789F3">
        <w:rPr>
          <w:rFonts w:ascii="Arial" w:hAnsi="Arial" w:cs="Arial"/>
          <w:sz w:val="22"/>
          <w:szCs w:val="22"/>
        </w:rPr>
        <w:t>Careers and Entrepreneurship</w:t>
      </w:r>
      <w:r w:rsidR="00D8527F">
        <w:rPr>
          <w:rFonts w:ascii="Arial" w:hAnsi="Arial" w:cs="Arial"/>
          <w:sz w:val="22"/>
          <w:szCs w:val="22"/>
        </w:rPr>
        <w:t xml:space="preserve"> and</w:t>
      </w:r>
      <w:r w:rsidRPr="094789F3">
        <w:rPr>
          <w:rFonts w:ascii="Arial" w:hAnsi="Arial" w:cs="Arial"/>
          <w:sz w:val="22"/>
          <w:szCs w:val="22"/>
        </w:rPr>
        <w:t xml:space="preserve"> Educational Enhancement should be consulted. This will assist the School in producing compelling, coherent proposals.</w:t>
      </w:r>
    </w:p>
    <w:p w14:paraId="28D18671" w14:textId="77777777" w:rsidR="001C5B5D" w:rsidRDefault="001C5B5D" w:rsidP="00426E80">
      <w:pPr>
        <w:pStyle w:val="ListParagraph"/>
        <w:contextualSpacing/>
        <w:rPr>
          <w:rFonts w:ascii="Arial" w:hAnsi="Arial" w:cs="Arial"/>
          <w:sz w:val="22"/>
          <w:szCs w:val="22"/>
        </w:rPr>
      </w:pPr>
    </w:p>
    <w:p w14:paraId="73E9DBFB" w14:textId="77777777" w:rsidR="003B4FE1" w:rsidRDefault="003B4FE1" w:rsidP="00972FF8">
      <w:pPr>
        <w:pStyle w:val="ListParagraph"/>
        <w:numPr>
          <w:ilvl w:val="0"/>
          <w:numId w:val="21"/>
        </w:numPr>
        <w:contextualSpacing/>
        <w:rPr>
          <w:rFonts w:ascii="Arial" w:hAnsi="Arial" w:cs="Arial"/>
          <w:sz w:val="22"/>
          <w:szCs w:val="22"/>
          <w:u w:val="single"/>
        </w:rPr>
      </w:pPr>
      <w:r w:rsidRPr="003B4FE1">
        <w:rPr>
          <w:rFonts w:ascii="Arial" w:hAnsi="Arial" w:cs="Arial"/>
          <w:sz w:val="22"/>
          <w:szCs w:val="22"/>
          <w:u w:val="single"/>
        </w:rPr>
        <w:lastRenderedPageBreak/>
        <w:t>Timescale</w:t>
      </w:r>
    </w:p>
    <w:p w14:paraId="43852B40" w14:textId="4FE90D4A" w:rsidR="3C8D68A1" w:rsidRPr="00AF4F1F" w:rsidRDefault="3C8D68A1" w:rsidP="00AF4F1F">
      <w:pPr>
        <w:pStyle w:val="ListParagraph"/>
        <w:ind w:left="720"/>
        <w:contextualSpacing/>
        <w:rPr>
          <w:rFonts w:ascii="Arial" w:hAnsi="Arial" w:cs="Arial"/>
          <w:sz w:val="22"/>
          <w:szCs w:val="22"/>
        </w:rPr>
      </w:pPr>
      <w:r w:rsidRPr="3C8D68A1">
        <w:rPr>
          <w:rFonts w:ascii="Arial" w:hAnsi="Arial" w:cs="Arial"/>
          <w:sz w:val="22"/>
          <w:szCs w:val="22"/>
        </w:rPr>
        <w:t xml:space="preserve">Schools need to forward plan effectively in order to ensure that courses can be proposed, developed and brought to market with a long enough lead time to ensure that recruitment is successful, whilst also meeting the various approval stage requirements. The AQP Office will work with colleagues proposing courses to set a timescale for each proposed development, taking into account the committee calendar, the need for contributions from Professional Services, the publication schedule for the prospectus and the admissions and recruitment cycle. </w:t>
      </w:r>
    </w:p>
    <w:p w14:paraId="0A8C4C95" w14:textId="77777777" w:rsidR="003B4FE1" w:rsidRPr="00892C4B" w:rsidRDefault="00892C4B" w:rsidP="00972FF8">
      <w:pPr>
        <w:contextualSpacing/>
        <w:rPr>
          <w:rFonts w:ascii="Arial" w:hAnsi="Arial" w:cs="Arial"/>
          <w:sz w:val="24"/>
          <w:szCs w:val="24"/>
        </w:rPr>
      </w:pPr>
      <w:r w:rsidRPr="00892C4B">
        <w:rPr>
          <w:rFonts w:ascii="Arial" w:hAnsi="Arial" w:cs="Arial"/>
          <w:sz w:val="24"/>
          <w:szCs w:val="24"/>
        </w:rPr>
        <w:t>3.4.2</w:t>
      </w:r>
      <w:r w:rsidRPr="00892C4B">
        <w:rPr>
          <w:rFonts w:ascii="Arial" w:hAnsi="Arial" w:cs="Arial"/>
          <w:sz w:val="24"/>
          <w:szCs w:val="24"/>
        </w:rPr>
        <w:tab/>
        <w:t>Stage 1 new course proposal</w:t>
      </w:r>
    </w:p>
    <w:p w14:paraId="4362A81A" w14:textId="77777777" w:rsidR="00F13A9C" w:rsidRDefault="00F13A9C" w:rsidP="00972FF8"/>
    <w:p w14:paraId="3AD7BB39" w14:textId="7F1DD82A" w:rsidR="00E33009" w:rsidRDefault="094789F3" w:rsidP="00972FF8">
      <w:pPr>
        <w:rPr>
          <w:rFonts w:ascii="Arial" w:hAnsi="Arial" w:cs="Arial"/>
        </w:rPr>
      </w:pPr>
      <w:r w:rsidRPr="094789F3">
        <w:rPr>
          <w:rFonts w:ascii="Arial" w:hAnsi="Arial" w:cs="Arial"/>
        </w:rPr>
        <w:t>A link to the stage 1 new course proposal form is included in this handbook at Appendix 1. The following checklist is provided to support Schools to complete the form correctly, in order to avoid the form being referred back for further development. Schools must ensure that:</w:t>
      </w:r>
    </w:p>
    <w:p w14:paraId="01364204" w14:textId="72E84EF7" w:rsidR="00302255" w:rsidRPr="00302255" w:rsidRDefault="005A056C" w:rsidP="00972FF8">
      <w:pPr>
        <w:pStyle w:val="ListParagraph"/>
        <w:numPr>
          <w:ilvl w:val="0"/>
          <w:numId w:val="22"/>
        </w:numPr>
        <w:rPr>
          <w:rFonts w:ascii="Arial" w:hAnsi="Arial" w:cs="Arial"/>
        </w:rPr>
      </w:pPr>
      <w:r>
        <w:rPr>
          <w:rFonts w:ascii="Arial" w:hAnsi="Arial" w:cs="Arial"/>
          <w:sz w:val="22"/>
          <w:szCs w:val="22"/>
        </w:rPr>
        <w:t>t</w:t>
      </w:r>
      <w:r w:rsidR="00E33009">
        <w:rPr>
          <w:rFonts w:ascii="Arial" w:hAnsi="Arial" w:cs="Arial"/>
          <w:sz w:val="22"/>
          <w:szCs w:val="22"/>
        </w:rPr>
        <w:t>he form is completed in full, including the authorising signatures</w:t>
      </w:r>
      <w:r w:rsidR="00A54CF7">
        <w:rPr>
          <w:rFonts w:ascii="Arial" w:hAnsi="Arial" w:cs="Arial"/>
          <w:sz w:val="22"/>
          <w:szCs w:val="22"/>
        </w:rPr>
        <w:t>;</w:t>
      </w:r>
    </w:p>
    <w:p w14:paraId="198F51CC" w14:textId="5ED22172" w:rsidR="00302255" w:rsidRPr="00302255" w:rsidRDefault="005A056C" w:rsidP="00972FF8">
      <w:pPr>
        <w:pStyle w:val="ListParagraph"/>
        <w:numPr>
          <w:ilvl w:val="0"/>
          <w:numId w:val="22"/>
        </w:numPr>
        <w:rPr>
          <w:rFonts w:ascii="Arial" w:hAnsi="Arial" w:cs="Arial"/>
        </w:rPr>
      </w:pPr>
      <w:r>
        <w:rPr>
          <w:rFonts w:ascii="Arial" w:hAnsi="Arial" w:cs="Arial"/>
          <w:sz w:val="22"/>
          <w:szCs w:val="22"/>
        </w:rPr>
        <w:t>t</w:t>
      </w:r>
      <w:r w:rsidR="00302255">
        <w:rPr>
          <w:rFonts w:ascii="Arial" w:hAnsi="Arial" w:cs="Arial"/>
          <w:sz w:val="22"/>
          <w:szCs w:val="22"/>
        </w:rPr>
        <w:t xml:space="preserve">he proposal has been considered by the School </w:t>
      </w:r>
      <w:r w:rsidR="009D0D66">
        <w:rPr>
          <w:rFonts w:ascii="Arial" w:hAnsi="Arial" w:cs="Arial"/>
          <w:sz w:val="22"/>
          <w:szCs w:val="22"/>
        </w:rPr>
        <w:t>Education</w:t>
      </w:r>
      <w:r w:rsidR="00302255">
        <w:rPr>
          <w:rFonts w:ascii="Arial" w:hAnsi="Arial" w:cs="Arial"/>
          <w:sz w:val="22"/>
          <w:szCs w:val="22"/>
        </w:rPr>
        <w:t xml:space="preserve"> Committee</w:t>
      </w:r>
      <w:r w:rsidR="00A54CF7">
        <w:rPr>
          <w:rFonts w:ascii="Arial" w:hAnsi="Arial" w:cs="Arial"/>
          <w:sz w:val="22"/>
          <w:szCs w:val="22"/>
        </w:rPr>
        <w:t>;</w:t>
      </w:r>
    </w:p>
    <w:p w14:paraId="1F0AD3D6" w14:textId="6EE28A73" w:rsidR="00373034" w:rsidRPr="00553568" w:rsidRDefault="00DD4637" w:rsidP="00972FF8">
      <w:pPr>
        <w:pStyle w:val="ListParagraph"/>
        <w:numPr>
          <w:ilvl w:val="0"/>
          <w:numId w:val="22"/>
        </w:numPr>
        <w:rPr>
          <w:rFonts w:ascii="Arial" w:hAnsi="Arial" w:cs="Arial"/>
          <w:sz w:val="22"/>
          <w:szCs w:val="22"/>
        </w:rPr>
      </w:pPr>
      <w:r>
        <w:rPr>
          <w:rFonts w:ascii="Arial" w:hAnsi="Arial" w:cs="Arial"/>
          <w:sz w:val="22"/>
          <w:szCs w:val="22"/>
        </w:rPr>
        <w:t>t</w:t>
      </w:r>
      <w:r w:rsidR="00373034" w:rsidRPr="00553568">
        <w:rPr>
          <w:rFonts w:ascii="Arial" w:hAnsi="Arial" w:cs="Arial"/>
          <w:sz w:val="22"/>
          <w:szCs w:val="22"/>
        </w:rPr>
        <w:t>he intended start date allows a realistic prospect of successful recruitment</w:t>
      </w:r>
      <w:r w:rsidR="00B423FB">
        <w:rPr>
          <w:rFonts w:ascii="Arial" w:hAnsi="Arial" w:cs="Arial"/>
          <w:sz w:val="22"/>
          <w:szCs w:val="22"/>
        </w:rPr>
        <w:t>, and aligns with the PAC guidance regarding its Schedule of Business</w:t>
      </w:r>
      <w:r w:rsidR="00A54CF7">
        <w:rPr>
          <w:rFonts w:ascii="Arial" w:hAnsi="Arial" w:cs="Arial"/>
          <w:sz w:val="22"/>
          <w:szCs w:val="22"/>
        </w:rPr>
        <w:t>;</w:t>
      </w:r>
    </w:p>
    <w:p w14:paraId="7D6D83F7" w14:textId="68D634BE" w:rsidR="00373034" w:rsidRPr="00553568" w:rsidRDefault="094789F3" w:rsidP="00972FF8">
      <w:pPr>
        <w:pStyle w:val="ListParagraph"/>
        <w:numPr>
          <w:ilvl w:val="0"/>
          <w:numId w:val="22"/>
        </w:numPr>
        <w:rPr>
          <w:rFonts w:ascii="Arial" w:hAnsi="Arial" w:cs="Arial"/>
          <w:sz w:val="22"/>
          <w:szCs w:val="22"/>
        </w:rPr>
      </w:pPr>
      <w:r w:rsidRPr="094789F3">
        <w:rPr>
          <w:rFonts w:ascii="Arial" w:hAnsi="Arial" w:cs="Arial"/>
          <w:sz w:val="22"/>
          <w:szCs w:val="22"/>
        </w:rPr>
        <w:t>the School’s Marketing Manager and Finance Business Partner have been consulted, and have responded to their respective sections and signed the form.</w:t>
      </w:r>
    </w:p>
    <w:p w14:paraId="6D3E23CB" w14:textId="4D6B6C80" w:rsidR="00C23914" w:rsidRDefault="00143F17" w:rsidP="007A1D7C">
      <w:pPr>
        <w:rPr>
          <w:rFonts w:ascii="Arial" w:hAnsi="Arial" w:cs="Arial"/>
        </w:rPr>
      </w:pPr>
      <w:r>
        <w:rPr>
          <w:rFonts w:ascii="Arial" w:hAnsi="Arial" w:cs="Arial"/>
        </w:rPr>
        <w:t xml:space="preserve">The committee meets </w:t>
      </w:r>
      <w:r w:rsidR="005C3479">
        <w:rPr>
          <w:rFonts w:ascii="Arial" w:hAnsi="Arial" w:cs="Arial"/>
        </w:rPr>
        <w:t>on a monthly basis, in order to enable the efficient consideration of proposals.</w:t>
      </w:r>
    </w:p>
    <w:p w14:paraId="5DAC6EC9" w14:textId="7D1232A6" w:rsidR="00C23914" w:rsidRDefault="00C23914" w:rsidP="007A1D7C">
      <w:pPr>
        <w:rPr>
          <w:rFonts w:ascii="Arial" w:hAnsi="Arial" w:cs="Arial"/>
        </w:rPr>
      </w:pPr>
    </w:p>
    <w:p w14:paraId="28D364DD" w14:textId="65D79CF7" w:rsidR="00143F17" w:rsidRDefault="003C7A9C" w:rsidP="007A1D7C">
      <w:pPr>
        <w:rPr>
          <w:rFonts w:ascii="Arial" w:hAnsi="Arial" w:cs="Arial"/>
        </w:rPr>
      </w:pPr>
      <w:r>
        <w:rPr>
          <w:rFonts w:ascii="Arial" w:hAnsi="Arial" w:cs="Arial"/>
        </w:rPr>
        <w:t>The Chair has authority to take Chair’s action to approve proposals where there is an urgent need to keep business moving between meetings.</w:t>
      </w:r>
    </w:p>
    <w:p w14:paraId="50D13E69" w14:textId="77777777" w:rsidR="00143F17" w:rsidRDefault="00143F17" w:rsidP="00972FF8">
      <w:pPr>
        <w:rPr>
          <w:rFonts w:ascii="Arial" w:hAnsi="Arial" w:cs="Arial"/>
        </w:rPr>
      </w:pPr>
    </w:p>
    <w:p w14:paraId="6B79D6AA" w14:textId="281BB203" w:rsidR="00DF1EC0" w:rsidRDefault="094789F3" w:rsidP="00972FF8">
      <w:pPr>
        <w:rPr>
          <w:rFonts w:ascii="Arial" w:hAnsi="Arial" w:cs="Arial"/>
        </w:rPr>
      </w:pPr>
      <w:r w:rsidRPr="094789F3">
        <w:rPr>
          <w:rFonts w:ascii="Arial" w:hAnsi="Arial" w:cs="Arial"/>
        </w:rPr>
        <w:t xml:space="preserve">The Secretary of PAC will inform the Head of School, Director of Teaching and Learning/Associate Dean for Education and the proposed course convenor of the outcome within </w:t>
      </w:r>
      <w:r w:rsidRPr="094789F3">
        <w:rPr>
          <w:rFonts w:ascii="Arial" w:hAnsi="Arial" w:cs="Arial"/>
          <w:b/>
          <w:bCs/>
        </w:rPr>
        <w:t>ten working days</w:t>
      </w:r>
      <w:r w:rsidRPr="094789F3">
        <w:rPr>
          <w:rFonts w:ascii="Arial" w:hAnsi="Arial" w:cs="Arial"/>
        </w:rPr>
        <w:t xml:space="preserve"> of the Committee meeting.</w:t>
      </w:r>
    </w:p>
    <w:p w14:paraId="6D6CA904" w14:textId="2AD4AC0E" w:rsidR="00892C4B" w:rsidRDefault="00892C4B" w:rsidP="00972FF8">
      <w:pPr>
        <w:rPr>
          <w:rFonts w:ascii="Arial" w:hAnsi="Arial" w:cs="Arial"/>
        </w:rPr>
      </w:pPr>
    </w:p>
    <w:p w14:paraId="7C9CFC41" w14:textId="77777777" w:rsidR="00302255" w:rsidRPr="006C411E" w:rsidRDefault="00302255" w:rsidP="00972FF8">
      <w:pPr>
        <w:rPr>
          <w:rFonts w:ascii="Arial" w:hAnsi="Arial" w:cs="Arial"/>
        </w:rPr>
      </w:pPr>
      <w:r w:rsidRPr="006C411E">
        <w:rPr>
          <w:rFonts w:ascii="Arial" w:hAnsi="Arial" w:cs="Arial"/>
        </w:rPr>
        <w:t>Following the communication of the outcome, all stakeholders should be aware that there will be n</w:t>
      </w:r>
      <w:r w:rsidR="00954D39">
        <w:rPr>
          <w:rFonts w:ascii="Arial" w:hAnsi="Arial" w:cs="Arial"/>
        </w:rPr>
        <w:t xml:space="preserve">o addition of the course to the Curriculum Management System (the </w:t>
      </w:r>
      <w:r w:rsidRPr="006C411E">
        <w:rPr>
          <w:rFonts w:ascii="Arial" w:hAnsi="Arial" w:cs="Arial"/>
        </w:rPr>
        <w:t>database</w:t>
      </w:r>
      <w:r w:rsidR="00954D39">
        <w:rPr>
          <w:rFonts w:ascii="Arial" w:hAnsi="Arial" w:cs="Arial"/>
        </w:rPr>
        <w:t>)</w:t>
      </w:r>
      <w:r w:rsidRPr="006C411E">
        <w:rPr>
          <w:rFonts w:ascii="Arial" w:hAnsi="Arial" w:cs="Arial"/>
        </w:rPr>
        <w:t xml:space="preserve"> at this stage. This aspect of information management begins after the successful completion of Stage 2.</w:t>
      </w:r>
    </w:p>
    <w:p w14:paraId="2D8648EB" w14:textId="77777777" w:rsidR="00892C4B" w:rsidRDefault="00892C4B" w:rsidP="00972FF8">
      <w:pPr>
        <w:rPr>
          <w:rFonts w:ascii="Arial" w:hAnsi="Arial" w:cs="Arial"/>
        </w:rPr>
      </w:pPr>
    </w:p>
    <w:p w14:paraId="13A82A3A" w14:textId="77777777" w:rsidR="002A629A" w:rsidRPr="005001E1" w:rsidRDefault="00302255" w:rsidP="00972FF8">
      <w:pPr>
        <w:rPr>
          <w:rFonts w:ascii="Arial" w:hAnsi="Arial" w:cs="Arial"/>
          <w:sz w:val="24"/>
          <w:szCs w:val="24"/>
        </w:rPr>
      </w:pPr>
      <w:r w:rsidRPr="005001E1">
        <w:rPr>
          <w:rFonts w:ascii="Arial" w:hAnsi="Arial" w:cs="Arial"/>
          <w:sz w:val="24"/>
          <w:szCs w:val="24"/>
        </w:rPr>
        <w:t>3.4.3</w:t>
      </w:r>
      <w:r w:rsidRPr="005001E1">
        <w:rPr>
          <w:rFonts w:ascii="Arial" w:hAnsi="Arial" w:cs="Arial"/>
          <w:sz w:val="24"/>
          <w:szCs w:val="24"/>
        </w:rPr>
        <w:tab/>
      </w:r>
      <w:r w:rsidR="00972C1B" w:rsidRPr="005001E1">
        <w:rPr>
          <w:rFonts w:ascii="Arial" w:hAnsi="Arial" w:cs="Arial"/>
          <w:sz w:val="24"/>
          <w:szCs w:val="24"/>
        </w:rPr>
        <w:t>Stage 2 new course p</w:t>
      </w:r>
      <w:r w:rsidR="002A629A" w:rsidRPr="005001E1">
        <w:rPr>
          <w:rFonts w:ascii="Arial" w:hAnsi="Arial" w:cs="Arial"/>
          <w:sz w:val="24"/>
          <w:szCs w:val="24"/>
        </w:rPr>
        <w:t>roposal</w:t>
      </w:r>
    </w:p>
    <w:p w14:paraId="3568B828" w14:textId="77777777" w:rsidR="002A629A" w:rsidRPr="006C411E" w:rsidRDefault="002A629A" w:rsidP="00972FF8">
      <w:pPr>
        <w:rPr>
          <w:rFonts w:ascii="Arial" w:hAnsi="Arial" w:cs="Arial"/>
        </w:rPr>
      </w:pPr>
    </w:p>
    <w:p w14:paraId="410BE11A" w14:textId="20871C39" w:rsidR="00B00E81" w:rsidRDefault="3C8D68A1" w:rsidP="00DA7593">
      <w:pPr>
        <w:rPr>
          <w:rFonts w:ascii="Arial" w:hAnsi="Arial" w:cs="Arial"/>
        </w:rPr>
      </w:pPr>
      <w:r w:rsidRPr="00DA7593">
        <w:rPr>
          <w:rFonts w:ascii="Arial" w:hAnsi="Arial" w:cs="Arial"/>
        </w:rPr>
        <w:t xml:space="preserve">If the stage 1 new course proposal is approved by PAC, then the course may proceed to further development, culminating in the completion of the Stage 2 new course approval form for submission to PAC. Whereas Stage 1 proposals enable the Committee to make an initial assessment on the viability of a proposed course, Stage 2 proposals enable a deeper consideration of market research and financial information, provided by the Market Research and Finance teams. </w:t>
      </w:r>
    </w:p>
    <w:p w14:paraId="47615781" w14:textId="77777777" w:rsidR="00DA7593" w:rsidRPr="00DA7593" w:rsidRDefault="00DA7593" w:rsidP="00DA7593">
      <w:pPr>
        <w:rPr>
          <w:rFonts w:ascii="Arial" w:hAnsi="Arial" w:cs="Arial"/>
        </w:rPr>
      </w:pPr>
    </w:p>
    <w:p w14:paraId="7FC77BFB" w14:textId="77B5FA78" w:rsidR="00B00E81" w:rsidRPr="00DA7593" w:rsidRDefault="3C8D68A1" w:rsidP="00DA7593">
      <w:pPr>
        <w:rPr>
          <w:rFonts w:ascii="Arial" w:hAnsi="Arial" w:cs="Arial"/>
        </w:rPr>
      </w:pPr>
      <w:r w:rsidRPr="00DA7593">
        <w:rPr>
          <w:rFonts w:ascii="Arial" w:hAnsi="Arial" w:cs="Arial"/>
        </w:rPr>
        <w:t xml:space="preserve">Courses that receive Stage 2 approval may proceed to validation and be advertised in the University prospectus with a ‘subject to validation’ caveat. </w:t>
      </w:r>
    </w:p>
    <w:p w14:paraId="22EC4EB6" w14:textId="77777777" w:rsidR="00B00E81" w:rsidRPr="00DA7593" w:rsidRDefault="00B00E81" w:rsidP="00DA7593">
      <w:pPr>
        <w:rPr>
          <w:rFonts w:ascii="Arial" w:hAnsi="Arial" w:cs="Arial"/>
        </w:rPr>
      </w:pPr>
    </w:p>
    <w:p w14:paraId="5E945FC7" w14:textId="77777777" w:rsidR="00EB6F3C" w:rsidRDefault="00EB6F3C" w:rsidP="00DA7593">
      <w:pPr>
        <w:rPr>
          <w:rFonts w:ascii="Arial" w:hAnsi="Arial" w:cs="Arial"/>
        </w:rPr>
      </w:pPr>
      <w:r w:rsidRPr="00DA7593">
        <w:rPr>
          <w:rFonts w:ascii="Arial" w:hAnsi="Arial" w:cs="Arial"/>
        </w:rPr>
        <w:t>The following notes are provided for guidance on completing the form.</w:t>
      </w:r>
    </w:p>
    <w:p w14:paraId="4D0A461E" w14:textId="77777777" w:rsidR="00AF4F1F" w:rsidRPr="00DA7593" w:rsidRDefault="00AF4F1F" w:rsidP="00DA7593">
      <w:pPr>
        <w:rPr>
          <w:rFonts w:ascii="Arial" w:hAnsi="Arial" w:cs="Arial"/>
        </w:rPr>
      </w:pPr>
    </w:p>
    <w:p w14:paraId="7D2B2FF4" w14:textId="77777777" w:rsidR="002A629A" w:rsidRPr="00DA7593" w:rsidRDefault="002A629A" w:rsidP="00DA7593">
      <w:pPr>
        <w:rPr>
          <w:rFonts w:ascii="Arial" w:hAnsi="Arial" w:cs="Arial"/>
          <w:u w:val="single"/>
        </w:rPr>
      </w:pPr>
      <w:r w:rsidRPr="00DA7593">
        <w:rPr>
          <w:rFonts w:ascii="Arial" w:hAnsi="Arial" w:cs="Arial"/>
          <w:u w:val="single"/>
        </w:rPr>
        <w:t>School-level approval</w:t>
      </w:r>
    </w:p>
    <w:p w14:paraId="7CDB9B99" w14:textId="13EABF93" w:rsidR="002A629A" w:rsidRPr="00DA7593" w:rsidRDefault="3C8D68A1" w:rsidP="00DA7593">
      <w:pPr>
        <w:rPr>
          <w:rFonts w:ascii="Arial" w:hAnsi="Arial" w:cs="Arial"/>
        </w:rPr>
      </w:pPr>
      <w:r w:rsidRPr="00DA7593">
        <w:rPr>
          <w:rFonts w:ascii="Arial" w:hAnsi="Arial" w:cs="Arial"/>
        </w:rPr>
        <w:t>The Stage 2 Form will require the signatures of both the Head of School and Director of Teaching and Learning/Associate Dean for Education from all contributing schools.</w:t>
      </w:r>
    </w:p>
    <w:p w14:paraId="0FED3572" w14:textId="77777777" w:rsidR="002A629A" w:rsidRPr="00DA7593" w:rsidRDefault="002A629A" w:rsidP="00DA7593">
      <w:pPr>
        <w:rPr>
          <w:rFonts w:ascii="Arial" w:hAnsi="Arial" w:cs="Arial"/>
        </w:rPr>
      </w:pPr>
    </w:p>
    <w:p w14:paraId="0CFF0248" w14:textId="3708C599" w:rsidR="000D6563" w:rsidRPr="00AF4F1F" w:rsidRDefault="002A629A" w:rsidP="00DA7593">
      <w:pPr>
        <w:rPr>
          <w:rFonts w:ascii="Arial" w:hAnsi="Arial" w:cs="Arial"/>
          <w:b/>
          <w:u w:val="single"/>
        </w:rPr>
      </w:pPr>
      <w:r w:rsidRPr="00DA7593">
        <w:rPr>
          <w:rFonts w:ascii="Arial" w:hAnsi="Arial" w:cs="Arial"/>
          <w:u w:val="single"/>
        </w:rPr>
        <w:t>Contributions from Professional Services</w:t>
      </w:r>
    </w:p>
    <w:p w14:paraId="2E07298C" w14:textId="7EA631E0" w:rsidR="002A629A" w:rsidRPr="00DA7593" w:rsidRDefault="002A629A" w:rsidP="00DA7593">
      <w:pPr>
        <w:rPr>
          <w:rFonts w:ascii="Arial" w:hAnsi="Arial" w:cs="Arial"/>
        </w:rPr>
      </w:pPr>
      <w:r w:rsidRPr="00DA7593">
        <w:rPr>
          <w:rFonts w:ascii="Arial" w:hAnsi="Arial" w:cs="Arial"/>
        </w:rPr>
        <w:t xml:space="preserve">The </w:t>
      </w:r>
      <w:r w:rsidR="00C23914" w:rsidRPr="00DA7593">
        <w:rPr>
          <w:rFonts w:ascii="Arial" w:hAnsi="Arial" w:cs="Arial"/>
        </w:rPr>
        <w:t xml:space="preserve">AQP </w:t>
      </w:r>
      <w:r w:rsidRPr="00DA7593">
        <w:rPr>
          <w:rFonts w:ascii="Arial" w:hAnsi="Arial" w:cs="Arial"/>
        </w:rPr>
        <w:t>Curriculum Manager will ensure that the School’s proposal is complete before receipt by the Committee. This will be achieved if the proposing School has entered the course-related information required</w:t>
      </w:r>
      <w:r w:rsidR="003E7D8D" w:rsidRPr="00DA7593">
        <w:rPr>
          <w:rFonts w:ascii="Arial" w:hAnsi="Arial" w:cs="Arial"/>
        </w:rPr>
        <w:t xml:space="preserve"> and</w:t>
      </w:r>
      <w:r w:rsidRPr="00DA7593">
        <w:rPr>
          <w:rFonts w:ascii="Arial" w:hAnsi="Arial" w:cs="Arial"/>
        </w:rPr>
        <w:t xml:space="preserve"> obtained supporting reports from the Market Research and Finance Teams.</w:t>
      </w:r>
    </w:p>
    <w:p w14:paraId="63D1ABD6" w14:textId="77777777" w:rsidR="002A629A" w:rsidRPr="00DA7593" w:rsidRDefault="002A629A" w:rsidP="00DA7593">
      <w:pPr>
        <w:rPr>
          <w:rFonts w:ascii="Arial" w:hAnsi="Arial" w:cs="Arial"/>
        </w:rPr>
      </w:pPr>
    </w:p>
    <w:p w14:paraId="6642FBA4" w14:textId="66915D37" w:rsidR="000D6563" w:rsidRPr="00AF4F1F" w:rsidRDefault="002A629A" w:rsidP="00DA7593">
      <w:pPr>
        <w:rPr>
          <w:rFonts w:ascii="Arial" w:hAnsi="Arial" w:cs="Arial"/>
          <w:b/>
          <w:u w:val="single"/>
        </w:rPr>
      </w:pPr>
      <w:r w:rsidRPr="00DA7593">
        <w:rPr>
          <w:rFonts w:ascii="Arial" w:hAnsi="Arial" w:cs="Arial"/>
          <w:u w:val="single"/>
        </w:rPr>
        <w:t>Requesting exemption from current academic policy</w:t>
      </w:r>
    </w:p>
    <w:p w14:paraId="32BCBE96" w14:textId="4226A9B3" w:rsidR="002A629A" w:rsidRPr="00DA7593" w:rsidRDefault="3C8D68A1" w:rsidP="00DA7593">
      <w:pPr>
        <w:rPr>
          <w:rFonts w:ascii="Arial" w:hAnsi="Arial" w:cs="Arial"/>
        </w:rPr>
      </w:pPr>
      <w:r w:rsidRPr="00DA7593">
        <w:rPr>
          <w:rFonts w:ascii="Arial" w:hAnsi="Arial" w:cs="Arial"/>
        </w:rPr>
        <w:t>There is an expectation that course proposals will comply with the University’s agreed academic policies and conform to the Academic Framework. Approval of new courses will be conditional on this. If the School has strong reasons for requesting exemption, these should be discussed with the AQP Office, who will be able to provide advice on how the proposal may be taken forward.</w:t>
      </w:r>
    </w:p>
    <w:p w14:paraId="0DE84B93" w14:textId="77777777" w:rsidR="000D6563" w:rsidRPr="00DA7593" w:rsidRDefault="000D6563" w:rsidP="00DA7593">
      <w:pPr>
        <w:rPr>
          <w:rFonts w:ascii="Arial" w:hAnsi="Arial" w:cs="Arial"/>
        </w:rPr>
      </w:pPr>
    </w:p>
    <w:p w14:paraId="23A7FA08" w14:textId="2178EC2A" w:rsidR="000D6563" w:rsidRPr="00DA7593" w:rsidRDefault="000D6563" w:rsidP="00DA7593">
      <w:pPr>
        <w:rPr>
          <w:rFonts w:ascii="Arial" w:hAnsi="Arial" w:cs="Arial"/>
        </w:rPr>
      </w:pPr>
      <w:r w:rsidRPr="00DA7593">
        <w:rPr>
          <w:rFonts w:ascii="Arial" w:hAnsi="Arial" w:cs="Arial"/>
          <w:u w:val="single"/>
        </w:rPr>
        <w:t>Deadlines</w:t>
      </w:r>
    </w:p>
    <w:p w14:paraId="4AB8857A" w14:textId="25DE27A6" w:rsidR="002A629A" w:rsidRPr="00DA7593" w:rsidRDefault="3C8D68A1" w:rsidP="00DA7593">
      <w:pPr>
        <w:rPr>
          <w:rFonts w:ascii="Arial" w:hAnsi="Arial" w:cs="Arial"/>
        </w:rPr>
      </w:pPr>
      <w:r w:rsidRPr="00DA7593">
        <w:rPr>
          <w:rFonts w:ascii="Arial" w:hAnsi="Arial" w:cs="Arial"/>
        </w:rPr>
        <w:t xml:space="preserve">Course proposals will be considered by the next available meeting of PAC. The Secretary of PAC will inform the Head of School, Director of Teaching and Learning/Associate Dean for Education and the course proposer of the outcome </w:t>
      </w:r>
      <w:r w:rsidRPr="00DA7593">
        <w:rPr>
          <w:rFonts w:ascii="Arial" w:hAnsi="Arial" w:cs="Arial"/>
          <w:b/>
          <w:bCs/>
        </w:rPr>
        <w:t>within ten working days</w:t>
      </w:r>
      <w:r w:rsidRPr="00DA7593">
        <w:rPr>
          <w:rFonts w:ascii="Arial" w:hAnsi="Arial" w:cs="Arial"/>
        </w:rPr>
        <w:t xml:space="preserve"> of the Committee meeting. This process ensures the accuracy of the outcomes and actions following the Committee’s deliberations. The possible outcomes are:</w:t>
      </w:r>
    </w:p>
    <w:p w14:paraId="23E56500" w14:textId="77777777" w:rsidR="002A629A" w:rsidRPr="00DA7593" w:rsidRDefault="002A629A" w:rsidP="00DA7593">
      <w:pPr>
        <w:rPr>
          <w:rFonts w:ascii="Arial" w:hAnsi="Arial" w:cs="Arial"/>
        </w:rPr>
      </w:pPr>
    </w:p>
    <w:p w14:paraId="32607603" w14:textId="77777777" w:rsidR="002A629A" w:rsidRPr="00DA7593" w:rsidRDefault="002A629A" w:rsidP="00DA7593">
      <w:pPr>
        <w:rPr>
          <w:rFonts w:ascii="Arial" w:hAnsi="Arial" w:cs="Arial"/>
        </w:rPr>
      </w:pPr>
      <w:r w:rsidRPr="00DA7593">
        <w:rPr>
          <w:rFonts w:ascii="Arial" w:hAnsi="Arial" w:cs="Arial"/>
        </w:rPr>
        <w:t>Ap</w:t>
      </w:r>
      <w:r w:rsidR="000A157F" w:rsidRPr="00DA7593">
        <w:rPr>
          <w:rFonts w:ascii="Arial" w:hAnsi="Arial" w:cs="Arial"/>
        </w:rPr>
        <w:t>proval of a proposal subject</w:t>
      </w:r>
      <w:r w:rsidRPr="00DA7593">
        <w:rPr>
          <w:rFonts w:ascii="Arial" w:hAnsi="Arial" w:cs="Arial"/>
        </w:rPr>
        <w:t xml:space="preserve"> to validation;</w:t>
      </w:r>
    </w:p>
    <w:p w14:paraId="399C0FBB" w14:textId="04231132" w:rsidR="002A629A" w:rsidRPr="00DA7593" w:rsidRDefault="000A157F" w:rsidP="00DA7593">
      <w:pPr>
        <w:rPr>
          <w:rFonts w:ascii="Arial" w:hAnsi="Arial" w:cs="Arial"/>
        </w:rPr>
      </w:pPr>
      <w:r w:rsidRPr="00DA7593">
        <w:rPr>
          <w:rFonts w:ascii="Arial" w:hAnsi="Arial" w:cs="Arial"/>
        </w:rPr>
        <w:t>Refer</w:t>
      </w:r>
      <w:r w:rsidR="007D04D7" w:rsidRPr="00DA7593">
        <w:rPr>
          <w:rFonts w:ascii="Arial" w:hAnsi="Arial" w:cs="Arial"/>
        </w:rPr>
        <w:t>ral of</w:t>
      </w:r>
      <w:r w:rsidRPr="00DA7593">
        <w:rPr>
          <w:rFonts w:ascii="Arial" w:hAnsi="Arial" w:cs="Arial"/>
        </w:rPr>
        <w:t xml:space="preserve"> the proposal back to the </w:t>
      </w:r>
      <w:r w:rsidR="007D04D7" w:rsidRPr="00DA7593">
        <w:rPr>
          <w:rFonts w:ascii="Arial" w:hAnsi="Arial" w:cs="Arial"/>
        </w:rPr>
        <w:t>S</w:t>
      </w:r>
      <w:r w:rsidRPr="00DA7593">
        <w:rPr>
          <w:rFonts w:ascii="Arial" w:hAnsi="Arial" w:cs="Arial"/>
        </w:rPr>
        <w:t>chool for further development</w:t>
      </w:r>
      <w:r w:rsidR="00443238" w:rsidRPr="00DA7593">
        <w:rPr>
          <w:rFonts w:ascii="Arial" w:hAnsi="Arial" w:cs="Arial"/>
        </w:rPr>
        <w:t>.</w:t>
      </w:r>
    </w:p>
    <w:p w14:paraId="6BE7F2E0" w14:textId="3B3D5460" w:rsidR="004D4A3E" w:rsidRPr="00DA7593" w:rsidRDefault="004D4A3E" w:rsidP="00DA7593">
      <w:pPr>
        <w:rPr>
          <w:rFonts w:ascii="Arial" w:hAnsi="Arial" w:cs="Arial"/>
        </w:rPr>
      </w:pPr>
      <w:r w:rsidRPr="00DA7593">
        <w:rPr>
          <w:rFonts w:ascii="Arial" w:hAnsi="Arial" w:cs="Arial"/>
        </w:rPr>
        <w:t>Deferral to</w:t>
      </w:r>
      <w:r w:rsidR="003E7D8D" w:rsidRPr="00DA7593">
        <w:rPr>
          <w:rFonts w:ascii="Arial" w:hAnsi="Arial" w:cs="Arial"/>
        </w:rPr>
        <w:t xml:space="preserve"> the next</w:t>
      </w:r>
      <w:r w:rsidRPr="00DA7593">
        <w:rPr>
          <w:rFonts w:ascii="Arial" w:hAnsi="Arial" w:cs="Arial"/>
        </w:rPr>
        <w:t xml:space="preserve"> committee meeting</w:t>
      </w:r>
      <w:r w:rsidR="003E7D8D" w:rsidRPr="00DA7593">
        <w:rPr>
          <w:rFonts w:ascii="Arial" w:hAnsi="Arial" w:cs="Arial"/>
        </w:rPr>
        <w:t xml:space="preserve"> for further discussion</w:t>
      </w:r>
      <w:r w:rsidRPr="00DA7593">
        <w:rPr>
          <w:rFonts w:ascii="Arial" w:hAnsi="Arial" w:cs="Arial"/>
        </w:rPr>
        <w:t>.</w:t>
      </w:r>
    </w:p>
    <w:p w14:paraId="33144D14" w14:textId="77777777" w:rsidR="002A629A" w:rsidRPr="00DA7593" w:rsidRDefault="002A629A" w:rsidP="00DA7593">
      <w:pPr>
        <w:rPr>
          <w:rFonts w:ascii="Arial" w:hAnsi="Arial" w:cs="Arial"/>
        </w:rPr>
      </w:pPr>
      <w:r w:rsidRPr="00DA7593">
        <w:rPr>
          <w:rFonts w:ascii="Arial" w:hAnsi="Arial" w:cs="Arial"/>
        </w:rPr>
        <w:t>Rejection of the proposal.</w:t>
      </w:r>
    </w:p>
    <w:p w14:paraId="2CDDD16F" w14:textId="77777777" w:rsidR="002A629A" w:rsidRPr="00DA7593" w:rsidRDefault="002A629A" w:rsidP="00DA7593">
      <w:pPr>
        <w:rPr>
          <w:rFonts w:ascii="Arial" w:hAnsi="Arial" w:cs="Arial"/>
        </w:rPr>
      </w:pPr>
    </w:p>
    <w:p w14:paraId="54B848A5" w14:textId="77777777" w:rsidR="002A629A" w:rsidRPr="00DA7593" w:rsidRDefault="00D37D9E" w:rsidP="00DA7593">
      <w:pPr>
        <w:rPr>
          <w:rFonts w:ascii="Arial" w:hAnsi="Arial" w:cs="Arial"/>
        </w:rPr>
      </w:pPr>
      <w:r w:rsidRPr="00DA7593">
        <w:rPr>
          <w:rFonts w:ascii="Arial" w:hAnsi="Arial" w:cs="Arial"/>
        </w:rPr>
        <w:t>Following confirmation that the course has been approved, the following actions will be completed:</w:t>
      </w:r>
    </w:p>
    <w:p w14:paraId="3CC7BA0F" w14:textId="77777777" w:rsidR="00D37D9E" w:rsidRPr="00DA7593" w:rsidRDefault="00D37D9E" w:rsidP="00DA7593">
      <w:pPr>
        <w:rPr>
          <w:rFonts w:ascii="Arial" w:hAnsi="Arial" w:cs="Arial"/>
        </w:rPr>
      </w:pPr>
    </w:p>
    <w:p w14:paraId="55399C4D" w14:textId="4A075776" w:rsidR="002A629A" w:rsidRPr="00DA7593" w:rsidRDefault="00D37D9E" w:rsidP="00DA7593">
      <w:pPr>
        <w:rPr>
          <w:rFonts w:ascii="Arial" w:hAnsi="Arial" w:cs="Arial"/>
        </w:rPr>
      </w:pPr>
      <w:r w:rsidRPr="00DA7593">
        <w:rPr>
          <w:rFonts w:ascii="Arial" w:hAnsi="Arial" w:cs="Arial"/>
        </w:rPr>
        <w:t>A new course will be entered on the database with ‘outline</w:t>
      </w:r>
      <w:r w:rsidR="009D0D66" w:rsidRPr="00DA7593">
        <w:rPr>
          <w:rFonts w:ascii="Arial" w:hAnsi="Arial" w:cs="Arial"/>
        </w:rPr>
        <w:t>’</w:t>
      </w:r>
      <w:r w:rsidRPr="00DA7593">
        <w:rPr>
          <w:rFonts w:ascii="Arial" w:hAnsi="Arial" w:cs="Arial"/>
        </w:rPr>
        <w:t xml:space="preserve"> approval status, ready for the entry of further information at the appropriate time</w:t>
      </w:r>
    </w:p>
    <w:p w14:paraId="1E2E216C" w14:textId="77777777" w:rsidR="002A629A" w:rsidRPr="00DA7593" w:rsidRDefault="002A629A" w:rsidP="00DA7593">
      <w:pPr>
        <w:rPr>
          <w:rFonts w:ascii="Arial" w:hAnsi="Arial" w:cs="Arial"/>
        </w:rPr>
      </w:pPr>
    </w:p>
    <w:p w14:paraId="6AC4F1D7" w14:textId="6C6EAB77" w:rsidR="002A629A" w:rsidRPr="00DA7593" w:rsidRDefault="002A629A" w:rsidP="00DA7593">
      <w:pPr>
        <w:rPr>
          <w:rFonts w:ascii="Arial" w:hAnsi="Arial" w:cs="Arial"/>
        </w:rPr>
      </w:pPr>
      <w:r w:rsidRPr="00DA7593">
        <w:rPr>
          <w:rFonts w:ascii="Arial" w:hAnsi="Arial" w:cs="Arial"/>
        </w:rPr>
        <w:t>The course will be advertised in the o</w:t>
      </w:r>
      <w:r w:rsidR="00D37D9E" w:rsidRPr="00DA7593">
        <w:rPr>
          <w:rFonts w:ascii="Arial" w:hAnsi="Arial" w:cs="Arial"/>
        </w:rPr>
        <w:t xml:space="preserve">nline version of the prospectus </w:t>
      </w:r>
      <w:r w:rsidR="007E4474" w:rsidRPr="00DA7593">
        <w:rPr>
          <w:rFonts w:ascii="Arial" w:hAnsi="Arial" w:cs="Arial"/>
        </w:rPr>
        <w:t xml:space="preserve">with a </w:t>
      </w:r>
      <w:r w:rsidR="00D37D9E" w:rsidRPr="00DA7593">
        <w:rPr>
          <w:rFonts w:ascii="Arial" w:hAnsi="Arial" w:cs="Arial"/>
        </w:rPr>
        <w:t>‘subject to validation’</w:t>
      </w:r>
      <w:r w:rsidR="007E4474" w:rsidRPr="00DA7593">
        <w:rPr>
          <w:rFonts w:ascii="Arial" w:hAnsi="Arial" w:cs="Arial"/>
        </w:rPr>
        <w:t xml:space="preserve"> caveat</w:t>
      </w:r>
      <w:r w:rsidR="00D37D9E" w:rsidRPr="00DA7593">
        <w:rPr>
          <w:rFonts w:ascii="Arial" w:hAnsi="Arial" w:cs="Arial"/>
        </w:rPr>
        <w:t>.</w:t>
      </w:r>
      <w:r w:rsidRPr="00DA7593">
        <w:rPr>
          <w:rFonts w:ascii="Arial" w:hAnsi="Arial" w:cs="Arial"/>
        </w:rPr>
        <w:t xml:space="preserve"> If the approval process has been completed following the recommended timescale, the course can also be advertised in the print version of the prospectus (the submission date for this is usually December for undergraduate courses and April for postgraduate courses). </w:t>
      </w:r>
    </w:p>
    <w:p w14:paraId="207EBB7F" w14:textId="77777777" w:rsidR="002A629A" w:rsidRPr="00DA7593" w:rsidRDefault="002A629A" w:rsidP="00DA7593">
      <w:pPr>
        <w:rPr>
          <w:rFonts w:ascii="Arial" w:hAnsi="Arial" w:cs="Arial"/>
        </w:rPr>
      </w:pPr>
    </w:p>
    <w:p w14:paraId="38EBAA50" w14:textId="3AD8DE7D" w:rsidR="002A629A" w:rsidRDefault="002A629A" w:rsidP="00DA7593">
      <w:pPr>
        <w:rPr>
          <w:rFonts w:ascii="Arial" w:hAnsi="Arial" w:cs="Arial"/>
        </w:rPr>
      </w:pPr>
      <w:r w:rsidRPr="00DA7593">
        <w:rPr>
          <w:rFonts w:ascii="Arial" w:hAnsi="Arial" w:cs="Arial"/>
        </w:rPr>
        <w:t xml:space="preserve">The </w:t>
      </w:r>
      <w:r w:rsidR="00C23914" w:rsidRPr="00DA7593">
        <w:rPr>
          <w:rFonts w:ascii="Arial" w:hAnsi="Arial" w:cs="Arial"/>
        </w:rPr>
        <w:t xml:space="preserve">AQP </w:t>
      </w:r>
      <w:r w:rsidRPr="00DA7593">
        <w:rPr>
          <w:rFonts w:ascii="Arial" w:hAnsi="Arial" w:cs="Arial"/>
        </w:rPr>
        <w:t xml:space="preserve">Office </w:t>
      </w:r>
      <w:r w:rsidR="001C5B5D" w:rsidRPr="00DA7593">
        <w:rPr>
          <w:rFonts w:ascii="Arial" w:hAnsi="Arial" w:cs="Arial"/>
        </w:rPr>
        <w:t>will commence arrangements for the</w:t>
      </w:r>
      <w:r w:rsidRPr="00DA7593">
        <w:rPr>
          <w:rFonts w:ascii="Arial" w:hAnsi="Arial" w:cs="Arial"/>
        </w:rPr>
        <w:t xml:space="preserve"> new course to undergo validation.</w:t>
      </w:r>
    </w:p>
    <w:p w14:paraId="4E764727" w14:textId="77777777" w:rsidR="00AF4F1F" w:rsidRDefault="00AF4F1F" w:rsidP="00DA7593">
      <w:pPr>
        <w:rPr>
          <w:rFonts w:ascii="Arial" w:hAnsi="Arial" w:cs="Arial"/>
        </w:rPr>
      </w:pPr>
    </w:p>
    <w:p w14:paraId="433A3650" w14:textId="77777777" w:rsidR="00191074" w:rsidRDefault="00191074" w:rsidP="00DA7593">
      <w:pPr>
        <w:rPr>
          <w:rFonts w:ascii="Arial" w:hAnsi="Arial" w:cs="Arial"/>
        </w:rPr>
      </w:pPr>
    </w:p>
    <w:p w14:paraId="31350073" w14:textId="77777777" w:rsidR="00191074" w:rsidRPr="00DA7593" w:rsidRDefault="00191074" w:rsidP="00DA7593">
      <w:pPr>
        <w:rPr>
          <w:rFonts w:ascii="Arial" w:hAnsi="Arial" w:cs="Arial"/>
        </w:rPr>
      </w:pPr>
    </w:p>
    <w:p w14:paraId="7E47F7DA" w14:textId="595F1910" w:rsidR="007D04D7" w:rsidRPr="00191074" w:rsidRDefault="007D04D7" w:rsidP="00DA7593">
      <w:pPr>
        <w:rPr>
          <w:rFonts w:ascii="Arial" w:hAnsi="Arial" w:cs="Arial"/>
          <w:u w:val="single"/>
        </w:rPr>
      </w:pPr>
      <w:r w:rsidRPr="00AF4F1F">
        <w:rPr>
          <w:rFonts w:ascii="Arial" w:hAnsi="Arial" w:cs="Arial"/>
          <w:u w:val="single"/>
        </w:rPr>
        <w:lastRenderedPageBreak/>
        <w:t>Brighton and Sussex Medical School proposals</w:t>
      </w:r>
    </w:p>
    <w:p w14:paraId="29FC6666" w14:textId="0762EC51" w:rsidR="007D04D7" w:rsidRPr="00DA7593" w:rsidRDefault="009139B8" w:rsidP="00DA7593">
      <w:pPr>
        <w:rPr>
          <w:rFonts w:ascii="Arial" w:hAnsi="Arial" w:cs="Arial"/>
        </w:rPr>
      </w:pPr>
      <w:r w:rsidRPr="00DA7593">
        <w:rPr>
          <w:rFonts w:ascii="Arial" w:hAnsi="Arial" w:cs="Arial"/>
        </w:rPr>
        <w:t>Proposals for a new course from the Brighton and Sussex Medical School (BSMS) follow a different process to that detailed above. New award titles proposed by BSMS are, in the fi</w:t>
      </w:r>
      <w:r w:rsidR="00972FF8" w:rsidRPr="00DA7593">
        <w:rPr>
          <w:rFonts w:ascii="Arial" w:hAnsi="Arial" w:cs="Arial"/>
        </w:rPr>
        <w:t xml:space="preserve">rst instance, considered by the </w:t>
      </w:r>
      <w:r w:rsidR="004C5140" w:rsidRPr="00DA7593">
        <w:rPr>
          <w:rFonts w:ascii="Arial" w:hAnsi="Arial" w:cs="Arial"/>
        </w:rPr>
        <w:t>Joint Approval and Review Board (JARB),</w:t>
      </w:r>
      <w:r w:rsidRPr="00DA7593">
        <w:rPr>
          <w:rFonts w:ascii="Arial" w:hAnsi="Arial" w:cs="Arial"/>
        </w:rPr>
        <w:t xml:space="preserve"> a joint body of the University of Brighton and the University of</w:t>
      </w:r>
      <w:r w:rsidR="00972FF8" w:rsidRPr="00DA7593">
        <w:rPr>
          <w:rFonts w:ascii="Arial" w:hAnsi="Arial" w:cs="Arial"/>
        </w:rPr>
        <w:t xml:space="preserve"> Sussex. If </w:t>
      </w:r>
      <w:r w:rsidR="004C5140" w:rsidRPr="00DA7593">
        <w:rPr>
          <w:rFonts w:ascii="Arial" w:hAnsi="Arial" w:cs="Arial"/>
        </w:rPr>
        <w:t>JARB</w:t>
      </w:r>
      <w:r w:rsidRPr="00DA7593">
        <w:rPr>
          <w:rFonts w:ascii="Arial" w:hAnsi="Arial" w:cs="Arial"/>
        </w:rPr>
        <w:t xml:space="preserve"> are satisfied that the course would be a suitable addition to the School’s portfolio, the School may propose the cou</w:t>
      </w:r>
      <w:r w:rsidR="005F38E4" w:rsidRPr="00DA7593">
        <w:rPr>
          <w:rFonts w:ascii="Arial" w:hAnsi="Arial" w:cs="Arial"/>
        </w:rPr>
        <w:t>rse to PAC for approval</w:t>
      </w:r>
      <w:r w:rsidRPr="00DA7593">
        <w:rPr>
          <w:rFonts w:ascii="Arial" w:hAnsi="Arial" w:cs="Arial"/>
        </w:rPr>
        <w:t xml:space="preserve">. </w:t>
      </w:r>
      <w:r w:rsidR="005F38E4" w:rsidRPr="00DA7593">
        <w:rPr>
          <w:rFonts w:ascii="Arial" w:hAnsi="Arial" w:cs="Arial"/>
        </w:rPr>
        <w:t>The proposal will also require approval from the University of Brighton’s Portfolio Planning Group (PPG). Procedures governing submission of new course proposals to PPG are available from the University of Brighton’s Academic Services division.</w:t>
      </w:r>
    </w:p>
    <w:p w14:paraId="52F128CD" w14:textId="77777777" w:rsidR="005F38E4" w:rsidRPr="00DA7593" w:rsidRDefault="005F38E4" w:rsidP="00DA7593">
      <w:pPr>
        <w:rPr>
          <w:rFonts w:ascii="Arial" w:hAnsi="Arial" w:cs="Arial"/>
        </w:rPr>
      </w:pPr>
    </w:p>
    <w:p w14:paraId="08B720D6" w14:textId="77777777" w:rsidR="005F38E4" w:rsidRPr="00DA7593" w:rsidRDefault="005F38E4" w:rsidP="00DA7593">
      <w:pPr>
        <w:rPr>
          <w:rFonts w:ascii="Arial" w:hAnsi="Arial" w:cs="Arial"/>
        </w:rPr>
      </w:pPr>
      <w:r w:rsidRPr="00DA7593">
        <w:rPr>
          <w:rFonts w:ascii="Arial" w:hAnsi="Arial" w:cs="Arial"/>
        </w:rPr>
        <w:t>BSMS staff involved with a new course proposal should follow the process outlined in 3.4.1-3.4.3, with the following variations accounting for the School’s unique status at the University.</w:t>
      </w:r>
    </w:p>
    <w:p w14:paraId="7473557B" w14:textId="77777777" w:rsidR="005F38E4" w:rsidRPr="00DA7593" w:rsidRDefault="005F38E4" w:rsidP="00DA7593">
      <w:pPr>
        <w:rPr>
          <w:rFonts w:ascii="Arial" w:hAnsi="Arial" w:cs="Arial"/>
        </w:rPr>
      </w:pPr>
    </w:p>
    <w:p w14:paraId="07A3422E" w14:textId="471C9950" w:rsidR="00DE3DAD" w:rsidRPr="00DA7593" w:rsidRDefault="1787ED73" w:rsidP="00DA7593">
      <w:pPr>
        <w:rPr>
          <w:rFonts w:ascii="Arial" w:hAnsi="Arial" w:cs="Arial"/>
          <w:b/>
          <w:bCs/>
        </w:rPr>
      </w:pPr>
      <w:r w:rsidRPr="00DA7593">
        <w:rPr>
          <w:rFonts w:ascii="Arial" w:hAnsi="Arial" w:cs="Arial"/>
        </w:rPr>
        <w:t>The proposal should be submitted using a bespoke form, the link to which is included in Appendix 1. Consideration of the proposal by PAC will take the form of one stage.</w:t>
      </w:r>
    </w:p>
    <w:p w14:paraId="1D2E80CE" w14:textId="77777777" w:rsidR="00DE3DAD" w:rsidRPr="00DA7593" w:rsidRDefault="00DE3DAD" w:rsidP="00DA7593">
      <w:pPr>
        <w:rPr>
          <w:rFonts w:ascii="Arial" w:hAnsi="Arial" w:cs="Arial"/>
          <w:b/>
        </w:rPr>
      </w:pPr>
    </w:p>
    <w:p w14:paraId="1C102B1E" w14:textId="77777777" w:rsidR="005A3423" w:rsidRPr="00DA7593" w:rsidRDefault="00DE3DAD" w:rsidP="00DA7593">
      <w:pPr>
        <w:rPr>
          <w:rFonts w:ascii="Arial" w:hAnsi="Arial" w:cs="Arial"/>
          <w:b/>
        </w:rPr>
      </w:pPr>
      <w:r w:rsidRPr="00DA7593">
        <w:rPr>
          <w:rFonts w:ascii="Arial" w:hAnsi="Arial" w:cs="Arial"/>
        </w:rPr>
        <w:t>There is no requirement to address the question of progression routes from the International Study Centre as students on these courses do not currently progress to BSMS.</w:t>
      </w:r>
    </w:p>
    <w:p w14:paraId="3352CDEE" w14:textId="77777777" w:rsidR="005A3423" w:rsidRPr="00DA7593" w:rsidRDefault="005A3423" w:rsidP="00DA7593">
      <w:pPr>
        <w:rPr>
          <w:rFonts w:ascii="Arial" w:hAnsi="Arial" w:cs="Arial"/>
          <w:b/>
        </w:rPr>
      </w:pPr>
    </w:p>
    <w:p w14:paraId="0AB2E780" w14:textId="0437D334" w:rsidR="005F38E4" w:rsidRPr="00DA7593" w:rsidRDefault="005A3423" w:rsidP="00DA7593">
      <w:pPr>
        <w:rPr>
          <w:rFonts w:ascii="Arial" w:hAnsi="Arial" w:cs="Arial"/>
          <w:b/>
        </w:rPr>
      </w:pPr>
      <w:r w:rsidRPr="00DA7593">
        <w:rPr>
          <w:rFonts w:ascii="Arial" w:hAnsi="Arial" w:cs="Arial"/>
        </w:rPr>
        <w:t>Courses that receive approval from both PAC and PPG may proceed to a conjoint validation event and may be advertised in the universities</w:t>
      </w:r>
      <w:r w:rsidR="00250A2D" w:rsidRPr="00DA7593">
        <w:rPr>
          <w:rFonts w:ascii="Arial" w:hAnsi="Arial" w:cs="Arial"/>
        </w:rPr>
        <w:t>’</w:t>
      </w:r>
      <w:r w:rsidRPr="00DA7593">
        <w:rPr>
          <w:rFonts w:ascii="Arial" w:hAnsi="Arial" w:cs="Arial"/>
        </w:rPr>
        <w:t xml:space="preserve"> prospectuses with a ‘subject to validation’ caveat.</w:t>
      </w:r>
    </w:p>
    <w:p w14:paraId="0C67CA48" w14:textId="77777777" w:rsidR="005F38E4" w:rsidRPr="006C411E" w:rsidRDefault="005F38E4" w:rsidP="00972FF8">
      <w:pPr>
        <w:rPr>
          <w:rFonts w:ascii="Arial" w:hAnsi="Arial" w:cs="Arial"/>
        </w:rPr>
      </w:pPr>
    </w:p>
    <w:p w14:paraId="04C7E927" w14:textId="77777777" w:rsidR="00D37D9E" w:rsidRDefault="00D37D9E" w:rsidP="00972FF8">
      <w:pPr>
        <w:spacing w:line="259" w:lineRule="auto"/>
        <w:rPr>
          <w:rFonts w:ascii="Arial" w:hAnsi="Arial" w:cs="Arial"/>
        </w:rPr>
      </w:pPr>
      <w:r>
        <w:rPr>
          <w:rFonts w:ascii="Arial" w:hAnsi="Arial" w:cs="Arial"/>
        </w:rPr>
        <w:br w:type="page"/>
      </w:r>
    </w:p>
    <w:p w14:paraId="5FAA452F" w14:textId="6E06890C" w:rsidR="001F08F0" w:rsidRPr="00D00242" w:rsidRDefault="001F08F0" w:rsidP="00D00242">
      <w:pPr>
        <w:pStyle w:val="Heading1"/>
      </w:pPr>
      <w:bookmarkStart w:id="10" w:name="_Toc144731127"/>
      <w:r>
        <w:lastRenderedPageBreak/>
        <w:t>4.</w:t>
      </w:r>
      <w:r>
        <w:tab/>
        <w:t>Sussex Choice</w:t>
      </w:r>
      <w:r w:rsidR="009E6EF2">
        <w:t>:</w:t>
      </w:r>
      <w:r>
        <w:t xml:space="preserve"> pathways</w:t>
      </w:r>
      <w:bookmarkEnd w:id="10"/>
    </w:p>
    <w:p w14:paraId="222CF385" w14:textId="77777777" w:rsidR="00290943" w:rsidRPr="00290943" w:rsidRDefault="00290943" w:rsidP="00D00242">
      <w:pPr>
        <w:pStyle w:val="Heading2"/>
      </w:pPr>
      <w:bookmarkStart w:id="11" w:name="_Toc144731128"/>
      <w:r w:rsidRPr="00290943">
        <w:t>4.1</w:t>
      </w:r>
      <w:r w:rsidRPr="00290943">
        <w:tab/>
        <w:t>Introduction</w:t>
      </w:r>
      <w:bookmarkEnd w:id="11"/>
    </w:p>
    <w:p w14:paraId="3186E7D2" w14:textId="77777777" w:rsidR="00290943" w:rsidRDefault="00290943" w:rsidP="00972FF8">
      <w:pPr>
        <w:rPr>
          <w:rFonts w:ascii="Arial" w:hAnsi="Arial" w:cs="Arial"/>
        </w:rPr>
      </w:pPr>
    </w:p>
    <w:p w14:paraId="1F78271A" w14:textId="1165B362" w:rsidR="00290943" w:rsidRDefault="00290943" w:rsidP="00972FF8">
      <w:pPr>
        <w:rPr>
          <w:rFonts w:ascii="Arial" w:hAnsi="Arial" w:cs="Arial"/>
        </w:rPr>
      </w:pPr>
      <w:r>
        <w:rPr>
          <w:rFonts w:ascii="Arial" w:hAnsi="Arial" w:cs="Arial"/>
        </w:rPr>
        <w:t>The Academic Framework enables Schools to propose pathways</w:t>
      </w:r>
      <w:r w:rsidR="00D90964">
        <w:rPr>
          <w:rFonts w:ascii="Arial" w:hAnsi="Arial" w:cs="Arial"/>
        </w:rPr>
        <w:t xml:space="preserve"> or minors</w:t>
      </w:r>
      <w:r>
        <w:rPr>
          <w:rFonts w:ascii="Arial" w:hAnsi="Arial" w:cs="Arial"/>
        </w:rPr>
        <w:t>, comprised of a coherent package of modules. Under Sussex Choice, students studying single honours degrees</w:t>
      </w:r>
      <w:r w:rsidR="008B06B8">
        <w:rPr>
          <w:rFonts w:ascii="Arial" w:hAnsi="Arial" w:cs="Arial"/>
        </w:rPr>
        <w:t xml:space="preserve"> participating in the electives scheme</w:t>
      </w:r>
      <w:r>
        <w:rPr>
          <w:rFonts w:ascii="Arial" w:hAnsi="Arial" w:cs="Arial"/>
        </w:rPr>
        <w:t xml:space="preserve"> can then take pathways alongside their main academic discipline. </w:t>
      </w:r>
    </w:p>
    <w:p w14:paraId="5F80D2AE" w14:textId="77777777" w:rsidR="00290943" w:rsidRDefault="00290943" w:rsidP="00972FF8">
      <w:pPr>
        <w:rPr>
          <w:rFonts w:ascii="Arial" w:hAnsi="Arial" w:cs="Arial"/>
        </w:rPr>
      </w:pPr>
    </w:p>
    <w:p w14:paraId="6C1F4CED" w14:textId="77777777" w:rsidR="00290943" w:rsidRDefault="00290943" w:rsidP="00972FF8">
      <w:pPr>
        <w:rPr>
          <w:rFonts w:ascii="Arial" w:hAnsi="Arial" w:cs="Arial"/>
        </w:rPr>
      </w:pPr>
      <w:r>
        <w:rPr>
          <w:rFonts w:ascii="Arial" w:hAnsi="Arial" w:cs="Arial"/>
        </w:rPr>
        <w:t>The following table shows the pathway variants that are possible:</w:t>
      </w:r>
    </w:p>
    <w:p w14:paraId="07D719A3" w14:textId="77777777" w:rsidR="00290943" w:rsidRDefault="00290943" w:rsidP="00972FF8">
      <w:pPr>
        <w:rPr>
          <w:rFonts w:ascii="Arial" w:hAnsi="Arial" w:cs="Arial"/>
        </w:rPr>
      </w:pPr>
    </w:p>
    <w:tbl>
      <w:tblPr>
        <w:tblStyle w:val="TableGrid"/>
        <w:tblW w:w="0" w:type="auto"/>
        <w:tblLook w:val="04A0" w:firstRow="1" w:lastRow="0" w:firstColumn="1" w:lastColumn="0" w:noHBand="0" w:noVBand="1"/>
      </w:tblPr>
      <w:tblGrid>
        <w:gridCol w:w="2405"/>
        <w:gridCol w:w="6611"/>
      </w:tblGrid>
      <w:tr w:rsidR="00290943" w14:paraId="24AA834C" w14:textId="77777777" w:rsidTr="214048C8">
        <w:tc>
          <w:tcPr>
            <w:tcW w:w="2405" w:type="dxa"/>
          </w:tcPr>
          <w:p w14:paraId="61FF274D" w14:textId="77777777" w:rsidR="00290943" w:rsidRDefault="00290943" w:rsidP="00972FF8">
            <w:pPr>
              <w:rPr>
                <w:rFonts w:ascii="Arial" w:hAnsi="Arial" w:cs="Arial"/>
              </w:rPr>
            </w:pPr>
            <w:r>
              <w:rPr>
                <w:rFonts w:ascii="Arial" w:hAnsi="Arial" w:cs="Arial"/>
              </w:rPr>
              <w:t>60 credit pathway</w:t>
            </w:r>
          </w:p>
        </w:tc>
        <w:tc>
          <w:tcPr>
            <w:tcW w:w="6611" w:type="dxa"/>
          </w:tcPr>
          <w:p w14:paraId="1493B1CE" w14:textId="75015244" w:rsidR="00290943" w:rsidRPr="00290943" w:rsidRDefault="1787ED73" w:rsidP="00972FF8">
            <w:pPr>
              <w:pStyle w:val="ListParagraph"/>
              <w:numPr>
                <w:ilvl w:val="0"/>
                <w:numId w:val="24"/>
              </w:numPr>
              <w:rPr>
                <w:rFonts w:ascii="Arial" w:hAnsi="Arial" w:cs="Arial"/>
                <w:sz w:val="22"/>
                <w:szCs w:val="22"/>
              </w:rPr>
            </w:pPr>
            <w:r w:rsidRPr="1787ED73">
              <w:rPr>
                <w:rFonts w:ascii="Arial" w:hAnsi="Arial" w:cs="Arial"/>
                <w:sz w:val="22"/>
                <w:szCs w:val="22"/>
              </w:rPr>
              <w:t>Comprising 30 credits of elective modules at both stages 1 and 2 (15 credits in teaching block 1 and 15 credits in teaching block 2). Some 60 credit pathways in languages may be taken in stage 2 and final stage.</w:t>
            </w:r>
          </w:p>
          <w:p w14:paraId="0118F6D8" w14:textId="77777777" w:rsidR="00290943" w:rsidRDefault="00290943" w:rsidP="00972FF8">
            <w:pPr>
              <w:pStyle w:val="ListParagraph"/>
              <w:numPr>
                <w:ilvl w:val="0"/>
                <w:numId w:val="24"/>
              </w:numPr>
              <w:rPr>
                <w:rFonts w:ascii="Arial" w:hAnsi="Arial" w:cs="Arial"/>
                <w:sz w:val="22"/>
                <w:szCs w:val="22"/>
              </w:rPr>
            </w:pPr>
            <w:r w:rsidRPr="00290943">
              <w:rPr>
                <w:rFonts w:ascii="Arial" w:hAnsi="Arial" w:cs="Arial"/>
                <w:sz w:val="22"/>
                <w:szCs w:val="22"/>
              </w:rPr>
              <w:t xml:space="preserve">Successful completion </w:t>
            </w:r>
            <w:r>
              <w:rPr>
                <w:rFonts w:ascii="Arial" w:hAnsi="Arial" w:cs="Arial"/>
                <w:sz w:val="22"/>
                <w:szCs w:val="22"/>
              </w:rPr>
              <w:t>recognised on the degree certificate, but no change to the formal award title</w:t>
            </w:r>
          </w:p>
          <w:p w14:paraId="35C26921" w14:textId="5F920F2B" w:rsidR="00290943" w:rsidRDefault="00290943" w:rsidP="00972FF8">
            <w:pPr>
              <w:pStyle w:val="ListParagraph"/>
              <w:numPr>
                <w:ilvl w:val="0"/>
                <w:numId w:val="24"/>
              </w:numPr>
              <w:rPr>
                <w:rFonts w:ascii="Arial" w:hAnsi="Arial" w:cs="Arial"/>
                <w:sz w:val="22"/>
                <w:szCs w:val="22"/>
              </w:rPr>
            </w:pPr>
            <w:r>
              <w:rPr>
                <w:rFonts w:ascii="Arial" w:hAnsi="Arial" w:cs="Arial"/>
                <w:sz w:val="22"/>
                <w:szCs w:val="22"/>
              </w:rPr>
              <w:t xml:space="preserve">Always chosen after </w:t>
            </w:r>
            <w:r w:rsidR="0091177F">
              <w:rPr>
                <w:rFonts w:ascii="Arial" w:hAnsi="Arial" w:cs="Arial"/>
                <w:sz w:val="22"/>
                <w:szCs w:val="22"/>
              </w:rPr>
              <w:t>admission</w:t>
            </w:r>
            <w:r w:rsidR="00D507B2">
              <w:rPr>
                <w:rFonts w:ascii="Arial" w:hAnsi="Arial" w:cs="Arial"/>
                <w:sz w:val="22"/>
                <w:szCs w:val="22"/>
              </w:rPr>
              <w:t xml:space="preserve"> to the University</w:t>
            </w:r>
          </w:p>
          <w:p w14:paraId="7E47D45A" w14:textId="77777777" w:rsidR="008E7429" w:rsidRPr="00290943" w:rsidRDefault="008E7429" w:rsidP="00972FF8">
            <w:pPr>
              <w:pStyle w:val="ListParagraph"/>
              <w:numPr>
                <w:ilvl w:val="0"/>
                <w:numId w:val="24"/>
              </w:numPr>
              <w:rPr>
                <w:rFonts w:ascii="Arial" w:hAnsi="Arial" w:cs="Arial"/>
                <w:sz w:val="22"/>
                <w:szCs w:val="22"/>
              </w:rPr>
            </w:pPr>
            <w:r>
              <w:rPr>
                <w:rFonts w:ascii="Arial" w:hAnsi="Arial" w:cs="Arial"/>
                <w:sz w:val="22"/>
                <w:szCs w:val="22"/>
              </w:rPr>
              <w:t>Cannot be subject to additional formal entry req</w:t>
            </w:r>
            <w:r w:rsidR="00297E55">
              <w:rPr>
                <w:rFonts w:ascii="Arial" w:hAnsi="Arial" w:cs="Arial"/>
                <w:sz w:val="22"/>
                <w:szCs w:val="22"/>
              </w:rPr>
              <w:t>uirements, so clear guidance is provided for students when selecting pathways</w:t>
            </w:r>
          </w:p>
        </w:tc>
      </w:tr>
      <w:tr w:rsidR="00290943" w14:paraId="1B9E462F" w14:textId="77777777" w:rsidTr="214048C8">
        <w:tc>
          <w:tcPr>
            <w:tcW w:w="2405" w:type="dxa"/>
          </w:tcPr>
          <w:p w14:paraId="3C7BC52A" w14:textId="736A8038" w:rsidR="00290943" w:rsidRDefault="00290943" w:rsidP="00972FF8">
            <w:pPr>
              <w:rPr>
                <w:rFonts w:ascii="Arial" w:hAnsi="Arial" w:cs="Arial"/>
              </w:rPr>
            </w:pPr>
            <w:r>
              <w:rPr>
                <w:rFonts w:ascii="Arial" w:hAnsi="Arial" w:cs="Arial"/>
              </w:rPr>
              <w:t xml:space="preserve">90 credit </w:t>
            </w:r>
            <w:r w:rsidR="00D90964">
              <w:rPr>
                <w:rFonts w:ascii="Arial" w:hAnsi="Arial" w:cs="Arial"/>
              </w:rPr>
              <w:t>minor</w:t>
            </w:r>
          </w:p>
        </w:tc>
        <w:tc>
          <w:tcPr>
            <w:tcW w:w="6611" w:type="dxa"/>
          </w:tcPr>
          <w:p w14:paraId="1FFD8A87" w14:textId="76A237CF" w:rsidR="00972FF8" w:rsidRPr="00290943" w:rsidRDefault="00972FF8" w:rsidP="00972FF8">
            <w:pPr>
              <w:pStyle w:val="ListParagraph"/>
              <w:numPr>
                <w:ilvl w:val="0"/>
                <w:numId w:val="25"/>
              </w:numPr>
              <w:rPr>
                <w:rFonts w:ascii="Arial" w:hAnsi="Arial" w:cs="Arial"/>
                <w:sz w:val="22"/>
                <w:szCs w:val="22"/>
              </w:rPr>
            </w:pPr>
            <w:r w:rsidRPr="00290943">
              <w:rPr>
                <w:rFonts w:ascii="Arial" w:hAnsi="Arial" w:cs="Arial"/>
                <w:sz w:val="22"/>
                <w:szCs w:val="22"/>
              </w:rPr>
              <w:t xml:space="preserve">Comprising 30 credits of </w:t>
            </w:r>
            <w:r>
              <w:rPr>
                <w:rFonts w:ascii="Arial" w:hAnsi="Arial" w:cs="Arial"/>
                <w:sz w:val="22"/>
                <w:szCs w:val="22"/>
              </w:rPr>
              <w:t>elective modules</w:t>
            </w:r>
            <w:r w:rsidRPr="00290943">
              <w:rPr>
                <w:rFonts w:ascii="Arial" w:hAnsi="Arial" w:cs="Arial"/>
                <w:sz w:val="22"/>
                <w:szCs w:val="22"/>
              </w:rPr>
              <w:t xml:space="preserve"> at stages 1</w:t>
            </w:r>
            <w:r>
              <w:rPr>
                <w:rFonts w:ascii="Arial" w:hAnsi="Arial" w:cs="Arial"/>
                <w:sz w:val="22"/>
                <w:szCs w:val="22"/>
              </w:rPr>
              <w:t>, 2 and 3 (15 credits in teaching block 1 and 15 credits in teaching block 2)</w:t>
            </w:r>
          </w:p>
          <w:p w14:paraId="1F97E079" w14:textId="77777777" w:rsidR="00290943" w:rsidRDefault="00290943" w:rsidP="00972FF8">
            <w:pPr>
              <w:pStyle w:val="ListParagraph"/>
              <w:numPr>
                <w:ilvl w:val="0"/>
                <w:numId w:val="25"/>
              </w:numPr>
              <w:rPr>
                <w:rFonts w:ascii="Arial" w:hAnsi="Arial" w:cs="Arial"/>
                <w:sz w:val="22"/>
                <w:szCs w:val="22"/>
              </w:rPr>
            </w:pPr>
            <w:r>
              <w:rPr>
                <w:rFonts w:ascii="Arial" w:hAnsi="Arial" w:cs="Arial"/>
                <w:sz w:val="22"/>
                <w:szCs w:val="22"/>
              </w:rPr>
              <w:t>leads</w:t>
            </w:r>
            <w:r w:rsidRPr="00290943">
              <w:rPr>
                <w:rFonts w:ascii="Arial" w:hAnsi="Arial" w:cs="Arial"/>
                <w:sz w:val="22"/>
                <w:szCs w:val="22"/>
              </w:rPr>
              <w:t xml:space="preserve"> to a major/minor degree on graduation, where the major/minor combination has been approved by the Portfolio Approval Committee</w:t>
            </w:r>
          </w:p>
          <w:p w14:paraId="208B508F" w14:textId="218BC68C" w:rsidR="00B42D4B" w:rsidRPr="00B42D4B" w:rsidRDefault="214048C8" w:rsidP="00972FF8">
            <w:pPr>
              <w:pStyle w:val="ListParagraph"/>
              <w:numPr>
                <w:ilvl w:val="0"/>
                <w:numId w:val="25"/>
              </w:numPr>
              <w:rPr>
                <w:rFonts w:ascii="Arial" w:hAnsi="Arial" w:cs="Arial"/>
                <w:sz w:val="22"/>
                <w:szCs w:val="22"/>
              </w:rPr>
            </w:pPr>
            <w:r w:rsidRPr="214048C8">
              <w:rPr>
                <w:rFonts w:ascii="Arial" w:hAnsi="Arial" w:cs="Arial"/>
                <w:sz w:val="22"/>
                <w:szCs w:val="22"/>
              </w:rPr>
              <w:t>Normally selected at applicant stage as a named award, but may also be facilitated after completion of a 60 credit pathway using the variation of study process</w:t>
            </w:r>
          </w:p>
        </w:tc>
      </w:tr>
      <w:tr w:rsidR="00290943" w14:paraId="614B22E5" w14:textId="77777777" w:rsidTr="214048C8">
        <w:tc>
          <w:tcPr>
            <w:tcW w:w="2405" w:type="dxa"/>
          </w:tcPr>
          <w:p w14:paraId="21F73073" w14:textId="77777777" w:rsidR="00290943" w:rsidRDefault="00290943" w:rsidP="00972FF8">
            <w:pPr>
              <w:rPr>
                <w:rFonts w:ascii="Arial" w:hAnsi="Arial" w:cs="Arial"/>
              </w:rPr>
            </w:pPr>
            <w:r>
              <w:rPr>
                <w:rFonts w:ascii="Arial" w:hAnsi="Arial" w:cs="Arial"/>
              </w:rPr>
              <w:t>Type 1 pathway</w:t>
            </w:r>
          </w:p>
        </w:tc>
        <w:tc>
          <w:tcPr>
            <w:tcW w:w="6611" w:type="dxa"/>
          </w:tcPr>
          <w:p w14:paraId="230A682C" w14:textId="77777777" w:rsidR="00290943" w:rsidRPr="00B42D4B" w:rsidRDefault="00290943" w:rsidP="00972FF8">
            <w:pPr>
              <w:pStyle w:val="ListParagraph"/>
              <w:numPr>
                <w:ilvl w:val="0"/>
                <w:numId w:val="26"/>
              </w:numPr>
              <w:rPr>
                <w:rFonts w:ascii="Arial" w:hAnsi="Arial" w:cs="Arial"/>
                <w:sz w:val="22"/>
                <w:szCs w:val="22"/>
              </w:rPr>
            </w:pPr>
            <w:r w:rsidRPr="00B42D4B">
              <w:rPr>
                <w:rFonts w:ascii="Arial" w:hAnsi="Arial" w:cs="Arial"/>
                <w:sz w:val="22"/>
                <w:szCs w:val="22"/>
              </w:rPr>
              <w:t>Open to all students</w:t>
            </w:r>
          </w:p>
        </w:tc>
      </w:tr>
      <w:tr w:rsidR="00290943" w14:paraId="1D8356AD" w14:textId="77777777" w:rsidTr="214048C8">
        <w:tc>
          <w:tcPr>
            <w:tcW w:w="2405" w:type="dxa"/>
          </w:tcPr>
          <w:p w14:paraId="1A868CE7" w14:textId="77777777" w:rsidR="00290943" w:rsidRDefault="00290943" w:rsidP="00972FF8">
            <w:pPr>
              <w:rPr>
                <w:rFonts w:ascii="Arial" w:hAnsi="Arial" w:cs="Arial"/>
              </w:rPr>
            </w:pPr>
            <w:r>
              <w:rPr>
                <w:rFonts w:ascii="Arial" w:hAnsi="Arial" w:cs="Arial"/>
              </w:rPr>
              <w:t>Type 2 pathway</w:t>
            </w:r>
          </w:p>
        </w:tc>
        <w:tc>
          <w:tcPr>
            <w:tcW w:w="6611" w:type="dxa"/>
          </w:tcPr>
          <w:p w14:paraId="03778B15" w14:textId="77777777" w:rsidR="00672C6D" w:rsidRDefault="00290943" w:rsidP="00972FF8">
            <w:pPr>
              <w:pStyle w:val="ListParagraph"/>
              <w:numPr>
                <w:ilvl w:val="0"/>
                <w:numId w:val="26"/>
              </w:numPr>
              <w:spacing w:before="0" w:beforeAutospacing="0" w:after="0" w:afterAutospacing="0"/>
              <w:rPr>
                <w:rFonts w:ascii="Arial" w:hAnsi="Arial" w:cs="Arial"/>
                <w:sz w:val="22"/>
                <w:szCs w:val="22"/>
              </w:rPr>
            </w:pPr>
            <w:r w:rsidRPr="00B42D4B">
              <w:rPr>
                <w:rFonts w:ascii="Arial" w:hAnsi="Arial" w:cs="Arial"/>
                <w:sz w:val="22"/>
                <w:szCs w:val="22"/>
              </w:rPr>
              <w:t>Restricted to certain cohorts</w:t>
            </w:r>
            <w:r w:rsidR="00FA60E6">
              <w:rPr>
                <w:rFonts w:ascii="Arial" w:hAnsi="Arial" w:cs="Arial"/>
                <w:sz w:val="22"/>
                <w:szCs w:val="22"/>
              </w:rPr>
              <w:t>.</w:t>
            </w:r>
            <w:r w:rsidRPr="00B42D4B">
              <w:rPr>
                <w:rFonts w:ascii="Arial" w:hAnsi="Arial" w:cs="Arial"/>
                <w:sz w:val="22"/>
                <w:szCs w:val="22"/>
              </w:rPr>
              <w:t xml:space="preserve"> </w:t>
            </w:r>
            <w:r w:rsidR="00FA60E6">
              <w:rPr>
                <w:rFonts w:ascii="Arial" w:hAnsi="Arial" w:cs="Arial"/>
                <w:sz w:val="22"/>
                <w:szCs w:val="22"/>
              </w:rPr>
              <w:t>F</w:t>
            </w:r>
            <w:r w:rsidRPr="00B42D4B">
              <w:rPr>
                <w:rFonts w:ascii="Arial" w:hAnsi="Arial" w:cs="Arial"/>
                <w:sz w:val="22"/>
                <w:szCs w:val="22"/>
              </w:rPr>
              <w:t>or example</w:t>
            </w:r>
            <w:r w:rsidR="00FA60E6">
              <w:rPr>
                <w:rFonts w:ascii="Arial" w:hAnsi="Arial" w:cs="Arial"/>
                <w:sz w:val="22"/>
                <w:szCs w:val="22"/>
              </w:rPr>
              <w:t>,</w:t>
            </w:r>
            <w:r w:rsidRPr="00B42D4B">
              <w:rPr>
                <w:rFonts w:ascii="Arial" w:hAnsi="Arial" w:cs="Arial"/>
                <w:sz w:val="22"/>
                <w:szCs w:val="22"/>
              </w:rPr>
              <w:t xml:space="preserve"> to prevent Geography students from taking a pathway in Geography</w:t>
            </w:r>
            <w:r w:rsidR="00FA60E6">
              <w:rPr>
                <w:rFonts w:ascii="Arial" w:hAnsi="Arial" w:cs="Arial"/>
                <w:sz w:val="22"/>
                <w:szCs w:val="22"/>
              </w:rPr>
              <w:t>.</w:t>
            </w:r>
          </w:p>
          <w:p w14:paraId="36D82800" w14:textId="79426708" w:rsidR="00290943" w:rsidRPr="00B42D4B" w:rsidRDefault="00FA60E6" w:rsidP="00972FF8">
            <w:pPr>
              <w:pStyle w:val="ListParagraph"/>
              <w:numPr>
                <w:ilvl w:val="0"/>
                <w:numId w:val="26"/>
              </w:numPr>
              <w:spacing w:before="0" w:beforeAutospacing="0" w:after="0" w:afterAutospacing="0"/>
              <w:rPr>
                <w:rFonts w:ascii="Arial" w:hAnsi="Arial" w:cs="Arial"/>
                <w:sz w:val="22"/>
                <w:szCs w:val="22"/>
              </w:rPr>
            </w:pPr>
            <w:r>
              <w:rPr>
                <w:rFonts w:ascii="Arial" w:hAnsi="Arial" w:cs="Arial"/>
                <w:sz w:val="22"/>
                <w:szCs w:val="22"/>
              </w:rPr>
              <w:t>Alternatively used to ensure that</w:t>
            </w:r>
            <w:r w:rsidR="00672C6D">
              <w:rPr>
                <w:rFonts w:ascii="Arial" w:hAnsi="Arial" w:cs="Arial"/>
                <w:sz w:val="22"/>
                <w:szCs w:val="22"/>
              </w:rPr>
              <w:t xml:space="preserve"> pathway</w:t>
            </w:r>
            <w:r>
              <w:rPr>
                <w:rFonts w:ascii="Arial" w:hAnsi="Arial" w:cs="Arial"/>
                <w:sz w:val="22"/>
                <w:szCs w:val="22"/>
              </w:rPr>
              <w:t xml:space="preserve"> </w:t>
            </w:r>
            <w:r w:rsidR="00672C6D">
              <w:rPr>
                <w:rFonts w:ascii="Arial" w:hAnsi="Arial" w:cs="Arial"/>
                <w:sz w:val="22"/>
                <w:szCs w:val="22"/>
              </w:rPr>
              <w:t>entrants</w:t>
            </w:r>
            <w:r>
              <w:rPr>
                <w:rFonts w:ascii="Arial" w:hAnsi="Arial" w:cs="Arial"/>
                <w:sz w:val="22"/>
                <w:szCs w:val="22"/>
              </w:rPr>
              <w:t xml:space="preserve"> have attained a </w:t>
            </w:r>
            <w:r w:rsidR="00672C6D">
              <w:rPr>
                <w:rFonts w:ascii="Arial" w:hAnsi="Arial" w:cs="Arial"/>
                <w:sz w:val="22"/>
                <w:szCs w:val="22"/>
              </w:rPr>
              <w:t xml:space="preserve">required </w:t>
            </w:r>
            <w:r>
              <w:rPr>
                <w:rFonts w:ascii="Arial" w:hAnsi="Arial" w:cs="Arial"/>
                <w:sz w:val="22"/>
                <w:szCs w:val="22"/>
              </w:rPr>
              <w:t>level of academic competence.</w:t>
            </w:r>
          </w:p>
        </w:tc>
      </w:tr>
    </w:tbl>
    <w:p w14:paraId="52A0FA0C" w14:textId="77777777" w:rsidR="00290943" w:rsidRDefault="00290943" w:rsidP="00972FF8">
      <w:pPr>
        <w:rPr>
          <w:rFonts w:ascii="Arial" w:hAnsi="Arial" w:cs="Arial"/>
        </w:rPr>
      </w:pPr>
    </w:p>
    <w:p w14:paraId="04A577FA" w14:textId="6532EF1F" w:rsidR="00290943" w:rsidRPr="00C678EF" w:rsidRDefault="00297E55" w:rsidP="00D00242">
      <w:pPr>
        <w:pStyle w:val="Heading2"/>
      </w:pPr>
      <w:bookmarkStart w:id="12" w:name="_Toc144731129"/>
      <w:r w:rsidRPr="00C678EF">
        <w:t>4.2</w:t>
      </w:r>
      <w:r w:rsidRPr="00C678EF">
        <w:tab/>
        <w:t>Pathway</w:t>
      </w:r>
      <w:r w:rsidR="00D90964">
        <w:t xml:space="preserve"> or Minor</w:t>
      </w:r>
      <w:r w:rsidRPr="00C678EF">
        <w:t xml:space="preserve"> approval</w:t>
      </w:r>
      <w:bookmarkEnd w:id="12"/>
    </w:p>
    <w:p w14:paraId="5AF86E96" w14:textId="77777777" w:rsidR="00290943" w:rsidRPr="00C678EF" w:rsidRDefault="00290943" w:rsidP="00972FF8">
      <w:pPr>
        <w:rPr>
          <w:rFonts w:ascii="Arial" w:hAnsi="Arial" w:cs="Arial"/>
          <w:sz w:val="24"/>
          <w:szCs w:val="24"/>
        </w:rPr>
      </w:pPr>
    </w:p>
    <w:p w14:paraId="07B75640" w14:textId="4A72874D" w:rsidR="00297E55" w:rsidRPr="00DA7593" w:rsidRDefault="00297E55" w:rsidP="00DA7593">
      <w:pPr>
        <w:rPr>
          <w:rFonts w:ascii="Arial" w:hAnsi="Arial" w:cs="Arial"/>
        </w:rPr>
      </w:pPr>
      <w:r w:rsidRPr="00DA7593">
        <w:rPr>
          <w:rFonts w:ascii="Arial" w:hAnsi="Arial" w:cs="Arial"/>
        </w:rPr>
        <w:t xml:space="preserve">The Portfolio Approval Committee has authority to approve new pathways and new major/minor degrees arising from the combination of 90 credit </w:t>
      </w:r>
      <w:r w:rsidR="00D90964" w:rsidRPr="00DA7593">
        <w:rPr>
          <w:rFonts w:ascii="Arial" w:hAnsi="Arial" w:cs="Arial"/>
        </w:rPr>
        <w:t xml:space="preserve">minors </w:t>
      </w:r>
      <w:r w:rsidRPr="00DA7593">
        <w:rPr>
          <w:rFonts w:ascii="Arial" w:hAnsi="Arial" w:cs="Arial"/>
        </w:rPr>
        <w:t xml:space="preserve">with single honours courses. </w:t>
      </w:r>
      <w:r w:rsidR="00231E46" w:rsidRPr="00DA7593">
        <w:rPr>
          <w:rFonts w:ascii="Arial" w:hAnsi="Arial" w:cs="Arial"/>
        </w:rPr>
        <w:t>A new pathway</w:t>
      </w:r>
      <w:r w:rsidR="00D90964" w:rsidRPr="00DA7593">
        <w:rPr>
          <w:rFonts w:ascii="Arial" w:hAnsi="Arial" w:cs="Arial"/>
        </w:rPr>
        <w:t>/minor</w:t>
      </w:r>
      <w:r w:rsidR="00231E46" w:rsidRPr="00DA7593">
        <w:rPr>
          <w:rFonts w:ascii="Arial" w:hAnsi="Arial" w:cs="Arial"/>
        </w:rPr>
        <w:t xml:space="preserve"> approval form is included at </w:t>
      </w:r>
      <w:r w:rsidR="005A056C" w:rsidRPr="00DA7593">
        <w:rPr>
          <w:rFonts w:ascii="Arial" w:hAnsi="Arial" w:cs="Arial"/>
        </w:rPr>
        <w:t>Appendix 1</w:t>
      </w:r>
      <w:r w:rsidR="00231E46" w:rsidRPr="00DA7593">
        <w:rPr>
          <w:rFonts w:ascii="Arial" w:hAnsi="Arial" w:cs="Arial"/>
        </w:rPr>
        <w:t>. Schools proposing pathways</w:t>
      </w:r>
      <w:r w:rsidR="00D90964" w:rsidRPr="00DA7593">
        <w:rPr>
          <w:rFonts w:ascii="Arial" w:hAnsi="Arial" w:cs="Arial"/>
        </w:rPr>
        <w:t>/minors</w:t>
      </w:r>
      <w:r w:rsidR="00231E46" w:rsidRPr="00DA7593">
        <w:rPr>
          <w:rFonts w:ascii="Arial" w:hAnsi="Arial" w:cs="Arial"/>
        </w:rPr>
        <w:t xml:space="preserve"> are advised to consider the following matters:</w:t>
      </w:r>
    </w:p>
    <w:p w14:paraId="1F747BFE" w14:textId="77777777" w:rsidR="00231E46" w:rsidRPr="00DA7593" w:rsidRDefault="00231E46" w:rsidP="00DA7593">
      <w:pPr>
        <w:rPr>
          <w:rFonts w:ascii="Arial" w:hAnsi="Arial" w:cs="Arial"/>
        </w:rPr>
      </w:pPr>
    </w:p>
    <w:p w14:paraId="52C56F3A" w14:textId="77777777" w:rsidR="00187313" w:rsidRPr="00DA7593" w:rsidRDefault="000F5148" w:rsidP="00DA7593">
      <w:pPr>
        <w:rPr>
          <w:rFonts w:ascii="Arial" w:hAnsi="Arial" w:cs="Arial"/>
          <w:b/>
          <w:u w:val="single"/>
        </w:rPr>
      </w:pPr>
      <w:r w:rsidRPr="00DA7593">
        <w:rPr>
          <w:rFonts w:ascii="Arial" w:hAnsi="Arial" w:cs="Arial"/>
          <w:u w:val="single"/>
        </w:rPr>
        <w:t>Leadership</w:t>
      </w:r>
    </w:p>
    <w:p w14:paraId="7B48E77F" w14:textId="538A0BC1" w:rsidR="009E6EF2" w:rsidRPr="00DA7593" w:rsidRDefault="00187313" w:rsidP="00DA7593">
      <w:pPr>
        <w:rPr>
          <w:rFonts w:ascii="Arial" w:hAnsi="Arial" w:cs="Arial"/>
        </w:rPr>
      </w:pPr>
      <w:r w:rsidRPr="00DA7593">
        <w:rPr>
          <w:rFonts w:ascii="Arial" w:hAnsi="Arial" w:cs="Arial"/>
        </w:rPr>
        <w:t>The School must appoint a pathway</w:t>
      </w:r>
      <w:r w:rsidR="00D90964" w:rsidRPr="00DA7593">
        <w:rPr>
          <w:rFonts w:ascii="Arial" w:hAnsi="Arial" w:cs="Arial"/>
        </w:rPr>
        <w:t>/minor</w:t>
      </w:r>
      <w:r w:rsidRPr="00DA7593">
        <w:rPr>
          <w:rFonts w:ascii="Arial" w:hAnsi="Arial" w:cs="Arial"/>
        </w:rPr>
        <w:t xml:space="preserve"> proposal lead (normally the intended pathway</w:t>
      </w:r>
      <w:r w:rsidR="00D90964" w:rsidRPr="00DA7593">
        <w:rPr>
          <w:rFonts w:ascii="Arial" w:hAnsi="Arial" w:cs="Arial"/>
        </w:rPr>
        <w:t>/minor</w:t>
      </w:r>
      <w:r w:rsidRPr="00DA7593">
        <w:rPr>
          <w:rFonts w:ascii="Arial" w:hAnsi="Arial" w:cs="Arial"/>
        </w:rPr>
        <w:t xml:space="preserve"> convenor) who should take responsibility for navigating the pathway</w:t>
      </w:r>
      <w:r w:rsidR="00D90964" w:rsidRPr="00DA7593">
        <w:rPr>
          <w:rFonts w:ascii="Arial" w:hAnsi="Arial" w:cs="Arial"/>
        </w:rPr>
        <w:t>/minor</w:t>
      </w:r>
      <w:r w:rsidRPr="00DA7593">
        <w:rPr>
          <w:rFonts w:ascii="Arial" w:hAnsi="Arial" w:cs="Arial"/>
        </w:rPr>
        <w:t xml:space="preserve"> </w:t>
      </w:r>
      <w:r w:rsidRPr="00DA7593">
        <w:rPr>
          <w:rFonts w:ascii="Arial" w:hAnsi="Arial" w:cs="Arial"/>
        </w:rPr>
        <w:lastRenderedPageBreak/>
        <w:t>approval process. Having a clear point of contact for a pathway</w:t>
      </w:r>
      <w:r w:rsidR="00D90964" w:rsidRPr="00DA7593">
        <w:rPr>
          <w:rFonts w:ascii="Arial" w:hAnsi="Arial" w:cs="Arial"/>
        </w:rPr>
        <w:t>/minor</w:t>
      </w:r>
      <w:r w:rsidRPr="00DA7593">
        <w:rPr>
          <w:rFonts w:ascii="Arial" w:hAnsi="Arial" w:cs="Arial"/>
        </w:rPr>
        <w:t xml:space="preserve"> proposal makes for a more efficient experience as all parties will have a common point of contact.</w:t>
      </w:r>
    </w:p>
    <w:p w14:paraId="30139A9F" w14:textId="77777777" w:rsidR="00426E80" w:rsidRPr="00DA7593" w:rsidRDefault="00426E80" w:rsidP="00DA7593">
      <w:pPr>
        <w:rPr>
          <w:rFonts w:ascii="Arial" w:hAnsi="Arial" w:cs="Arial"/>
        </w:rPr>
      </w:pPr>
    </w:p>
    <w:p w14:paraId="36E5F4C3" w14:textId="751ED59E" w:rsidR="000F5148" w:rsidRPr="00DA7593" w:rsidRDefault="000F5148" w:rsidP="00DA7593">
      <w:pPr>
        <w:rPr>
          <w:rFonts w:ascii="Arial" w:hAnsi="Arial" w:cs="Arial"/>
        </w:rPr>
      </w:pPr>
      <w:r w:rsidRPr="00DA7593">
        <w:rPr>
          <w:rFonts w:ascii="Arial" w:hAnsi="Arial" w:cs="Arial"/>
          <w:u w:val="single"/>
        </w:rPr>
        <w:t>School approval</w:t>
      </w:r>
    </w:p>
    <w:p w14:paraId="2EEBBFF9" w14:textId="61FCEB80" w:rsidR="009A26B5" w:rsidRDefault="758DDFCD" w:rsidP="00DA7593">
      <w:pPr>
        <w:rPr>
          <w:rFonts w:ascii="Arial" w:hAnsi="Arial" w:cs="Arial"/>
        </w:rPr>
      </w:pPr>
      <w:r w:rsidRPr="00DA7593">
        <w:rPr>
          <w:rFonts w:ascii="Arial" w:hAnsi="Arial" w:cs="Arial"/>
        </w:rPr>
        <w:t>The Head of School and Director of Teaching and Learning/Associate Dean for Education should be consulted at an early stage to ensure that any proposal will have the backing of the School. A pathway/minor proposal cannot progress without the authorisation of these individuals, whose signatures will be needed for the Proposal Form. Any new proposal for a pathway/minor must be approved by the School’s Education Committee.</w:t>
      </w:r>
    </w:p>
    <w:p w14:paraId="2EA8AF48" w14:textId="77777777" w:rsidR="000D1DF0" w:rsidRPr="00DA7593" w:rsidRDefault="000D1DF0" w:rsidP="00DA7593">
      <w:pPr>
        <w:rPr>
          <w:rFonts w:ascii="Arial" w:hAnsi="Arial" w:cs="Arial"/>
        </w:rPr>
      </w:pPr>
    </w:p>
    <w:p w14:paraId="253072D9" w14:textId="77777777" w:rsidR="00187313" w:rsidRPr="00DA7593" w:rsidRDefault="00187313" w:rsidP="00DA7593">
      <w:pPr>
        <w:rPr>
          <w:rFonts w:ascii="Arial" w:hAnsi="Arial" w:cs="Arial"/>
          <w:b/>
          <w:u w:val="single"/>
        </w:rPr>
      </w:pPr>
      <w:bookmarkStart w:id="13" w:name="_Toc400117287"/>
      <w:r w:rsidRPr="00DA7593">
        <w:rPr>
          <w:rFonts w:ascii="Arial" w:hAnsi="Arial" w:cs="Arial"/>
          <w:u w:val="single"/>
        </w:rPr>
        <w:t>Support from Professional Services</w:t>
      </w:r>
      <w:bookmarkEnd w:id="13"/>
    </w:p>
    <w:p w14:paraId="4EB2BBEF" w14:textId="2CDC27B2" w:rsidR="00187313" w:rsidRPr="00DA7593" w:rsidRDefault="00187313" w:rsidP="00DA7593">
      <w:pPr>
        <w:rPr>
          <w:rFonts w:ascii="Arial" w:hAnsi="Arial" w:cs="Arial"/>
          <w:bCs/>
        </w:rPr>
      </w:pPr>
      <w:r w:rsidRPr="00DA7593">
        <w:rPr>
          <w:rFonts w:ascii="Arial" w:hAnsi="Arial" w:cs="Arial"/>
          <w:bCs/>
        </w:rPr>
        <w:t>Although the School will retain ownership of the pathway</w:t>
      </w:r>
      <w:r w:rsidR="00D90964" w:rsidRPr="00DA7593">
        <w:rPr>
          <w:rFonts w:ascii="Arial" w:hAnsi="Arial" w:cs="Arial"/>
          <w:bCs/>
        </w:rPr>
        <w:t>/minor</w:t>
      </w:r>
      <w:r w:rsidRPr="00DA7593">
        <w:rPr>
          <w:rFonts w:ascii="Arial" w:hAnsi="Arial" w:cs="Arial"/>
          <w:bCs/>
        </w:rPr>
        <w:t xml:space="preserve"> proposal at every stage and are responsible for meeting required timescales, academic faculty should inform the </w:t>
      </w:r>
      <w:r w:rsidR="00C276C9" w:rsidRPr="00DA7593">
        <w:rPr>
          <w:rFonts w:ascii="Arial" w:hAnsi="Arial" w:cs="Arial"/>
          <w:bCs/>
        </w:rPr>
        <w:t xml:space="preserve">AQP </w:t>
      </w:r>
      <w:r w:rsidRPr="00DA7593">
        <w:rPr>
          <w:rFonts w:ascii="Arial" w:hAnsi="Arial" w:cs="Arial"/>
          <w:bCs/>
        </w:rPr>
        <w:t>office of any new pathway</w:t>
      </w:r>
      <w:r w:rsidR="00D90964" w:rsidRPr="00DA7593">
        <w:rPr>
          <w:rFonts w:ascii="Arial" w:hAnsi="Arial" w:cs="Arial"/>
          <w:bCs/>
        </w:rPr>
        <w:t>/minor</w:t>
      </w:r>
      <w:r w:rsidRPr="00DA7593">
        <w:rPr>
          <w:rFonts w:ascii="Arial" w:hAnsi="Arial" w:cs="Arial"/>
          <w:bCs/>
        </w:rPr>
        <w:t xml:space="preserve"> proposals so that the necessary support from Professional Services may be arranged. </w:t>
      </w:r>
    </w:p>
    <w:p w14:paraId="39E09624" w14:textId="77777777" w:rsidR="00187313" w:rsidRPr="00DA7593" w:rsidRDefault="00187313" w:rsidP="00DA7593">
      <w:pPr>
        <w:rPr>
          <w:rFonts w:ascii="Arial" w:hAnsi="Arial" w:cs="Arial"/>
          <w:bCs/>
        </w:rPr>
      </w:pPr>
    </w:p>
    <w:p w14:paraId="5D0BEB73" w14:textId="5F8E761C" w:rsidR="758DDFCD" w:rsidRDefault="758DDFCD" w:rsidP="00DA7593">
      <w:pPr>
        <w:rPr>
          <w:rFonts w:ascii="Arial" w:hAnsi="Arial" w:cs="Arial"/>
        </w:rPr>
      </w:pPr>
      <w:r w:rsidRPr="00DA7593">
        <w:rPr>
          <w:rFonts w:ascii="Arial" w:hAnsi="Arial" w:cs="Arial"/>
        </w:rPr>
        <w:t>The AQP Curriculum Manager will coordinate the engagement between relevant faculty and representatives from the Professional Service where necessary. This will not be as extensive as that required for a new course proposal as the pathway/minor proposals in themselves do not require financial cases or market research in support. The concept of pathways/minors has been centrally agreed by the University and therefore obtaining this supporting evidence is not necessary. Therefore, support will mainly take the form of advice on the coherence of the pathway/minor and its likely appeal to students</w:t>
      </w:r>
      <w:r w:rsidR="00426E80" w:rsidRPr="00DA7593">
        <w:rPr>
          <w:rFonts w:ascii="Arial" w:hAnsi="Arial" w:cs="Arial"/>
        </w:rPr>
        <w:t>.</w:t>
      </w:r>
    </w:p>
    <w:p w14:paraId="2DABD3D5" w14:textId="77777777" w:rsidR="000D1DF0" w:rsidRPr="00DA7593" w:rsidRDefault="000D1DF0" w:rsidP="00DA7593">
      <w:pPr>
        <w:rPr>
          <w:rFonts w:ascii="Arial" w:hAnsi="Arial" w:cs="Arial"/>
        </w:rPr>
      </w:pPr>
    </w:p>
    <w:p w14:paraId="5188447D" w14:textId="77777777" w:rsidR="00B36EB5" w:rsidRPr="00DA7593" w:rsidRDefault="00B36EB5" w:rsidP="00DA7593">
      <w:pPr>
        <w:rPr>
          <w:rFonts w:ascii="Arial" w:eastAsiaTheme="majorEastAsia" w:hAnsi="Arial" w:cs="Arial"/>
          <w:bCs/>
        </w:rPr>
      </w:pPr>
      <w:r w:rsidRPr="00DA7593">
        <w:rPr>
          <w:rFonts w:ascii="Arial" w:eastAsiaTheme="majorEastAsia" w:hAnsi="Arial" w:cs="Arial"/>
          <w:bCs/>
          <w:u w:val="single"/>
        </w:rPr>
        <w:t>Timescale</w:t>
      </w:r>
    </w:p>
    <w:p w14:paraId="73B8528A" w14:textId="2D735CAA" w:rsidR="00B36EB5" w:rsidRPr="00DA7593" w:rsidRDefault="758DDFCD" w:rsidP="00DA7593">
      <w:pPr>
        <w:rPr>
          <w:rFonts w:ascii="Arial" w:eastAsiaTheme="majorEastAsia" w:hAnsi="Arial" w:cs="Arial"/>
        </w:rPr>
      </w:pPr>
      <w:r w:rsidRPr="00DA7593">
        <w:rPr>
          <w:rFonts w:ascii="Arial" w:eastAsiaTheme="majorEastAsia" w:hAnsi="Arial" w:cs="Arial"/>
        </w:rPr>
        <w:t>The AQP team will support Schools proposing pathways</w:t>
      </w:r>
      <w:r w:rsidRPr="00DA7593">
        <w:rPr>
          <w:rFonts w:ascii="Arial" w:hAnsi="Arial" w:cs="Arial"/>
        </w:rPr>
        <w:t>/minor</w:t>
      </w:r>
      <w:r w:rsidRPr="00DA7593">
        <w:rPr>
          <w:rFonts w:ascii="Arial" w:eastAsiaTheme="majorEastAsia" w:hAnsi="Arial" w:cs="Arial"/>
          <w:sz w:val="20"/>
          <w:szCs w:val="20"/>
        </w:rPr>
        <w:t xml:space="preserve"> </w:t>
      </w:r>
      <w:r w:rsidRPr="00DA7593">
        <w:rPr>
          <w:rFonts w:ascii="Arial" w:eastAsiaTheme="majorEastAsia" w:hAnsi="Arial" w:cs="Arial"/>
        </w:rPr>
        <w:t>to set appropriate timescales to enable a proposed pathway</w:t>
      </w:r>
      <w:r w:rsidRPr="00DA7593">
        <w:rPr>
          <w:rFonts w:ascii="Arial" w:hAnsi="Arial" w:cs="Arial"/>
        </w:rPr>
        <w:t>/minor</w:t>
      </w:r>
      <w:r w:rsidRPr="00DA7593">
        <w:rPr>
          <w:rFonts w:ascii="Arial" w:eastAsiaTheme="majorEastAsia" w:hAnsi="Arial" w:cs="Arial"/>
          <w:sz w:val="20"/>
          <w:szCs w:val="20"/>
        </w:rPr>
        <w:t xml:space="preserve"> </w:t>
      </w:r>
      <w:r w:rsidRPr="00DA7593">
        <w:rPr>
          <w:rFonts w:ascii="Arial" w:eastAsiaTheme="majorEastAsia" w:hAnsi="Arial" w:cs="Arial"/>
        </w:rPr>
        <w:t>to be approved, promoted and timetabled.</w:t>
      </w:r>
    </w:p>
    <w:p w14:paraId="61C845C0" w14:textId="62B03A28" w:rsidR="758DDFCD" w:rsidRDefault="758DDFCD" w:rsidP="758DDFCD">
      <w:pPr>
        <w:pStyle w:val="ListParagraph"/>
        <w:ind w:left="1077"/>
        <w:contextualSpacing/>
        <w:rPr>
          <w:rFonts w:ascii="Arial" w:eastAsiaTheme="majorEastAsia" w:hAnsi="Arial" w:cs="Arial"/>
          <w:sz w:val="22"/>
          <w:szCs w:val="22"/>
        </w:rPr>
      </w:pPr>
    </w:p>
    <w:p w14:paraId="01435DE4" w14:textId="77777777" w:rsidR="00B36EB5" w:rsidRPr="00B36EB5" w:rsidRDefault="00B36EB5" w:rsidP="00D00242">
      <w:pPr>
        <w:pStyle w:val="Heading2"/>
      </w:pPr>
      <w:bookmarkStart w:id="14" w:name="_Toc144731130"/>
      <w:r w:rsidRPr="00B36EB5">
        <w:t>4.3</w:t>
      </w:r>
      <w:r w:rsidRPr="00B36EB5">
        <w:tab/>
        <w:t>Completing the forms</w:t>
      </w:r>
      <w:bookmarkEnd w:id="14"/>
    </w:p>
    <w:p w14:paraId="10759AB8" w14:textId="77777777" w:rsidR="00B36EB5" w:rsidRDefault="00B36EB5" w:rsidP="00972FF8">
      <w:pPr>
        <w:rPr>
          <w:rFonts w:ascii="Arial" w:hAnsi="Arial" w:cs="Arial"/>
        </w:rPr>
      </w:pPr>
    </w:p>
    <w:p w14:paraId="0ABD42BD" w14:textId="49642057" w:rsidR="00187313" w:rsidRPr="006C411E" w:rsidRDefault="00187313" w:rsidP="00972FF8">
      <w:pPr>
        <w:rPr>
          <w:rFonts w:ascii="Arial" w:hAnsi="Arial" w:cs="Arial"/>
        </w:rPr>
      </w:pPr>
      <w:r w:rsidRPr="006C411E">
        <w:rPr>
          <w:rFonts w:ascii="Arial" w:hAnsi="Arial" w:cs="Arial"/>
        </w:rPr>
        <w:t xml:space="preserve">The forms to be used to propose new 60 </w:t>
      </w:r>
      <w:r w:rsidR="00D90964" w:rsidRPr="006C411E">
        <w:rPr>
          <w:rFonts w:ascii="Arial" w:hAnsi="Arial" w:cs="Arial"/>
        </w:rPr>
        <w:t xml:space="preserve">credit pathways </w:t>
      </w:r>
      <w:r w:rsidRPr="006C411E">
        <w:rPr>
          <w:rFonts w:ascii="Arial" w:hAnsi="Arial" w:cs="Arial"/>
        </w:rPr>
        <w:t xml:space="preserve">and 90 credit </w:t>
      </w:r>
      <w:r w:rsidR="00D90964">
        <w:rPr>
          <w:rFonts w:ascii="Arial" w:hAnsi="Arial" w:cs="Arial"/>
        </w:rPr>
        <w:t>minors</w:t>
      </w:r>
      <w:r w:rsidR="00D90964" w:rsidRPr="006C411E">
        <w:rPr>
          <w:rFonts w:ascii="Arial" w:hAnsi="Arial" w:cs="Arial"/>
        </w:rPr>
        <w:t xml:space="preserve"> </w:t>
      </w:r>
      <w:r w:rsidRPr="006C411E">
        <w:rPr>
          <w:rFonts w:ascii="Arial" w:hAnsi="Arial" w:cs="Arial"/>
        </w:rPr>
        <w:t>can be broken down into two sections: the pathway</w:t>
      </w:r>
      <w:r w:rsidR="00D90964">
        <w:rPr>
          <w:rFonts w:ascii="Arial" w:hAnsi="Arial" w:cs="Arial"/>
        </w:rPr>
        <w:t>/minor</w:t>
      </w:r>
      <w:r w:rsidRPr="006C411E">
        <w:rPr>
          <w:rFonts w:ascii="Arial" w:hAnsi="Arial" w:cs="Arial"/>
        </w:rPr>
        <w:t xml:space="preserve"> itself and the modules that comprise it. The free text sections </w:t>
      </w:r>
      <w:r w:rsidR="00D67BF2">
        <w:rPr>
          <w:rFonts w:ascii="Arial" w:hAnsi="Arial" w:cs="Arial"/>
        </w:rPr>
        <w:t>should convey the academic coherence and rationale</w:t>
      </w:r>
      <w:r w:rsidRPr="006C411E">
        <w:rPr>
          <w:rFonts w:ascii="Arial" w:hAnsi="Arial" w:cs="Arial"/>
        </w:rPr>
        <w:t xml:space="preserve">, how the pathway will aid employability, and any resourcing issues of note. The module sections require </w:t>
      </w:r>
      <w:r w:rsidR="00D90964">
        <w:rPr>
          <w:rFonts w:ascii="Arial" w:hAnsi="Arial" w:cs="Arial"/>
        </w:rPr>
        <w:t>overview details for existing modules</w:t>
      </w:r>
      <w:r w:rsidRPr="006C411E">
        <w:rPr>
          <w:rFonts w:ascii="Arial" w:hAnsi="Arial" w:cs="Arial"/>
        </w:rPr>
        <w:t xml:space="preserve"> </w:t>
      </w:r>
      <w:r w:rsidR="00322E50">
        <w:rPr>
          <w:rFonts w:ascii="Arial" w:hAnsi="Arial" w:cs="Arial"/>
        </w:rPr>
        <w:t xml:space="preserve">and </w:t>
      </w:r>
      <w:r w:rsidRPr="006C411E">
        <w:rPr>
          <w:rFonts w:ascii="Arial" w:hAnsi="Arial" w:cs="Arial"/>
        </w:rPr>
        <w:t>should be completed in full. New modules can be proposed via this route.</w:t>
      </w:r>
    </w:p>
    <w:p w14:paraId="19B60CFD" w14:textId="77777777" w:rsidR="00187313" w:rsidRPr="006C411E" w:rsidRDefault="00187313" w:rsidP="00972FF8">
      <w:pPr>
        <w:rPr>
          <w:rFonts w:ascii="Arial" w:hAnsi="Arial" w:cs="Arial"/>
        </w:rPr>
      </w:pPr>
    </w:p>
    <w:p w14:paraId="781D0A34" w14:textId="4A904547" w:rsidR="00187313" w:rsidRPr="006C411E" w:rsidRDefault="00187313" w:rsidP="00972FF8">
      <w:pPr>
        <w:rPr>
          <w:rFonts w:ascii="Arial" w:hAnsi="Arial" w:cs="Arial"/>
        </w:rPr>
      </w:pPr>
      <w:r w:rsidRPr="006C411E">
        <w:rPr>
          <w:rFonts w:ascii="Arial" w:hAnsi="Arial" w:cs="Arial"/>
        </w:rPr>
        <w:t xml:space="preserve">The form to be used for a new major/minor entry route requests details of the course which will form the major element, the </w:t>
      </w:r>
      <w:r w:rsidR="00D90964">
        <w:rPr>
          <w:rFonts w:ascii="Arial" w:hAnsi="Arial" w:cs="Arial"/>
        </w:rPr>
        <w:t>minor</w:t>
      </w:r>
      <w:r w:rsidR="00D90964" w:rsidRPr="006C411E">
        <w:rPr>
          <w:rFonts w:ascii="Arial" w:hAnsi="Arial" w:cs="Arial"/>
        </w:rPr>
        <w:t xml:space="preserve"> </w:t>
      </w:r>
      <w:r w:rsidRPr="006C411E">
        <w:rPr>
          <w:rFonts w:ascii="Arial" w:hAnsi="Arial" w:cs="Arial"/>
        </w:rPr>
        <w:t xml:space="preserve">that will form the minor element, together with a rationale for why a specified entry title can be justified for the proposed combination. </w:t>
      </w:r>
      <w:r w:rsidR="00672C6D" w:rsidRPr="00112A23">
        <w:rPr>
          <w:rFonts w:ascii="Arial" w:hAnsi="Arial" w:cs="Arial"/>
        </w:rPr>
        <w:t xml:space="preserve">If the 90 credit </w:t>
      </w:r>
      <w:r w:rsidR="00D90964">
        <w:rPr>
          <w:rFonts w:ascii="Arial" w:hAnsi="Arial" w:cs="Arial"/>
        </w:rPr>
        <w:t>minor</w:t>
      </w:r>
      <w:r w:rsidR="00D90964" w:rsidRPr="00112A23">
        <w:rPr>
          <w:rFonts w:ascii="Arial" w:hAnsi="Arial" w:cs="Arial"/>
        </w:rPr>
        <w:t xml:space="preserve"> </w:t>
      </w:r>
      <w:r w:rsidR="00672C6D" w:rsidRPr="00112A23">
        <w:rPr>
          <w:rFonts w:ascii="Arial" w:hAnsi="Arial" w:cs="Arial"/>
        </w:rPr>
        <w:t xml:space="preserve">is being proposed at the same time as the major/minor degree, a copy of the </w:t>
      </w:r>
      <w:r w:rsidR="00D90964">
        <w:rPr>
          <w:rFonts w:ascii="Arial" w:hAnsi="Arial" w:cs="Arial"/>
        </w:rPr>
        <w:t>minor</w:t>
      </w:r>
      <w:r w:rsidR="00D90964" w:rsidRPr="00112A23">
        <w:rPr>
          <w:rFonts w:ascii="Arial" w:hAnsi="Arial" w:cs="Arial"/>
        </w:rPr>
        <w:t xml:space="preserve"> </w:t>
      </w:r>
      <w:r w:rsidR="00672C6D" w:rsidRPr="00112A23">
        <w:rPr>
          <w:rFonts w:ascii="Arial" w:hAnsi="Arial" w:cs="Arial"/>
        </w:rPr>
        <w:t>proposal should be appended to the major/minor pro forma.</w:t>
      </w:r>
      <w:r w:rsidR="00672C6D">
        <w:rPr>
          <w:rFonts w:ascii="Arial" w:hAnsi="Arial" w:cs="Arial"/>
        </w:rPr>
        <w:t xml:space="preserve"> </w:t>
      </w:r>
    </w:p>
    <w:p w14:paraId="1F66675D" w14:textId="77777777" w:rsidR="00972FF8" w:rsidRDefault="00972FF8" w:rsidP="00972FF8">
      <w:pPr>
        <w:rPr>
          <w:rFonts w:ascii="Arial" w:hAnsi="Arial" w:cs="Arial"/>
          <w:sz w:val="24"/>
          <w:szCs w:val="24"/>
        </w:rPr>
      </w:pPr>
    </w:p>
    <w:p w14:paraId="000D2404" w14:textId="77777777" w:rsidR="000D1DF0" w:rsidRDefault="000D1DF0" w:rsidP="00972FF8">
      <w:pPr>
        <w:rPr>
          <w:rFonts w:ascii="Arial" w:hAnsi="Arial" w:cs="Arial"/>
          <w:sz w:val="24"/>
          <w:szCs w:val="24"/>
        </w:rPr>
      </w:pPr>
    </w:p>
    <w:p w14:paraId="3D4F4F2C" w14:textId="77777777" w:rsidR="00D67BF2" w:rsidRPr="00D67BF2" w:rsidRDefault="00D67BF2" w:rsidP="00D00242">
      <w:pPr>
        <w:pStyle w:val="Heading2"/>
      </w:pPr>
      <w:bookmarkStart w:id="15" w:name="_Toc144731131"/>
      <w:r w:rsidRPr="00D67BF2">
        <w:lastRenderedPageBreak/>
        <w:t>4.4</w:t>
      </w:r>
      <w:r w:rsidRPr="00D67BF2">
        <w:tab/>
        <w:t>Outcomes and next steps</w:t>
      </w:r>
      <w:bookmarkEnd w:id="15"/>
      <w:r w:rsidRPr="00D67BF2">
        <w:t xml:space="preserve"> </w:t>
      </w:r>
    </w:p>
    <w:p w14:paraId="269D17DD" w14:textId="77777777" w:rsidR="00D67BF2" w:rsidRDefault="00D67BF2" w:rsidP="00972FF8">
      <w:pPr>
        <w:rPr>
          <w:rFonts w:ascii="Arial" w:hAnsi="Arial" w:cs="Arial"/>
        </w:rPr>
      </w:pPr>
    </w:p>
    <w:p w14:paraId="73A93AB2" w14:textId="6637985A" w:rsidR="00187313" w:rsidRPr="006C411E" w:rsidRDefault="1F904A7F" w:rsidP="00972FF8">
      <w:pPr>
        <w:rPr>
          <w:rFonts w:ascii="Arial" w:hAnsi="Arial" w:cs="Arial"/>
        </w:rPr>
      </w:pPr>
      <w:r w:rsidRPr="1F904A7F">
        <w:rPr>
          <w:rFonts w:ascii="Arial" w:hAnsi="Arial" w:cs="Arial"/>
        </w:rPr>
        <w:t xml:space="preserve">The Secretary of PAC will inform the Head of School, Director of Teaching and Learning/Associate Dean for Education and proposer of the pathway/minor as soon as the Chair of PAC has approved the outcomes of the meeting. Relevant Professional Services staff will also be notified of the outcome.   Schools should expect this notification </w:t>
      </w:r>
      <w:r w:rsidRPr="1F904A7F">
        <w:rPr>
          <w:rFonts w:ascii="Arial" w:hAnsi="Arial" w:cs="Arial"/>
          <w:b/>
          <w:bCs/>
        </w:rPr>
        <w:t>within</w:t>
      </w:r>
      <w:r w:rsidRPr="1F904A7F">
        <w:rPr>
          <w:rFonts w:ascii="Arial" w:hAnsi="Arial" w:cs="Arial"/>
        </w:rPr>
        <w:t xml:space="preserve"> </w:t>
      </w:r>
      <w:r w:rsidRPr="1F904A7F">
        <w:rPr>
          <w:rFonts w:ascii="Arial" w:hAnsi="Arial" w:cs="Arial"/>
          <w:b/>
          <w:bCs/>
        </w:rPr>
        <w:t>ten working days</w:t>
      </w:r>
      <w:r w:rsidRPr="1F904A7F">
        <w:rPr>
          <w:rFonts w:ascii="Arial" w:hAnsi="Arial" w:cs="Arial"/>
        </w:rPr>
        <w:t>. This process ensures the accuracy of the outcomes and actions following the Committee’s deliberations. The possible outcomes are:</w:t>
      </w:r>
    </w:p>
    <w:p w14:paraId="3E3DAE75" w14:textId="77777777" w:rsidR="00187313" w:rsidRPr="006C411E" w:rsidRDefault="00187313" w:rsidP="00972FF8">
      <w:pPr>
        <w:rPr>
          <w:rFonts w:ascii="Arial" w:hAnsi="Arial" w:cs="Arial"/>
        </w:rPr>
      </w:pPr>
    </w:p>
    <w:p w14:paraId="5F5A98A4" w14:textId="48CBCC8B" w:rsidR="00D67BF2" w:rsidRDefault="00187313" w:rsidP="00972FF8">
      <w:pPr>
        <w:pStyle w:val="ListParagraph"/>
        <w:numPr>
          <w:ilvl w:val="0"/>
          <w:numId w:val="16"/>
        </w:numPr>
        <w:spacing w:before="0" w:beforeAutospacing="0" w:after="0" w:afterAutospacing="0"/>
        <w:ind w:left="284" w:hanging="284"/>
        <w:contextualSpacing/>
        <w:rPr>
          <w:rFonts w:ascii="Arial" w:hAnsi="Arial" w:cs="Arial"/>
          <w:sz w:val="22"/>
          <w:szCs w:val="22"/>
        </w:rPr>
      </w:pPr>
      <w:r w:rsidRPr="006C411E">
        <w:rPr>
          <w:rFonts w:ascii="Arial" w:hAnsi="Arial" w:cs="Arial"/>
          <w:sz w:val="22"/>
          <w:szCs w:val="22"/>
        </w:rPr>
        <w:t>Approval of the pathway</w:t>
      </w:r>
      <w:r w:rsidR="00D90964">
        <w:rPr>
          <w:rFonts w:ascii="Arial" w:hAnsi="Arial" w:cs="Arial"/>
          <w:sz w:val="22"/>
          <w:szCs w:val="22"/>
        </w:rPr>
        <w:t>/minor</w:t>
      </w:r>
      <w:r w:rsidRPr="006C411E">
        <w:rPr>
          <w:rFonts w:ascii="Arial" w:hAnsi="Arial" w:cs="Arial"/>
          <w:sz w:val="22"/>
          <w:szCs w:val="22"/>
        </w:rPr>
        <w:t xml:space="preserve"> for introduction and advertisement;</w:t>
      </w:r>
    </w:p>
    <w:p w14:paraId="319EB920" w14:textId="12E33BB6" w:rsidR="00D67BF2" w:rsidRPr="00D67BF2" w:rsidRDefault="001377A7" w:rsidP="00972FF8">
      <w:pPr>
        <w:pStyle w:val="ListParagraph"/>
        <w:numPr>
          <w:ilvl w:val="0"/>
          <w:numId w:val="16"/>
        </w:numPr>
        <w:spacing w:before="0" w:beforeAutospacing="0" w:after="0" w:afterAutospacing="0"/>
        <w:ind w:left="284" w:hanging="284"/>
        <w:contextualSpacing/>
        <w:rPr>
          <w:rFonts w:ascii="Arial" w:hAnsi="Arial" w:cs="Arial"/>
          <w:sz w:val="22"/>
          <w:szCs w:val="22"/>
        </w:rPr>
      </w:pPr>
      <w:r>
        <w:rPr>
          <w:rFonts w:ascii="Arial" w:hAnsi="Arial" w:cs="Arial"/>
          <w:sz w:val="22"/>
          <w:szCs w:val="22"/>
        </w:rPr>
        <w:t>Referral</w:t>
      </w:r>
      <w:r w:rsidR="00D67BF2">
        <w:rPr>
          <w:rFonts w:ascii="Arial" w:hAnsi="Arial" w:cs="Arial"/>
          <w:sz w:val="22"/>
          <w:szCs w:val="22"/>
        </w:rPr>
        <w:t xml:space="preserve"> </w:t>
      </w:r>
      <w:r w:rsidR="00303236">
        <w:rPr>
          <w:rFonts w:ascii="Arial" w:hAnsi="Arial" w:cs="Arial"/>
          <w:sz w:val="22"/>
          <w:szCs w:val="22"/>
        </w:rPr>
        <w:t xml:space="preserve">of </w:t>
      </w:r>
      <w:r w:rsidR="00D67BF2">
        <w:rPr>
          <w:rFonts w:ascii="Arial" w:hAnsi="Arial" w:cs="Arial"/>
          <w:sz w:val="22"/>
          <w:szCs w:val="22"/>
        </w:rPr>
        <w:t>the proposal back to School for further development</w:t>
      </w:r>
      <w:r w:rsidR="00D00242">
        <w:rPr>
          <w:rFonts w:ascii="Arial" w:hAnsi="Arial" w:cs="Arial"/>
          <w:sz w:val="22"/>
          <w:szCs w:val="22"/>
        </w:rPr>
        <w:t>;</w:t>
      </w:r>
    </w:p>
    <w:p w14:paraId="3130C988" w14:textId="77777777" w:rsidR="00187313" w:rsidRDefault="00187313" w:rsidP="00972FF8">
      <w:pPr>
        <w:pStyle w:val="ListParagraph"/>
        <w:numPr>
          <w:ilvl w:val="0"/>
          <w:numId w:val="16"/>
        </w:numPr>
        <w:spacing w:before="0" w:beforeAutospacing="0" w:after="0" w:afterAutospacing="0"/>
        <w:ind w:left="284" w:hanging="284"/>
        <w:contextualSpacing/>
        <w:rPr>
          <w:rFonts w:ascii="Arial" w:hAnsi="Arial" w:cs="Arial"/>
          <w:sz w:val="22"/>
          <w:szCs w:val="22"/>
        </w:rPr>
      </w:pPr>
      <w:r w:rsidRPr="006C411E">
        <w:rPr>
          <w:rFonts w:ascii="Arial" w:hAnsi="Arial" w:cs="Arial"/>
          <w:sz w:val="22"/>
          <w:szCs w:val="22"/>
        </w:rPr>
        <w:t>Rejection of the proposal.</w:t>
      </w:r>
    </w:p>
    <w:p w14:paraId="70E559C1" w14:textId="06032C0A" w:rsidR="005C54CA" w:rsidRPr="006C411E" w:rsidRDefault="005C54CA" w:rsidP="00972FF8">
      <w:pPr>
        <w:pStyle w:val="ListParagraph"/>
        <w:spacing w:before="0" w:beforeAutospacing="0" w:after="0" w:afterAutospacing="0"/>
        <w:ind w:left="284"/>
        <w:contextualSpacing/>
        <w:rPr>
          <w:rFonts w:ascii="Arial" w:hAnsi="Arial" w:cs="Arial"/>
          <w:sz w:val="22"/>
          <w:szCs w:val="22"/>
        </w:rPr>
      </w:pPr>
      <w:r>
        <w:rPr>
          <w:rFonts w:ascii="Arial" w:hAnsi="Arial" w:cs="Arial"/>
          <w:sz w:val="22"/>
          <w:szCs w:val="22"/>
        </w:rPr>
        <w:t xml:space="preserve"> </w:t>
      </w:r>
    </w:p>
    <w:p w14:paraId="37B03621" w14:textId="7737C53E" w:rsidR="00187313" w:rsidRPr="006C411E" w:rsidRDefault="14729089" w:rsidP="00972FF8">
      <w:pPr>
        <w:rPr>
          <w:rFonts w:ascii="Arial" w:hAnsi="Arial" w:cs="Arial"/>
        </w:rPr>
      </w:pPr>
      <w:r w:rsidRPr="14729089">
        <w:rPr>
          <w:rFonts w:ascii="Arial" w:hAnsi="Arial" w:cs="Arial"/>
        </w:rPr>
        <w:t>Following confirmation that the pathway/minor has been approved, several pieces of work will be undertaken by Professional Services staff:</w:t>
      </w:r>
    </w:p>
    <w:p w14:paraId="7E197404" w14:textId="77777777" w:rsidR="00187313" w:rsidRPr="006C411E" w:rsidRDefault="00187313" w:rsidP="00972FF8">
      <w:pPr>
        <w:rPr>
          <w:rFonts w:ascii="Arial" w:hAnsi="Arial" w:cs="Arial"/>
        </w:rPr>
      </w:pPr>
    </w:p>
    <w:p w14:paraId="3184AA1A" w14:textId="3DB69EEE" w:rsidR="00187313" w:rsidRPr="006C411E" w:rsidRDefault="00187313" w:rsidP="00972FF8">
      <w:pPr>
        <w:pStyle w:val="ListParagraph"/>
        <w:numPr>
          <w:ilvl w:val="0"/>
          <w:numId w:val="3"/>
        </w:numPr>
        <w:spacing w:before="0" w:beforeAutospacing="0" w:after="0" w:afterAutospacing="0"/>
        <w:rPr>
          <w:rFonts w:ascii="Arial" w:hAnsi="Arial" w:cs="Arial"/>
          <w:sz w:val="22"/>
          <w:szCs w:val="22"/>
        </w:rPr>
      </w:pPr>
      <w:r w:rsidRPr="006C411E">
        <w:rPr>
          <w:rFonts w:ascii="Arial" w:hAnsi="Arial" w:cs="Arial"/>
          <w:sz w:val="22"/>
          <w:szCs w:val="22"/>
        </w:rPr>
        <w:t xml:space="preserve">A new </w:t>
      </w:r>
      <w:r w:rsidR="00D90964">
        <w:rPr>
          <w:rFonts w:ascii="Arial" w:hAnsi="Arial" w:cs="Arial"/>
          <w:sz w:val="22"/>
          <w:szCs w:val="22"/>
        </w:rPr>
        <w:t xml:space="preserve">60 credit </w:t>
      </w:r>
      <w:r w:rsidRPr="006C411E">
        <w:rPr>
          <w:rFonts w:ascii="Arial" w:hAnsi="Arial" w:cs="Arial"/>
          <w:sz w:val="22"/>
          <w:szCs w:val="22"/>
        </w:rPr>
        <w:t xml:space="preserve">pathway will be entered onto the database by </w:t>
      </w:r>
      <w:r w:rsidR="00C276C9">
        <w:rPr>
          <w:rFonts w:ascii="Arial" w:hAnsi="Arial" w:cs="Arial"/>
          <w:sz w:val="22"/>
          <w:szCs w:val="22"/>
        </w:rPr>
        <w:t>AQP</w:t>
      </w:r>
      <w:r w:rsidRPr="006C411E">
        <w:rPr>
          <w:rFonts w:ascii="Arial" w:hAnsi="Arial" w:cs="Arial"/>
          <w:sz w:val="22"/>
          <w:szCs w:val="22"/>
        </w:rPr>
        <w:t xml:space="preserve">. Following this, modules will be attached provided that they have </w:t>
      </w:r>
      <w:r w:rsidR="00D74C0B">
        <w:rPr>
          <w:rFonts w:ascii="Arial" w:hAnsi="Arial" w:cs="Arial"/>
          <w:sz w:val="22"/>
          <w:szCs w:val="22"/>
        </w:rPr>
        <w:t xml:space="preserve">been </w:t>
      </w:r>
      <w:r w:rsidRPr="006C411E">
        <w:rPr>
          <w:rFonts w:ascii="Arial" w:hAnsi="Arial" w:cs="Arial"/>
          <w:sz w:val="22"/>
          <w:szCs w:val="22"/>
        </w:rPr>
        <w:t>added to the database by the School.</w:t>
      </w:r>
    </w:p>
    <w:p w14:paraId="497E699B" w14:textId="77777777" w:rsidR="00187313" w:rsidRPr="006C411E" w:rsidRDefault="00187313" w:rsidP="00972FF8">
      <w:pPr>
        <w:pStyle w:val="ListParagraph"/>
        <w:spacing w:before="0" w:beforeAutospacing="0" w:after="0" w:afterAutospacing="0"/>
        <w:ind w:left="720"/>
        <w:rPr>
          <w:rFonts w:ascii="Arial" w:hAnsi="Arial" w:cs="Arial"/>
          <w:sz w:val="22"/>
          <w:szCs w:val="22"/>
        </w:rPr>
      </w:pPr>
    </w:p>
    <w:p w14:paraId="11A64810" w14:textId="21FBDAA4" w:rsidR="00187313" w:rsidRPr="006C411E" w:rsidRDefault="00187313" w:rsidP="00972FF8">
      <w:pPr>
        <w:pStyle w:val="ListParagraph"/>
        <w:numPr>
          <w:ilvl w:val="0"/>
          <w:numId w:val="3"/>
        </w:numPr>
        <w:spacing w:before="0" w:beforeAutospacing="0" w:after="0" w:afterAutospacing="0"/>
        <w:rPr>
          <w:rFonts w:ascii="Arial" w:hAnsi="Arial" w:cs="Arial"/>
          <w:sz w:val="22"/>
          <w:szCs w:val="22"/>
        </w:rPr>
      </w:pPr>
      <w:r w:rsidRPr="006C411E">
        <w:rPr>
          <w:rFonts w:ascii="Arial" w:hAnsi="Arial" w:cs="Arial"/>
          <w:sz w:val="22"/>
          <w:szCs w:val="22"/>
        </w:rPr>
        <w:t xml:space="preserve">For new major/minor degrees, the </w:t>
      </w:r>
      <w:r w:rsidR="00C276C9">
        <w:rPr>
          <w:rFonts w:ascii="Arial" w:hAnsi="Arial" w:cs="Arial"/>
          <w:sz w:val="22"/>
          <w:szCs w:val="22"/>
        </w:rPr>
        <w:t>AQP</w:t>
      </w:r>
      <w:r w:rsidR="00C276C9" w:rsidRPr="006C411E">
        <w:rPr>
          <w:rFonts w:ascii="Arial" w:hAnsi="Arial" w:cs="Arial"/>
          <w:sz w:val="22"/>
          <w:szCs w:val="22"/>
        </w:rPr>
        <w:t xml:space="preserve"> </w:t>
      </w:r>
      <w:r w:rsidRPr="006C411E">
        <w:rPr>
          <w:rFonts w:ascii="Arial" w:hAnsi="Arial" w:cs="Arial"/>
          <w:sz w:val="22"/>
          <w:szCs w:val="22"/>
        </w:rPr>
        <w:t>Office will add the new course to the database with a status of ‘Confirmed’.</w:t>
      </w:r>
    </w:p>
    <w:p w14:paraId="33273EBE" w14:textId="77777777" w:rsidR="00187313" w:rsidRPr="006C411E" w:rsidRDefault="00187313" w:rsidP="00972FF8">
      <w:pPr>
        <w:pStyle w:val="ListParagraph"/>
        <w:spacing w:before="0" w:beforeAutospacing="0" w:after="0" w:afterAutospacing="0"/>
        <w:ind w:left="720"/>
        <w:rPr>
          <w:rFonts w:ascii="Arial" w:hAnsi="Arial" w:cs="Arial"/>
          <w:sz w:val="22"/>
          <w:szCs w:val="22"/>
        </w:rPr>
      </w:pPr>
    </w:p>
    <w:p w14:paraId="039EC9F5" w14:textId="77777777" w:rsidR="00187313" w:rsidRPr="006C411E" w:rsidRDefault="00187313" w:rsidP="00972FF8">
      <w:pPr>
        <w:pStyle w:val="ListParagraph"/>
        <w:numPr>
          <w:ilvl w:val="0"/>
          <w:numId w:val="3"/>
        </w:numPr>
        <w:spacing w:before="0" w:beforeAutospacing="0" w:after="0" w:afterAutospacing="0"/>
        <w:rPr>
          <w:rFonts w:ascii="Arial" w:hAnsi="Arial" w:cs="Arial"/>
          <w:sz w:val="22"/>
          <w:szCs w:val="22"/>
        </w:rPr>
      </w:pPr>
      <w:r w:rsidRPr="006C411E">
        <w:rPr>
          <w:rFonts w:ascii="Arial" w:hAnsi="Arial" w:cs="Arial"/>
          <w:sz w:val="22"/>
          <w:szCs w:val="22"/>
        </w:rPr>
        <w:t xml:space="preserve">The pathway will be advertised in the online version of the prospectus, as well as the next edition of the print prospectus. </w:t>
      </w:r>
    </w:p>
    <w:p w14:paraId="7DB661B0" w14:textId="77777777" w:rsidR="00187313" w:rsidRPr="006C411E" w:rsidRDefault="00187313" w:rsidP="00972FF8">
      <w:pPr>
        <w:rPr>
          <w:rFonts w:ascii="Arial" w:hAnsi="Arial" w:cs="Arial"/>
        </w:rPr>
      </w:pPr>
    </w:p>
    <w:p w14:paraId="58CEAB26" w14:textId="77777777" w:rsidR="00D67BF2" w:rsidRDefault="00D67BF2" w:rsidP="00972FF8">
      <w:pPr>
        <w:spacing w:after="160" w:line="259" w:lineRule="auto"/>
        <w:rPr>
          <w:rFonts w:ascii="Arial" w:hAnsi="Arial" w:cs="Arial"/>
          <w:sz w:val="28"/>
          <w:szCs w:val="28"/>
        </w:rPr>
      </w:pPr>
      <w:r>
        <w:rPr>
          <w:rFonts w:ascii="Arial" w:hAnsi="Arial" w:cs="Arial"/>
          <w:sz w:val="28"/>
          <w:szCs w:val="28"/>
        </w:rPr>
        <w:br w:type="page"/>
      </w:r>
    </w:p>
    <w:p w14:paraId="19629B70" w14:textId="26455228" w:rsidR="00B2777B" w:rsidRPr="00D00242" w:rsidRDefault="00DD692D" w:rsidP="00D00242">
      <w:pPr>
        <w:pStyle w:val="Heading1"/>
      </w:pPr>
      <w:bookmarkStart w:id="16" w:name="_Toc144731132"/>
      <w:r>
        <w:lastRenderedPageBreak/>
        <w:t>5.</w:t>
      </w:r>
      <w:r>
        <w:tab/>
      </w:r>
      <w:r w:rsidR="00D67BF2">
        <w:t>Validation</w:t>
      </w:r>
      <w:bookmarkEnd w:id="16"/>
      <w:r w:rsidR="00D67BF2">
        <w:tab/>
      </w:r>
    </w:p>
    <w:p w14:paraId="76F1D700" w14:textId="77777777" w:rsidR="00B2777B" w:rsidRPr="00B2777B" w:rsidRDefault="00B2777B" w:rsidP="00D00242">
      <w:pPr>
        <w:pStyle w:val="Heading2"/>
      </w:pPr>
      <w:bookmarkStart w:id="17" w:name="_Toc144731133"/>
      <w:r>
        <w:t>5.1</w:t>
      </w:r>
      <w:r>
        <w:tab/>
        <w:t>Introduction</w:t>
      </w:r>
      <w:bookmarkEnd w:id="17"/>
    </w:p>
    <w:p w14:paraId="36D2077F" w14:textId="77777777" w:rsidR="00B2777B" w:rsidRPr="00803C83" w:rsidRDefault="00B2777B" w:rsidP="00972FF8">
      <w:pPr>
        <w:spacing w:line="240" w:lineRule="auto"/>
        <w:contextualSpacing/>
        <w:rPr>
          <w:rFonts w:ascii="Arial" w:hAnsi="Arial" w:cs="Arial"/>
        </w:rPr>
      </w:pPr>
    </w:p>
    <w:p w14:paraId="32766D94" w14:textId="6976D8EA" w:rsidR="009D6CAE" w:rsidRDefault="14729089" w:rsidP="00972FF8">
      <w:pPr>
        <w:spacing w:line="240" w:lineRule="auto"/>
        <w:contextualSpacing/>
        <w:rPr>
          <w:rFonts w:ascii="Arial" w:hAnsi="Arial" w:cs="Arial"/>
        </w:rPr>
      </w:pPr>
      <w:r w:rsidRPr="14729089">
        <w:rPr>
          <w:rFonts w:ascii="Arial" w:hAnsi="Arial" w:cs="Arial"/>
        </w:rPr>
        <w:t xml:space="preserve">The validation process is the final step in the University's </w:t>
      </w:r>
      <w:r w:rsidR="00EE12EB">
        <w:rPr>
          <w:rFonts w:ascii="Arial" w:hAnsi="Arial" w:cs="Arial"/>
        </w:rPr>
        <w:t>curriculum development</w:t>
      </w:r>
      <w:r w:rsidRPr="14729089">
        <w:rPr>
          <w:rFonts w:ascii="Arial" w:hAnsi="Arial" w:cs="Arial"/>
        </w:rPr>
        <w:t xml:space="preserve"> process before a new course can begin. New course proposals that have received Stage 2 approval may proceed to validation. </w:t>
      </w:r>
    </w:p>
    <w:p w14:paraId="04568376" w14:textId="77777777" w:rsidR="00DD692D" w:rsidRPr="006C411E" w:rsidRDefault="00DD692D" w:rsidP="00972FF8">
      <w:pPr>
        <w:spacing w:line="240" w:lineRule="auto"/>
        <w:contextualSpacing/>
        <w:rPr>
          <w:rFonts w:ascii="Arial" w:hAnsi="Arial" w:cs="Arial"/>
        </w:rPr>
      </w:pPr>
    </w:p>
    <w:p w14:paraId="7C112E1A" w14:textId="132B60C8" w:rsidR="00DD692D" w:rsidRPr="006C411E" w:rsidRDefault="00B80394" w:rsidP="00972FF8">
      <w:pPr>
        <w:spacing w:line="240" w:lineRule="auto"/>
        <w:contextualSpacing/>
        <w:rPr>
          <w:rFonts w:ascii="Arial" w:hAnsi="Arial" w:cs="Arial"/>
        </w:rPr>
      </w:pPr>
      <w:r>
        <w:rPr>
          <w:rFonts w:ascii="Arial" w:hAnsi="Arial" w:cs="Arial"/>
        </w:rPr>
        <w:t xml:space="preserve">Validation enables the University to </w:t>
      </w:r>
      <w:r w:rsidR="00DD692D" w:rsidRPr="006C411E">
        <w:rPr>
          <w:rFonts w:ascii="Arial" w:hAnsi="Arial" w:cs="Arial"/>
        </w:rPr>
        <w:t>scrutinise the proposed course in greater detail, focusing on:</w:t>
      </w:r>
    </w:p>
    <w:p w14:paraId="3A2297C1" w14:textId="77777777" w:rsidR="00DD692D" w:rsidRPr="006C411E" w:rsidRDefault="00DD692D" w:rsidP="00972FF8">
      <w:pPr>
        <w:pStyle w:val="ListParagraph"/>
        <w:numPr>
          <w:ilvl w:val="0"/>
          <w:numId w:val="5"/>
        </w:numPr>
        <w:spacing w:before="0" w:beforeAutospacing="0" w:after="0" w:afterAutospacing="0"/>
        <w:contextualSpacing/>
        <w:rPr>
          <w:rFonts w:ascii="Arial" w:hAnsi="Arial" w:cs="Arial"/>
          <w:sz w:val="22"/>
          <w:szCs w:val="22"/>
        </w:rPr>
      </w:pPr>
      <w:r w:rsidRPr="006C411E">
        <w:rPr>
          <w:rFonts w:ascii="Arial" w:hAnsi="Arial" w:cs="Arial"/>
          <w:sz w:val="22"/>
          <w:szCs w:val="22"/>
        </w:rPr>
        <w:t>The academic coherence of the course;</w:t>
      </w:r>
    </w:p>
    <w:p w14:paraId="5C2487C6" w14:textId="316022AC" w:rsidR="00DD692D" w:rsidRDefault="00DD692D" w:rsidP="00972FF8">
      <w:pPr>
        <w:pStyle w:val="ListParagraph"/>
        <w:numPr>
          <w:ilvl w:val="0"/>
          <w:numId w:val="5"/>
        </w:numPr>
        <w:spacing w:before="0" w:beforeAutospacing="0" w:after="0" w:afterAutospacing="0"/>
        <w:contextualSpacing/>
        <w:rPr>
          <w:rFonts w:ascii="Arial" w:hAnsi="Arial" w:cs="Arial"/>
          <w:sz w:val="22"/>
          <w:szCs w:val="22"/>
        </w:rPr>
      </w:pPr>
      <w:r w:rsidRPr="006C411E">
        <w:rPr>
          <w:rFonts w:ascii="Arial" w:hAnsi="Arial" w:cs="Arial"/>
          <w:sz w:val="22"/>
          <w:szCs w:val="22"/>
        </w:rPr>
        <w:t xml:space="preserve">The alignment of the course with national frameworks that govern standards in the Higher Education </w:t>
      </w:r>
      <w:r w:rsidR="005C54CA">
        <w:rPr>
          <w:rFonts w:ascii="Arial" w:hAnsi="Arial" w:cs="Arial"/>
          <w:sz w:val="22"/>
          <w:szCs w:val="22"/>
        </w:rPr>
        <w:t>s</w:t>
      </w:r>
      <w:r w:rsidRPr="006C411E">
        <w:rPr>
          <w:rFonts w:ascii="Arial" w:hAnsi="Arial" w:cs="Arial"/>
          <w:sz w:val="22"/>
          <w:szCs w:val="22"/>
        </w:rPr>
        <w:t>ector;</w:t>
      </w:r>
    </w:p>
    <w:p w14:paraId="501EE139" w14:textId="6D834858" w:rsidR="009F4AC2" w:rsidRPr="006C411E" w:rsidRDefault="009F4AC2" w:rsidP="00972FF8">
      <w:pPr>
        <w:pStyle w:val="ListParagraph"/>
        <w:numPr>
          <w:ilvl w:val="0"/>
          <w:numId w:val="5"/>
        </w:numPr>
        <w:spacing w:before="0" w:beforeAutospacing="0" w:after="0" w:afterAutospacing="0"/>
        <w:contextualSpacing/>
        <w:rPr>
          <w:rFonts w:ascii="Arial" w:hAnsi="Arial" w:cs="Arial"/>
          <w:sz w:val="22"/>
          <w:szCs w:val="22"/>
        </w:rPr>
      </w:pPr>
      <w:r>
        <w:rPr>
          <w:rFonts w:ascii="Arial" w:hAnsi="Arial" w:cs="Arial"/>
          <w:sz w:val="22"/>
          <w:szCs w:val="22"/>
        </w:rPr>
        <w:t>The teaching, learning and assessment strategy on the course;</w:t>
      </w:r>
    </w:p>
    <w:p w14:paraId="0079ADC5" w14:textId="77777777" w:rsidR="00DD692D" w:rsidRPr="006C411E" w:rsidRDefault="00B80394" w:rsidP="00972FF8">
      <w:pPr>
        <w:pStyle w:val="ListParagraph"/>
        <w:numPr>
          <w:ilvl w:val="0"/>
          <w:numId w:val="5"/>
        </w:numPr>
        <w:spacing w:before="0" w:beforeAutospacing="0" w:after="0" w:afterAutospacing="0"/>
        <w:contextualSpacing/>
        <w:rPr>
          <w:rFonts w:ascii="Arial" w:hAnsi="Arial" w:cs="Arial"/>
          <w:sz w:val="22"/>
          <w:szCs w:val="22"/>
        </w:rPr>
      </w:pPr>
      <w:r>
        <w:rPr>
          <w:rFonts w:ascii="Arial" w:hAnsi="Arial" w:cs="Arial"/>
          <w:sz w:val="22"/>
          <w:szCs w:val="22"/>
        </w:rPr>
        <w:t xml:space="preserve">The </w:t>
      </w:r>
      <w:r w:rsidR="00DD692D" w:rsidRPr="006C411E">
        <w:rPr>
          <w:rFonts w:ascii="Arial" w:hAnsi="Arial" w:cs="Arial"/>
          <w:sz w:val="22"/>
          <w:szCs w:val="22"/>
        </w:rPr>
        <w:t>quality of the student experience;</w:t>
      </w:r>
    </w:p>
    <w:p w14:paraId="570C1530" w14:textId="77777777" w:rsidR="00DD692D" w:rsidRPr="006C411E" w:rsidRDefault="00B80394" w:rsidP="00972FF8">
      <w:pPr>
        <w:pStyle w:val="ListParagraph"/>
        <w:numPr>
          <w:ilvl w:val="0"/>
          <w:numId w:val="5"/>
        </w:numPr>
        <w:spacing w:before="0" w:beforeAutospacing="0" w:after="0" w:afterAutospacing="0"/>
        <w:contextualSpacing/>
        <w:rPr>
          <w:rFonts w:ascii="Arial" w:hAnsi="Arial" w:cs="Arial"/>
          <w:sz w:val="22"/>
          <w:szCs w:val="22"/>
        </w:rPr>
      </w:pPr>
      <w:r>
        <w:rPr>
          <w:rFonts w:ascii="Arial" w:hAnsi="Arial" w:cs="Arial"/>
          <w:sz w:val="22"/>
          <w:szCs w:val="22"/>
        </w:rPr>
        <w:t xml:space="preserve">Opportunities for quality </w:t>
      </w:r>
      <w:r w:rsidR="00DD692D" w:rsidRPr="006C411E">
        <w:rPr>
          <w:rFonts w:ascii="Arial" w:hAnsi="Arial" w:cs="Arial"/>
          <w:sz w:val="22"/>
          <w:szCs w:val="22"/>
        </w:rPr>
        <w:t>enhancement</w:t>
      </w:r>
    </w:p>
    <w:p w14:paraId="0595BC3E" w14:textId="77777777" w:rsidR="00DD692D" w:rsidRDefault="00DD692D" w:rsidP="00972FF8">
      <w:pPr>
        <w:spacing w:line="240" w:lineRule="auto"/>
        <w:contextualSpacing/>
        <w:rPr>
          <w:rFonts w:ascii="Arial" w:hAnsi="Arial" w:cs="Arial"/>
        </w:rPr>
      </w:pPr>
    </w:p>
    <w:p w14:paraId="5C634162" w14:textId="77777777" w:rsidR="00B80394" w:rsidRDefault="00B80394" w:rsidP="00972FF8">
      <w:pPr>
        <w:spacing w:line="240" w:lineRule="auto"/>
        <w:contextualSpacing/>
        <w:rPr>
          <w:rFonts w:ascii="Arial" w:hAnsi="Arial" w:cs="Arial"/>
        </w:rPr>
      </w:pPr>
      <w:r>
        <w:rPr>
          <w:rFonts w:ascii="Arial" w:hAnsi="Arial" w:cs="Arial"/>
        </w:rPr>
        <w:t xml:space="preserve">The validation process involves contributions from external and internal academic peers, student representatives and professional services. </w:t>
      </w:r>
    </w:p>
    <w:p w14:paraId="66D0228B" w14:textId="77777777" w:rsidR="00DD692D" w:rsidRPr="00D00242" w:rsidRDefault="00B80394" w:rsidP="00D00242">
      <w:pPr>
        <w:pStyle w:val="Heading2"/>
      </w:pPr>
      <w:bookmarkStart w:id="18" w:name="_Toc144731134"/>
      <w:r w:rsidRPr="00D00242">
        <w:t>5.2</w:t>
      </w:r>
      <w:r w:rsidRPr="00D00242">
        <w:tab/>
        <w:t>The validation process</w:t>
      </w:r>
      <w:bookmarkEnd w:id="18"/>
    </w:p>
    <w:p w14:paraId="59CA1572" w14:textId="77777777" w:rsidR="00B80394" w:rsidRDefault="00B80394" w:rsidP="00972FF8">
      <w:pPr>
        <w:spacing w:line="240" w:lineRule="auto"/>
        <w:contextualSpacing/>
        <w:rPr>
          <w:rFonts w:ascii="Arial" w:hAnsi="Arial" w:cs="Arial"/>
          <w:bCs/>
          <w:lang w:eastAsia="en-GB"/>
        </w:rPr>
      </w:pPr>
    </w:p>
    <w:p w14:paraId="38A5A648" w14:textId="77777777" w:rsidR="00DD692D" w:rsidRPr="006C411E" w:rsidRDefault="00DD692D" w:rsidP="00972FF8">
      <w:pPr>
        <w:spacing w:line="240" w:lineRule="auto"/>
        <w:contextualSpacing/>
        <w:rPr>
          <w:rFonts w:ascii="Arial" w:hAnsi="Arial" w:cs="Arial"/>
        </w:rPr>
      </w:pPr>
      <w:r w:rsidRPr="006C411E">
        <w:rPr>
          <w:rFonts w:ascii="Arial" w:hAnsi="Arial" w:cs="Arial"/>
          <w:bCs/>
          <w:lang w:eastAsia="en-GB"/>
        </w:rPr>
        <w:t>Validation</w:t>
      </w:r>
      <w:r w:rsidR="00B80394">
        <w:rPr>
          <w:rFonts w:ascii="Arial" w:hAnsi="Arial" w:cs="Arial"/>
          <w:bCs/>
          <w:lang w:eastAsia="en-GB"/>
        </w:rPr>
        <w:t xml:space="preserve"> culminates with an event </w:t>
      </w:r>
      <w:r w:rsidRPr="006C411E">
        <w:rPr>
          <w:rFonts w:ascii="Arial" w:hAnsi="Arial" w:cs="Arial"/>
          <w:bCs/>
          <w:lang w:eastAsia="en-GB"/>
        </w:rPr>
        <w:t xml:space="preserve">at which the course is scrutinised by a panel with the requisite expertise to consider all relevant areas. </w:t>
      </w:r>
      <w:r w:rsidRPr="006C411E">
        <w:rPr>
          <w:rFonts w:ascii="Arial" w:hAnsi="Arial" w:cs="Arial"/>
        </w:rPr>
        <w:t xml:space="preserve">There are several </w:t>
      </w:r>
      <w:r w:rsidR="00B80394">
        <w:rPr>
          <w:rFonts w:ascii="Arial" w:hAnsi="Arial" w:cs="Arial"/>
        </w:rPr>
        <w:t>steps to the validation process, as shown in the diagram below:</w:t>
      </w:r>
    </w:p>
    <w:p w14:paraId="45E8F943" w14:textId="77777777" w:rsidR="00DD692D" w:rsidRPr="006C411E" w:rsidRDefault="00DD692D" w:rsidP="00972FF8">
      <w:pPr>
        <w:spacing w:line="240" w:lineRule="auto"/>
        <w:contextualSpacing/>
        <w:rPr>
          <w:rFonts w:ascii="Arial" w:hAnsi="Arial" w:cs="Arial"/>
          <w:bCs/>
          <w:lang w:eastAsia="en-GB"/>
        </w:rPr>
      </w:pPr>
    </w:p>
    <w:p w14:paraId="15AF68C4" w14:textId="77777777" w:rsidR="00DD692D" w:rsidRDefault="00DD692D" w:rsidP="00972FF8">
      <w:pPr>
        <w:spacing w:line="240" w:lineRule="auto"/>
        <w:contextualSpacing/>
        <w:rPr>
          <w:rFonts w:ascii="Arial" w:hAnsi="Arial" w:cs="Arial"/>
          <w:bCs/>
          <w:lang w:eastAsia="en-GB"/>
        </w:rPr>
      </w:pPr>
      <w:r w:rsidRPr="006C411E">
        <w:rPr>
          <w:rFonts w:ascii="Arial" w:hAnsi="Arial" w:cs="Arial"/>
          <w:bCs/>
          <w:lang w:eastAsia="en-GB"/>
        </w:rPr>
        <w:t>The validation process can be broken down into the following steps:</w:t>
      </w:r>
    </w:p>
    <w:p w14:paraId="0552F07D" w14:textId="77777777" w:rsidR="00B80394" w:rsidRPr="006C411E" w:rsidRDefault="00B80394" w:rsidP="00972FF8">
      <w:pPr>
        <w:spacing w:line="240" w:lineRule="auto"/>
        <w:contextualSpacing/>
        <w:rPr>
          <w:rFonts w:ascii="Arial" w:hAnsi="Arial" w:cs="Arial"/>
          <w:bCs/>
          <w:lang w:eastAsia="en-GB"/>
        </w:rPr>
      </w:pPr>
    </w:p>
    <w:p w14:paraId="59E0913F" w14:textId="77777777" w:rsidR="00DD692D" w:rsidRPr="006C411E" w:rsidRDefault="00DD692D" w:rsidP="00972FF8">
      <w:pPr>
        <w:rPr>
          <w:rFonts w:ascii="Arial" w:hAnsi="Arial" w:cs="Arial"/>
          <w:bCs/>
          <w:lang w:eastAsia="en-GB"/>
        </w:rPr>
      </w:pPr>
      <w:r w:rsidRPr="006C411E">
        <w:rPr>
          <w:rFonts w:ascii="Arial" w:hAnsi="Arial" w:cs="Arial"/>
          <w:noProof/>
          <w:lang w:eastAsia="en-GB"/>
        </w:rPr>
        <w:drawing>
          <wp:inline distT="0" distB="0" distL="0" distR="0" wp14:anchorId="78658BC1" wp14:editId="04610CE2">
            <wp:extent cx="5486400" cy="1704975"/>
            <wp:effectExtent l="38100" t="19050" r="5715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173113AD" w14:textId="77777777" w:rsidR="00DD692D" w:rsidRPr="006C411E" w:rsidRDefault="00DD692D" w:rsidP="00972FF8">
      <w:pPr>
        <w:rPr>
          <w:rFonts w:ascii="Arial" w:hAnsi="Arial" w:cs="Arial"/>
        </w:rPr>
      </w:pPr>
    </w:p>
    <w:p w14:paraId="50CC9C01" w14:textId="0F15F739" w:rsidR="00DD692D" w:rsidRDefault="00803C83" w:rsidP="00D00242">
      <w:pPr>
        <w:pStyle w:val="Heading2"/>
      </w:pPr>
      <w:bookmarkStart w:id="19" w:name="_Toc144731135"/>
      <w:r w:rsidRPr="00803C83">
        <w:t>5.3</w:t>
      </w:r>
      <w:r w:rsidRPr="00803C83">
        <w:tab/>
      </w:r>
      <w:r w:rsidR="000A0E83">
        <w:t>Validation resources</w:t>
      </w:r>
      <w:bookmarkEnd w:id="19"/>
    </w:p>
    <w:p w14:paraId="415EFFF5" w14:textId="77777777" w:rsidR="000A0E83" w:rsidRPr="000D1DF0" w:rsidRDefault="000A0E83" w:rsidP="00972FF8">
      <w:pPr>
        <w:rPr>
          <w:rFonts w:ascii="Arial" w:hAnsi="Arial" w:cs="Arial"/>
        </w:rPr>
      </w:pPr>
    </w:p>
    <w:p w14:paraId="6CF5B88F" w14:textId="45449CF1" w:rsidR="000A0E83" w:rsidRPr="000D1DF0" w:rsidRDefault="000A0E83" w:rsidP="00972FF8">
      <w:pPr>
        <w:rPr>
          <w:rFonts w:ascii="Arial" w:hAnsi="Arial" w:cs="Arial"/>
        </w:rPr>
      </w:pPr>
      <w:r w:rsidRPr="000D1DF0">
        <w:rPr>
          <w:rFonts w:ascii="Arial" w:hAnsi="Arial" w:cs="Arial"/>
        </w:rPr>
        <w:t xml:space="preserve">Further details of the validation process, validation timelines and guidance for schools in preparing the documentation is provided on the AQP website here:  </w:t>
      </w:r>
      <w:hyperlink r:id="rId46" w:history="1">
        <w:r w:rsidRPr="000D1DF0">
          <w:rPr>
            <w:rStyle w:val="Hyperlink"/>
            <w:rFonts w:ascii="Arial" w:hAnsi="Arial" w:cs="Arial"/>
          </w:rPr>
          <w:t>https://www.sussex.ac.uk/adqe/curriculum/validation</w:t>
        </w:r>
      </w:hyperlink>
    </w:p>
    <w:p w14:paraId="140C1D17" w14:textId="77777777" w:rsidR="000A0E83" w:rsidRPr="00803C83" w:rsidRDefault="000A0E83" w:rsidP="00972FF8">
      <w:pPr>
        <w:rPr>
          <w:rFonts w:ascii="Arial" w:hAnsi="Arial" w:cs="Arial"/>
          <w:sz w:val="24"/>
          <w:szCs w:val="24"/>
        </w:rPr>
      </w:pPr>
    </w:p>
    <w:p w14:paraId="0FCF57F1" w14:textId="6BE400FD" w:rsidR="0055320F" w:rsidRPr="006C411E" w:rsidRDefault="0055320F" w:rsidP="00972FF8">
      <w:pPr>
        <w:rPr>
          <w:rFonts w:ascii="Arial" w:hAnsi="Arial" w:cs="Arial"/>
        </w:rPr>
        <w:sectPr w:rsidR="0055320F" w:rsidRPr="006C411E" w:rsidSect="006C411E">
          <w:headerReference w:type="default" r:id="rId47"/>
          <w:footerReference w:type="default" r:id="rId48"/>
          <w:pgSz w:w="11906" w:h="16838"/>
          <w:pgMar w:top="1440" w:right="1440" w:bottom="1440" w:left="1440" w:header="708" w:footer="708" w:gutter="0"/>
          <w:cols w:space="708"/>
          <w:docGrid w:linePitch="360"/>
        </w:sectPr>
      </w:pPr>
      <w:r>
        <w:rPr>
          <w:rFonts w:ascii="Arial" w:hAnsi="Arial" w:cs="Arial"/>
        </w:rPr>
        <w:t xml:space="preserve"> </w:t>
      </w:r>
    </w:p>
    <w:p w14:paraId="228266F3" w14:textId="25B9D92B" w:rsidR="00DD692D" w:rsidRPr="00D00242" w:rsidRDefault="003C20F8" w:rsidP="00D00242">
      <w:pPr>
        <w:pStyle w:val="Heading1"/>
      </w:pPr>
      <w:bookmarkStart w:id="20" w:name="_Toc144731136"/>
      <w:r>
        <w:lastRenderedPageBreak/>
        <w:t>6.</w:t>
      </w:r>
      <w:r>
        <w:tab/>
        <w:t xml:space="preserve">Curriculum </w:t>
      </w:r>
      <w:r w:rsidR="00A11FD0">
        <w:t>development</w:t>
      </w:r>
      <w:r w:rsidR="00A67271">
        <w:t xml:space="preserve"> processes</w:t>
      </w:r>
      <w:bookmarkEnd w:id="20"/>
    </w:p>
    <w:p w14:paraId="7FB42B13" w14:textId="77777777" w:rsidR="00C33474" w:rsidRDefault="00C33474" w:rsidP="00D00242">
      <w:pPr>
        <w:pStyle w:val="Heading2"/>
      </w:pPr>
      <w:bookmarkStart w:id="21" w:name="_6.1_Introduction"/>
      <w:bookmarkStart w:id="22" w:name="_Toc144731137"/>
      <w:bookmarkEnd w:id="21"/>
      <w:r>
        <w:t>6.1</w:t>
      </w:r>
      <w:r>
        <w:tab/>
        <w:t>Introduction</w:t>
      </w:r>
      <w:bookmarkEnd w:id="22"/>
    </w:p>
    <w:p w14:paraId="3DE57DF3" w14:textId="77777777" w:rsidR="00C33474" w:rsidRDefault="00C33474" w:rsidP="00972FF8">
      <w:pPr>
        <w:rPr>
          <w:rFonts w:ascii="Arial" w:hAnsi="Arial" w:cs="Arial"/>
        </w:rPr>
      </w:pPr>
    </w:p>
    <w:p w14:paraId="281DAB78" w14:textId="7C8B8246" w:rsidR="00C33474" w:rsidRDefault="00C33474" w:rsidP="00972FF8">
      <w:pPr>
        <w:rPr>
          <w:rFonts w:ascii="Arial" w:hAnsi="Arial" w:cs="Arial"/>
        </w:rPr>
      </w:pPr>
      <w:r>
        <w:rPr>
          <w:rFonts w:ascii="Arial" w:hAnsi="Arial" w:cs="Arial"/>
        </w:rPr>
        <w:t xml:space="preserve">The University’s course and module </w:t>
      </w:r>
      <w:r w:rsidR="00190E5B">
        <w:rPr>
          <w:rFonts w:ascii="Arial" w:hAnsi="Arial" w:cs="Arial"/>
        </w:rPr>
        <w:t xml:space="preserve">development </w:t>
      </w:r>
      <w:r>
        <w:rPr>
          <w:rFonts w:ascii="Arial" w:hAnsi="Arial" w:cs="Arial"/>
        </w:rPr>
        <w:t>processes enable changes to be made to validated provision in light of continuous reflection and enhancement of the curriculum.</w:t>
      </w:r>
    </w:p>
    <w:p w14:paraId="1547EC6B" w14:textId="77777777" w:rsidR="00C33474" w:rsidRDefault="00C33474" w:rsidP="00972FF8">
      <w:pPr>
        <w:rPr>
          <w:rFonts w:ascii="Arial" w:hAnsi="Arial" w:cs="Arial"/>
        </w:rPr>
      </w:pPr>
    </w:p>
    <w:p w14:paraId="034585D7" w14:textId="1CAB782A" w:rsidR="00A56C76" w:rsidRDefault="00A56C76" w:rsidP="00972FF8">
      <w:pPr>
        <w:rPr>
          <w:rFonts w:ascii="Arial" w:hAnsi="Arial" w:cs="Arial"/>
        </w:rPr>
      </w:pPr>
      <w:r w:rsidRPr="006C411E">
        <w:rPr>
          <w:rFonts w:ascii="Arial" w:hAnsi="Arial" w:cs="Arial"/>
          <w:bCs/>
          <w:lang w:eastAsia="en-GB"/>
        </w:rPr>
        <w:t xml:space="preserve">School </w:t>
      </w:r>
      <w:r w:rsidR="006F2907">
        <w:rPr>
          <w:rFonts w:ascii="Arial" w:hAnsi="Arial" w:cs="Arial"/>
          <w:bCs/>
          <w:lang w:eastAsia="en-GB"/>
        </w:rPr>
        <w:t>Education</w:t>
      </w:r>
      <w:r w:rsidRPr="006C411E">
        <w:rPr>
          <w:rFonts w:ascii="Arial" w:hAnsi="Arial" w:cs="Arial"/>
          <w:bCs/>
          <w:lang w:eastAsia="en-GB"/>
        </w:rPr>
        <w:t xml:space="preserve"> Committee</w:t>
      </w:r>
      <w:r w:rsidR="006E3CF0">
        <w:rPr>
          <w:rFonts w:ascii="Arial" w:hAnsi="Arial" w:cs="Arial"/>
          <w:bCs/>
          <w:lang w:eastAsia="en-GB"/>
        </w:rPr>
        <w:t>s</w:t>
      </w:r>
      <w:r w:rsidRPr="006C411E">
        <w:rPr>
          <w:rFonts w:ascii="Arial" w:hAnsi="Arial" w:cs="Arial"/>
          <w:bCs/>
          <w:lang w:eastAsia="en-GB"/>
        </w:rPr>
        <w:t xml:space="preserve"> (</w:t>
      </w:r>
      <w:r w:rsidR="00F539E5">
        <w:rPr>
          <w:rFonts w:ascii="Arial" w:hAnsi="Arial" w:cs="Arial"/>
          <w:bCs/>
          <w:lang w:eastAsia="en-GB"/>
        </w:rPr>
        <w:t>SEC</w:t>
      </w:r>
      <w:r w:rsidRPr="006C411E">
        <w:rPr>
          <w:rFonts w:ascii="Arial" w:hAnsi="Arial" w:cs="Arial"/>
          <w:bCs/>
          <w:lang w:eastAsia="en-GB"/>
        </w:rPr>
        <w:t xml:space="preserve">) </w:t>
      </w:r>
      <w:r w:rsidR="006E3CF0">
        <w:rPr>
          <w:rFonts w:ascii="Arial" w:hAnsi="Arial" w:cs="Arial"/>
          <w:bCs/>
          <w:lang w:eastAsia="en-GB"/>
        </w:rPr>
        <w:t>are</w:t>
      </w:r>
      <w:r w:rsidRPr="006C411E">
        <w:rPr>
          <w:rFonts w:ascii="Arial" w:hAnsi="Arial" w:cs="Arial"/>
          <w:bCs/>
          <w:lang w:eastAsia="en-GB"/>
        </w:rPr>
        <w:t xml:space="preserve"> the bodies with responsibility for the</w:t>
      </w:r>
      <w:r>
        <w:rPr>
          <w:rFonts w:ascii="Arial" w:hAnsi="Arial" w:cs="Arial"/>
          <w:bCs/>
          <w:lang w:eastAsia="en-GB"/>
        </w:rPr>
        <w:t xml:space="preserve"> approval of curriculum changes.</w:t>
      </w:r>
      <w:r w:rsidRPr="006C411E">
        <w:rPr>
          <w:rFonts w:ascii="Arial" w:hAnsi="Arial" w:cs="Arial"/>
          <w:bCs/>
          <w:lang w:eastAsia="en-GB"/>
        </w:rPr>
        <w:t xml:space="preserve"> </w:t>
      </w:r>
    </w:p>
    <w:p w14:paraId="1D2C28BA" w14:textId="77777777" w:rsidR="00A56C76" w:rsidRPr="006C411E" w:rsidRDefault="00A56C76" w:rsidP="00972FF8">
      <w:pPr>
        <w:rPr>
          <w:rFonts w:ascii="Arial" w:hAnsi="Arial" w:cs="Arial"/>
        </w:rPr>
      </w:pPr>
    </w:p>
    <w:p w14:paraId="42233413" w14:textId="44EC2ABD" w:rsidR="001E7684" w:rsidRDefault="00DD692D" w:rsidP="00972FF8">
      <w:pPr>
        <w:autoSpaceDE w:val="0"/>
        <w:autoSpaceDN w:val="0"/>
        <w:adjustRightInd w:val="0"/>
        <w:rPr>
          <w:rFonts w:ascii="Arial" w:hAnsi="Arial" w:cs="Arial"/>
          <w:bCs/>
          <w:lang w:eastAsia="en-GB"/>
        </w:rPr>
      </w:pPr>
      <w:r w:rsidRPr="006C411E">
        <w:rPr>
          <w:rFonts w:ascii="Arial" w:hAnsi="Arial" w:cs="Arial"/>
          <w:bCs/>
          <w:lang w:eastAsia="en-GB"/>
        </w:rPr>
        <w:t>This section of the Handbook provides details on the curriculum change and development processes available to staff, the timescale governing when changes can be made, and the authorisation that must be obtained befo</w:t>
      </w:r>
      <w:r w:rsidR="001E7684">
        <w:rPr>
          <w:rFonts w:ascii="Arial" w:hAnsi="Arial" w:cs="Arial"/>
          <w:bCs/>
          <w:lang w:eastAsia="en-GB"/>
        </w:rPr>
        <w:t xml:space="preserve">re changes may be implemented. </w:t>
      </w:r>
      <w:r w:rsidR="00A56C76">
        <w:rPr>
          <w:rFonts w:ascii="Arial" w:hAnsi="Arial" w:cs="Arial"/>
          <w:bCs/>
          <w:lang w:eastAsia="en-GB"/>
        </w:rPr>
        <w:t>The guidance in this section is presented as a series of tables, which show the process required for each type of change, at a glance.</w:t>
      </w:r>
    </w:p>
    <w:p w14:paraId="5B9198D7" w14:textId="77777777" w:rsidR="003E6D86" w:rsidRDefault="003E6D86" w:rsidP="00972FF8">
      <w:pPr>
        <w:autoSpaceDE w:val="0"/>
        <w:autoSpaceDN w:val="0"/>
        <w:adjustRightInd w:val="0"/>
        <w:rPr>
          <w:rFonts w:ascii="Arial" w:hAnsi="Arial" w:cs="Arial"/>
          <w:bCs/>
          <w:lang w:eastAsia="en-GB"/>
        </w:rPr>
      </w:pPr>
    </w:p>
    <w:p w14:paraId="37B8727A" w14:textId="2AB9A9F7" w:rsidR="00EB2F34" w:rsidRDefault="003E6D86" w:rsidP="00972FF8">
      <w:pPr>
        <w:autoSpaceDE w:val="0"/>
        <w:autoSpaceDN w:val="0"/>
        <w:adjustRightInd w:val="0"/>
        <w:rPr>
          <w:rFonts w:ascii="Arial" w:hAnsi="Arial" w:cs="Arial"/>
          <w:bCs/>
          <w:lang w:eastAsia="en-GB"/>
        </w:rPr>
      </w:pPr>
      <w:r w:rsidRPr="00972FF8">
        <w:rPr>
          <w:rFonts w:ascii="Arial" w:hAnsi="Arial" w:cs="Arial"/>
          <w:bCs/>
          <w:lang w:eastAsia="en-GB"/>
        </w:rPr>
        <w:t xml:space="preserve">The </w:t>
      </w:r>
      <w:r w:rsidR="00EE12EB">
        <w:rPr>
          <w:rFonts w:ascii="Arial" w:hAnsi="Arial" w:cs="Arial"/>
          <w:bCs/>
          <w:lang w:eastAsia="en-GB"/>
        </w:rPr>
        <w:t>curriculum development</w:t>
      </w:r>
      <w:r w:rsidRPr="00972FF8">
        <w:rPr>
          <w:rFonts w:ascii="Arial" w:hAnsi="Arial" w:cs="Arial"/>
          <w:bCs/>
          <w:lang w:eastAsia="en-GB"/>
        </w:rPr>
        <w:t xml:space="preserve"> cycle commences with the first meetings of Portfolio Approval Committee (PAC) and </w:t>
      </w:r>
      <w:r w:rsidR="00F539E5">
        <w:rPr>
          <w:rFonts w:ascii="Arial" w:hAnsi="Arial" w:cs="Arial"/>
          <w:bCs/>
          <w:lang w:eastAsia="en-GB"/>
        </w:rPr>
        <w:t>SEC</w:t>
      </w:r>
      <w:r w:rsidR="00442219">
        <w:rPr>
          <w:rFonts w:ascii="Arial" w:hAnsi="Arial" w:cs="Arial"/>
          <w:bCs/>
          <w:lang w:eastAsia="en-GB"/>
        </w:rPr>
        <w:t xml:space="preserve"> </w:t>
      </w:r>
      <w:r w:rsidRPr="00972FF8">
        <w:rPr>
          <w:rFonts w:ascii="Arial" w:hAnsi="Arial" w:cs="Arial"/>
          <w:bCs/>
          <w:lang w:eastAsia="en-GB"/>
        </w:rPr>
        <w:t xml:space="preserve">in the Autumn </w:t>
      </w:r>
      <w:r w:rsidR="00C70072">
        <w:rPr>
          <w:rFonts w:ascii="Arial" w:hAnsi="Arial" w:cs="Arial"/>
          <w:bCs/>
          <w:lang w:eastAsia="en-GB"/>
        </w:rPr>
        <w:t>Semester</w:t>
      </w:r>
      <w:r w:rsidRPr="00972FF8">
        <w:rPr>
          <w:rFonts w:ascii="Arial" w:hAnsi="Arial" w:cs="Arial"/>
          <w:bCs/>
          <w:lang w:eastAsia="en-GB"/>
        </w:rPr>
        <w:t xml:space="preserve"> and concludes wit</w:t>
      </w:r>
      <w:r w:rsidR="00A65609">
        <w:rPr>
          <w:rFonts w:ascii="Arial" w:hAnsi="Arial" w:cs="Arial"/>
          <w:bCs/>
          <w:lang w:eastAsia="en-GB"/>
        </w:rPr>
        <w:t>h the Summer meeting of UE</w:t>
      </w:r>
      <w:r w:rsidRPr="00972FF8">
        <w:rPr>
          <w:rFonts w:ascii="Arial" w:hAnsi="Arial" w:cs="Arial"/>
          <w:bCs/>
          <w:lang w:eastAsia="en-GB"/>
        </w:rPr>
        <w:t xml:space="preserve">C. </w:t>
      </w:r>
    </w:p>
    <w:p w14:paraId="0BB7F19C" w14:textId="77777777" w:rsidR="00EB2F34" w:rsidRPr="00972FF8" w:rsidRDefault="00EB2F34" w:rsidP="00972FF8">
      <w:pPr>
        <w:autoSpaceDE w:val="0"/>
        <w:autoSpaceDN w:val="0"/>
        <w:adjustRightInd w:val="0"/>
        <w:rPr>
          <w:rFonts w:ascii="Arial" w:hAnsi="Arial" w:cs="Arial"/>
          <w:bCs/>
          <w:lang w:eastAsia="en-GB"/>
        </w:rPr>
      </w:pPr>
    </w:p>
    <w:p w14:paraId="3CAA1E48" w14:textId="073B7C81" w:rsidR="004C0BF7" w:rsidRDefault="0096762B" w:rsidP="00972FF8">
      <w:pPr>
        <w:autoSpaceDE w:val="0"/>
        <w:autoSpaceDN w:val="0"/>
        <w:adjustRightInd w:val="0"/>
        <w:rPr>
          <w:rFonts w:ascii="Arial" w:hAnsi="Arial" w:cs="Arial"/>
          <w:bCs/>
          <w:lang w:eastAsia="en-GB"/>
        </w:rPr>
      </w:pPr>
      <w:r>
        <w:rPr>
          <w:rFonts w:ascii="Arial" w:hAnsi="Arial" w:cs="Arial"/>
          <w:bCs/>
          <w:lang w:eastAsia="en-GB"/>
        </w:rPr>
        <w:t>Curriculum change p</w:t>
      </w:r>
      <w:r w:rsidR="00A055C3" w:rsidRPr="00972FF8">
        <w:rPr>
          <w:rFonts w:ascii="Arial" w:hAnsi="Arial" w:cs="Arial"/>
          <w:bCs/>
          <w:lang w:eastAsia="en-GB"/>
        </w:rPr>
        <w:t>roposals</w:t>
      </w:r>
      <w:r w:rsidR="00EB4F38" w:rsidRPr="00972FF8">
        <w:rPr>
          <w:rFonts w:ascii="Arial" w:hAnsi="Arial" w:cs="Arial"/>
          <w:bCs/>
          <w:lang w:eastAsia="en-GB"/>
        </w:rPr>
        <w:t xml:space="preserve"> made outside of the </w:t>
      </w:r>
      <w:r w:rsidR="00EE12EB">
        <w:rPr>
          <w:rFonts w:ascii="Arial" w:hAnsi="Arial" w:cs="Arial"/>
          <w:bCs/>
          <w:lang w:eastAsia="en-GB"/>
        </w:rPr>
        <w:t>curriculum development</w:t>
      </w:r>
      <w:r w:rsidR="00EB4F38" w:rsidRPr="00972FF8">
        <w:rPr>
          <w:rFonts w:ascii="Arial" w:hAnsi="Arial" w:cs="Arial"/>
          <w:bCs/>
          <w:lang w:eastAsia="en-GB"/>
        </w:rPr>
        <w:t xml:space="preserve"> cycle</w:t>
      </w:r>
      <w:r w:rsidR="003E6D86" w:rsidRPr="00972FF8">
        <w:rPr>
          <w:rFonts w:ascii="Arial" w:hAnsi="Arial" w:cs="Arial"/>
          <w:bCs/>
          <w:lang w:eastAsia="en-GB"/>
        </w:rPr>
        <w:t xml:space="preserve"> that impact upon the scheduling of teaching and assessment will not</w:t>
      </w:r>
      <w:r w:rsidR="00EB2F34" w:rsidRPr="00972FF8">
        <w:rPr>
          <w:rFonts w:ascii="Arial" w:hAnsi="Arial" w:cs="Arial"/>
          <w:bCs/>
          <w:lang w:eastAsia="en-GB"/>
        </w:rPr>
        <w:t xml:space="preserve"> normally</w:t>
      </w:r>
      <w:r w:rsidR="003E6D86" w:rsidRPr="00972FF8">
        <w:rPr>
          <w:rFonts w:ascii="Arial" w:hAnsi="Arial" w:cs="Arial"/>
          <w:bCs/>
          <w:lang w:eastAsia="en-GB"/>
        </w:rPr>
        <w:t xml:space="preserve"> be considered.</w:t>
      </w:r>
    </w:p>
    <w:p w14:paraId="0A8EF884" w14:textId="77777777" w:rsidR="0096762B" w:rsidRDefault="0096762B" w:rsidP="0096762B">
      <w:pPr>
        <w:autoSpaceDE w:val="0"/>
        <w:autoSpaceDN w:val="0"/>
        <w:adjustRightInd w:val="0"/>
        <w:rPr>
          <w:rFonts w:ascii="Arial" w:hAnsi="Arial" w:cs="Arial"/>
          <w:bCs/>
          <w:lang w:eastAsia="en-GB"/>
        </w:rPr>
      </w:pPr>
    </w:p>
    <w:p w14:paraId="29E0A99C" w14:textId="554C547F" w:rsidR="0096762B" w:rsidRPr="00972FF8" w:rsidRDefault="0096762B" w:rsidP="0096762B">
      <w:pPr>
        <w:autoSpaceDE w:val="0"/>
        <w:autoSpaceDN w:val="0"/>
        <w:adjustRightInd w:val="0"/>
        <w:rPr>
          <w:rFonts w:ascii="Arial" w:hAnsi="Arial" w:cs="Arial"/>
          <w:bCs/>
          <w:lang w:eastAsia="en-GB"/>
        </w:rPr>
      </w:pPr>
      <w:r>
        <w:rPr>
          <w:rFonts w:ascii="Arial" w:hAnsi="Arial" w:cs="Arial"/>
          <w:bCs/>
          <w:lang w:eastAsia="en-GB"/>
        </w:rPr>
        <w:t xml:space="preserve">Curriculum change proposals must be considered in line with the University’s </w:t>
      </w:r>
      <w:hyperlink r:id="rId49" w:history="1">
        <w:r w:rsidRPr="0096762B">
          <w:rPr>
            <w:rStyle w:val="Hyperlink"/>
            <w:rFonts w:ascii="Arial" w:hAnsi="Arial" w:cs="Arial"/>
            <w:bCs/>
            <w:lang w:eastAsia="en-GB"/>
          </w:rPr>
          <w:t>CMA Handbook</w:t>
        </w:r>
      </w:hyperlink>
      <w:r>
        <w:rPr>
          <w:rFonts w:ascii="Arial" w:hAnsi="Arial" w:cs="Arial"/>
          <w:bCs/>
          <w:lang w:eastAsia="en-GB"/>
        </w:rPr>
        <w:t xml:space="preserve">, which provides guidance to schools on maintaining compliance with the Competition and Markets Authority (CMA) guidance to HEIs on consumer protection legislation. </w:t>
      </w:r>
      <w:r w:rsidR="00E34D40">
        <w:rPr>
          <w:rFonts w:ascii="Arial" w:hAnsi="Arial" w:cs="Arial"/>
          <w:bCs/>
          <w:lang w:eastAsia="en-GB"/>
        </w:rPr>
        <w:t xml:space="preserve">In summary, the CMA guidance </w:t>
      </w:r>
      <w:r w:rsidR="009D683F">
        <w:rPr>
          <w:rFonts w:ascii="Arial" w:hAnsi="Arial" w:cs="Arial"/>
          <w:bCs/>
          <w:lang w:eastAsia="en-GB"/>
        </w:rPr>
        <w:t>requires</w:t>
      </w:r>
      <w:r w:rsidR="00E34D40">
        <w:rPr>
          <w:rFonts w:ascii="Arial" w:hAnsi="Arial" w:cs="Arial"/>
          <w:bCs/>
          <w:lang w:eastAsia="en-GB"/>
        </w:rPr>
        <w:t xml:space="preserve"> HEIs </w:t>
      </w:r>
      <w:r w:rsidR="009D683F">
        <w:rPr>
          <w:rFonts w:ascii="Arial" w:hAnsi="Arial" w:cs="Arial"/>
          <w:bCs/>
          <w:lang w:eastAsia="en-GB"/>
        </w:rPr>
        <w:t>to provide</w:t>
      </w:r>
      <w:r w:rsidR="00E34D40">
        <w:rPr>
          <w:rFonts w:ascii="Arial" w:hAnsi="Arial" w:cs="Arial"/>
          <w:bCs/>
          <w:lang w:eastAsia="en-GB"/>
        </w:rPr>
        <w:t xml:space="preserve"> </w:t>
      </w:r>
      <w:r w:rsidR="009D683F">
        <w:rPr>
          <w:rFonts w:ascii="Arial" w:hAnsi="Arial" w:cs="Arial"/>
          <w:bCs/>
          <w:lang w:eastAsia="en-GB"/>
        </w:rPr>
        <w:t xml:space="preserve">certain </w:t>
      </w:r>
      <w:r w:rsidR="00E34D40">
        <w:rPr>
          <w:rFonts w:ascii="Arial" w:hAnsi="Arial" w:cs="Arial"/>
          <w:bCs/>
          <w:lang w:eastAsia="en-GB"/>
        </w:rPr>
        <w:t xml:space="preserve">‘material’ course information </w:t>
      </w:r>
      <w:r w:rsidR="009D683F">
        <w:rPr>
          <w:rFonts w:ascii="Arial" w:hAnsi="Arial" w:cs="Arial"/>
          <w:bCs/>
          <w:lang w:eastAsia="en-GB"/>
        </w:rPr>
        <w:t xml:space="preserve">to </w:t>
      </w:r>
      <w:r w:rsidR="00E34D40">
        <w:rPr>
          <w:rFonts w:ascii="Arial" w:hAnsi="Arial" w:cs="Arial"/>
          <w:bCs/>
          <w:lang w:eastAsia="en-GB"/>
        </w:rPr>
        <w:t>applicants</w:t>
      </w:r>
      <w:r w:rsidR="009D683F">
        <w:rPr>
          <w:rFonts w:ascii="Arial" w:hAnsi="Arial" w:cs="Arial"/>
          <w:bCs/>
          <w:lang w:eastAsia="en-GB"/>
        </w:rPr>
        <w:t xml:space="preserve"> and student</w:t>
      </w:r>
      <w:r w:rsidR="00CF4B6B">
        <w:rPr>
          <w:rFonts w:ascii="Arial" w:hAnsi="Arial" w:cs="Arial"/>
          <w:bCs/>
          <w:lang w:eastAsia="en-GB"/>
        </w:rPr>
        <w:t>s</w:t>
      </w:r>
      <w:r w:rsidR="00E34D40">
        <w:rPr>
          <w:rFonts w:ascii="Arial" w:hAnsi="Arial" w:cs="Arial"/>
          <w:bCs/>
          <w:lang w:eastAsia="en-GB"/>
        </w:rPr>
        <w:t xml:space="preserve">, so that they may make an informed choice about their course of study. </w:t>
      </w:r>
      <w:r w:rsidR="009D683F">
        <w:rPr>
          <w:rFonts w:ascii="Arial" w:hAnsi="Arial" w:cs="Arial"/>
          <w:bCs/>
          <w:lang w:eastAsia="en-GB"/>
        </w:rPr>
        <w:t xml:space="preserve">Any changes to ‘material’ course information must be made in line with University processes and timescales in order to maintain compliance with CMA requirements. </w:t>
      </w:r>
      <w:r w:rsidR="00EF2B91">
        <w:rPr>
          <w:rFonts w:ascii="Arial" w:hAnsi="Arial" w:cs="Arial"/>
          <w:bCs/>
          <w:lang w:eastAsia="en-GB"/>
        </w:rPr>
        <w:t xml:space="preserve">Please refer to the </w:t>
      </w:r>
      <w:hyperlink r:id="rId50" w:history="1">
        <w:r w:rsidR="00EF2B91" w:rsidRPr="00EF2B91">
          <w:rPr>
            <w:rStyle w:val="Hyperlink"/>
            <w:rFonts w:ascii="Arial" w:hAnsi="Arial" w:cs="Arial"/>
            <w:bCs/>
            <w:lang w:eastAsia="en-GB"/>
          </w:rPr>
          <w:t>CMA Handbook</w:t>
        </w:r>
      </w:hyperlink>
      <w:r w:rsidR="00EF2B91">
        <w:rPr>
          <w:rFonts w:ascii="Arial" w:hAnsi="Arial" w:cs="Arial"/>
          <w:bCs/>
          <w:lang w:eastAsia="en-GB"/>
        </w:rPr>
        <w:t xml:space="preserve"> for further guidance</w:t>
      </w:r>
      <w:r w:rsidR="00EF2B91">
        <w:rPr>
          <w:rFonts w:ascii="Arial" w:hAnsi="Arial" w:cs="Arial"/>
          <w:bCs/>
          <w:lang w:eastAsia="en-GB"/>
        </w:rPr>
        <w:t xml:space="preserve"> </w:t>
      </w:r>
      <w:r w:rsidR="00EF2B91">
        <w:rPr>
          <w:rFonts w:ascii="Arial" w:hAnsi="Arial" w:cs="Arial"/>
          <w:bCs/>
          <w:lang w:eastAsia="en-GB"/>
        </w:rPr>
        <w:t>about what constitutes a material change to course information.</w:t>
      </w:r>
    </w:p>
    <w:p w14:paraId="2CC14CDE" w14:textId="77777777" w:rsidR="0069269A" w:rsidRDefault="0069269A" w:rsidP="00972FF8">
      <w:pPr>
        <w:autoSpaceDE w:val="0"/>
        <w:autoSpaceDN w:val="0"/>
        <w:adjustRightInd w:val="0"/>
        <w:rPr>
          <w:rFonts w:ascii="Arial" w:hAnsi="Arial" w:cs="Arial"/>
          <w:bCs/>
          <w:lang w:eastAsia="en-GB"/>
        </w:rPr>
      </w:pPr>
    </w:p>
    <w:p w14:paraId="0EAEB373" w14:textId="1D139B59" w:rsidR="0069269A" w:rsidRDefault="0069269A" w:rsidP="00972FF8">
      <w:pPr>
        <w:autoSpaceDE w:val="0"/>
        <w:autoSpaceDN w:val="0"/>
        <w:adjustRightInd w:val="0"/>
        <w:rPr>
          <w:rFonts w:ascii="Arial" w:hAnsi="Arial" w:cs="Arial"/>
          <w:bCs/>
          <w:lang w:eastAsia="en-GB"/>
        </w:rPr>
      </w:pPr>
      <w:r>
        <w:rPr>
          <w:rFonts w:ascii="Arial" w:hAnsi="Arial" w:cs="Arial"/>
          <w:bCs/>
          <w:lang w:eastAsia="en-GB"/>
        </w:rPr>
        <w:t>Please note that the forms referred to in sections 6.2 to 6.7</w:t>
      </w:r>
      <w:r w:rsidR="00002C3F">
        <w:rPr>
          <w:rFonts w:ascii="Arial" w:hAnsi="Arial" w:cs="Arial"/>
          <w:bCs/>
          <w:lang w:eastAsia="en-GB"/>
        </w:rPr>
        <w:t xml:space="preserve"> can be obtained via the </w:t>
      </w:r>
      <w:r w:rsidR="00BD2467">
        <w:rPr>
          <w:rFonts w:ascii="Arial" w:hAnsi="Arial" w:cs="Arial"/>
          <w:bCs/>
          <w:lang w:eastAsia="en-GB"/>
        </w:rPr>
        <w:t>web links</w:t>
      </w:r>
      <w:r w:rsidR="00002C3F">
        <w:rPr>
          <w:rFonts w:ascii="Arial" w:hAnsi="Arial" w:cs="Arial"/>
          <w:bCs/>
          <w:lang w:eastAsia="en-GB"/>
        </w:rPr>
        <w:t xml:space="preserve"> provided in Appendix 1 of this handbook.</w:t>
      </w:r>
    </w:p>
    <w:p w14:paraId="13F54018" w14:textId="77777777" w:rsidR="00190E5B" w:rsidRDefault="00190E5B" w:rsidP="00972FF8">
      <w:pPr>
        <w:autoSpaceDE w:val="0"/>
        <w:autoSpaceDN w:val="0"/>
        <w:adjustRightInd w:val="0"/>
        <w:rPr>
          <w:rFonts w:ascii="Arial" w:hAnsi="Arial" w:cs="Arial"/>
          <w:bCs/>
          <w:lang w:eastAsia="en-GB"/>
        </w:rPr>
      </w:pPr>
    </w:p>
    <w:p w14:paraId="42A895A3" w14:textId="77777777" w:rsidR="00190E5B" w:rsidRDefault="00190E5B" w:rsidP="00972FF8">
      <w:pPr>
        <w:autoSpaceDE w:val="0"/>
        <w:autoSpaceDN w:val="0"/>
        <w:adjustRightInd w:val="0"/>
        <w:rPr>
          <w:rFonts w:ascii="Arial" w:hAnsi="Arial" w:cs="Arial"/>
          <w:bCs/>
          <w:lang w:eastAsia="en-GB"/>
        </w:rPr>
      </w:pPr>
    </w:p>
    <w:p w14:paraId="74E3C2FD" w14:textId="77777777" w:rsidR="00A56C76" w:rsidRDefault="00A56C76" w:rsidP="00972FF8">
      <w:pPr>
        <w:pStyle w:val="Heading2"/>
        <w:rPr>
          <w:rFonts w:eastAsiaTheme="minorHAnsi" w:cs="Arial"/>
          <w:b w:val="0"/>
          <w:color w:val="auto"/>
          <w:sz w:val="22"/>
          <w:szCs w:val="22"/>
          <w:lang w:eastAsia="en-GB"/>
        </w:rPr>
        <w:sectPr w:rsidR="00A56C76" w:rsidSect="0055320F">
          <w:headerReference w:type="default" r:id="rId51"/>
          <w:pgSz w:w="11906" w:h="16838"/>
          <w:pgMar w:top="1440" w:right="1440" w:bottom="1440" w:left="1440" w:header="709" w:footer="709" w:gutter="0"/>
          <w:cols w:space="708"/>
          <w:docGrid w:linePitch="360"/>
        </w:sectPr>
      </w:pPr>
      <w:r>
        <w:rPr>
          <w:rFonts w:eastAsiaTheme="minorHAnsi" w:cs="Arial"/>
          <w:b w:val="0"/>
          <w:color w:val="auto"/>
          <w:sz w:val="22"/>
          <w:szCs w:val="22"/>
          <w:lang w:eastAsia="en-GB"/>
        </w:rPr>
        <w:tab/>
      </w:r>
    </w:p>
    <w:p w14:paraId="60BC6310" w14:textId="77777777" w:rsidR="00EC34B5" w:rsidRPr="00D00242" w:rsidRDefault="00A56C76" w:rsidP="00D00242">
      <w:pPr>
        <w:pStyle w:val="Heading2"/>
      </w:pPr>
      <w:bookmarkStart w:id="23" w:name="_Toc144731138"/>
      <w:r w:rsidRPr="00D00242">
        <w:lastRenderedPageBreak/>
        <w:t>6.2</w:t>
      </w:r>
      <w:r w:rsidRPr="00D00242">
        <w:tab/>
        <w:t>Course-level changes</w:t>
      </w:r>
      <w:bookmarkEnd w:id="23"/>
    </w:p>
    <w:p w14:paraId="36314018" w14:textId="77777777" w:rsidR="00A56C76" w:rsidRDefault="00A56C76" w:rsidP="00972FF8">
      <w:pPr>
        <w:rPr>
          <w:lang w:eastAsia="en-GB"/>
        </w:rPr>
      </w:pPr>
    </w:p>
    <w:tbl>
      <w:tblPr>
        <w:tblStyle w:val="TableGrid"/>
        <w:tblW w:w="0" w:type="auto"/>
        <w:tblLook w:val="04A0" w:firstRow="1" w:lastRow="0" w:firstColumn="1" w:lastColumn="0" w:noHBand="0" w:noVBand="1"/>
      </w:tblPr>
      <w:tblGrid>
        <w:gridCol w:w="1696"/>
        <w:gridCol w:w="1134"/>
        <w:gridCol w:w="7513"/>
        <w:gridCol w:w="3605"/>
      </w:tblGrid>
      <w:tr w:rsidR="00DF7FC1" w14:paraId="5BE51FD2" w14:textId="77777777" w:rsidTr="004D7248">
        <w:tc>
          <w:tcPr>
            <w:tcW w:w="1696" w:type="dxa"/>
          </w:tcPr>
          <w:p w14:paraId="1A74A60C" w14:textId="77777777" w:rsidR="00A56C76" w:rsidRPr="00A56C76" w:rsidRDefault="00A56C76" w:rsidP="00972FF8">
            <w:pPr>
              <w:rPr>
                <w:rFonts w:ascii="Arial" w:hAnsi="Arial" w:cs="Arial"/>
                <w:b/>
                <w:sz w:val="20"/>
                <w:szCs w:val="20"/>
                <w:lang w:eastAsia="en-GB"/>
              </w:rPr>
            </w:pPr>
            <w:r w:rsidRPr="00A56C76">
              <w:rPr>
                <w:rFonts w:ascii="Arial" w:hAnsi="Arial" w:cs="Arial"/>
                <w:b/>
                <w:sz w:val="20"/>
                <w:szCs w:val="20"/>
                <w:lang w:eastAsia="en-GB"/>
              </w:rPr>
              <w:t>Type of change</w:t>
            </w:r>
          </w:p>
        </w:tc>
        <w:tc>
          <w:tcPr>
            <w:tcW w:w="1134" w:type="dxa"/>
          </w:tcPr>
          <w:p w14:paraId="0812DF39" w14:textId="77777777" w:rsidR="00A56C76" w:rsidRPr="00A56C76" w:rsidRDefault="00A56C76" w:rsidP="00972FF8">
            <w:pPr>
              <w:rPr>
                <w:rFonts w:ascii="Arial" w:hAnsi="Arial" w:cs="Arial"/>
                <w:b/>
                <w:sz w:val="20"/>
                <w:szCs w:val="20"/>
                <w:lang w:eastAsia="en-GB"/>
              </w:rPr>
            </w:pPr>
            <w:r w:rsidRPr="00A56C76">
              <w:rPr>
                <w:rFonts w:ascii="Arial" w:hAnsi="Arial" w:cs="Arial"/>
                <w:b/>
                <w:sz w:val="20"/>
                <w:szCs w:val="20"/>
                <w:lang w:eastAsia="en-GB"/>
              </w:rPr>
              <w:t>Approval authority</w:t>
            </w:r>
          </w:p>
        </w:tc>
        <w:tc>
          <w:tcPr>
            <w:tcW w:w="7513" w:type="dxa"/>
          </w:tcPr>
          <w:p w14:paraId="570A3E69" w14:textId="77777777" w:rsidR="00A56C76" w:rsidRPr="00A56C76" w:rsidRDefault="00A56C76" w:rsidP="00972FF8">
            <w:pPr>
              <w:rPr>
                <w:rFonts w:ascii="Arial" w:hAnsi="Arial" w:cs="Arial"/>
                <w:b/>
                <w:sz w:val="20"/>
                <w:szCs w:val="20"/>
                <w:lang w:eastAsia="en-GB"/>
              </w:rPr>
            </w:pPr>
            <w:r w:rsidRPr="00A56C76">
              <w:rPr>
                <w:rFonts w:ascii="Arial" w:hAnsi="Arial" w:cs="Arial"/>
                <w:b/>
                <w:sz w:val="20"/>
                <w:szCs w:val="20"/>
                <w:lang w:eastAsia="en-GB"/>
              </w:rPr>
              <w:t>Notes</w:t>
            </w:r>
          </w:p>
        </w:tc>
        <w:tc>
          <w:tcPr>
            <w:tcW w:w="3605" w:type="dxa"/>
          </w:tcPr>
          <w:p w14:paraId="3F091E88" w14:textId="77777777" w:rsidR="00A56C76" w:rsidRPr="00A56C76" w:rsidRDefault="00A56C76" w:rsidP="00972FF8">
            <w:pPr>
              <w:rPr>
                <w:rFonts w:ascii="Arial" w:hAnsi="Arial" w:cs="Arial"/>
                <w:b/>
                <w:sz w:val="20"/>
                <w:szCs w:val="20"/>
                <w:lang w:eastAsia="en-GB"/>
              </w:rPr>
            </w:pPr>
            <w:r w:rsidRPr="00A56C76">
              <w:rPr>
                <w:rFonts w:ascii="Arial" w:hAnsi="Arial" w:cs="Arial"/>
                <w:b/>
                <w:sz w:val="20"/>
                <w:szCs w:val="20"/>
                <w:lang w:eastAsia="en-GB"/>
              </w:rPr>
              <w:t>Forms and documents</w:t>
            </w:r>
          </w:p>
        </w:tc>
      </w:tr>
      <w:tr w:rsidR="00DF7FC1" w14:paraId="6FFD3C1F" w14:textId="77777777" w:rsidTr="004D7248">
        <w:tc>
          <w:tcPr>
            <w:tcW w:w="1696" w:type="dxa"/>
          </w:tcPr>
          <w:p w14:paraId="0002A205" w14:textId="69026764" w:rsidR="00A56C76" w:rsidRPr="00A56C76" w:rsidRDefault="00F6127E" w:rsidP="00972FF8">
            <w:pPr>
              <w:rPr>
                <w:rFonts w:ascii="Arial" w:hAnsi="Arial" w:cs="Arial"/>
                <w:sz w:val="20"/>
                <w:szCs w:val="20"/>
                <w:lang w:eastAsia="en-GB"/>
              </w:rPr>
            </w:pPr>
            <w:r>
              <w:rPr>
                <w:rFonts w:ascii="Arial" w:hAnsi="Arial" w:cs="Arial"/>
                <w:sz w:val="20"/>
                <w:szCs w:val="20"/>
                <w:lang w:eastAsia="en-GB"/>
              </w:rPr>
              <w:t>Material changes to</w:t>
            </w:r>
            <w:r w:rsidR="00A56C76" w:rsidRPr="00A56C76">
              <w:rPr>
                <w:rFonts w:ascii="Arial" w:hAnsi="Arial" w:cs="Arial"/>
                <w:sz w:val="20"/>
                <w:szCs w:val="20"/>
                <w:lang w:eastAsia="en-GB"/>
              </w:rPr>
              <w:t xml:space="preserve"> a course</w:t>
            </w:r>
          </w:p>
        </w:tc>
        <w:tc>
          <w:tcPr>
            <w:tcW w:w="1134" w:type="dxa"/>
          </w:tcPr>
          <w:p w14:paraId="000E4E6C" w14:textId="77777777" w:rsidR="00A56C76" w:rsidRPr="00A56C76" w:rsidRDefault="00A56C76" w:rsidP="00972FF8">
            <w:pPr>
              <w:rPr>
                <w:rFonts w:ascii="Arial" w:hAnsi="Arial" w:cs="Arial"/>
                <w:sz w:val="20"/>
                <w:szCs w:val="20"/>
                <w:lang w:eastAsia="en-GB"/>
              </w:rPr>
            </w:pPr>
            <w:r w:rsidRPr="00A56C76">
              <w:rPr>
                <w:rFonts w:ascii="Arial" w:hAnsi="Arial" w:cs="Arial"/>
                <w:sz w:val="20"/>
                <w:szCs w:val="20"/>
                <w:lang w:eastAsia="en-GB"/>
              </w:rPr>
              <w:t>PAC</w:t>
            </w:r>
          </w:p>
        </w:tc>
        <w:tc>
          <w:tcPr>
            <w:tcW w:w="7513" w:type="dxa"/>
          </w:tcPr>
          <w:p w14:paraId="3FE325FB" w14:textId="77777777" w:rsidR="00A56C76" w:rsidRDefault="00A56C76" w:rsidP="00972FF8">
            <w:pPr>
              <w:autoSpaceDE w:val="0"/>
              <w:autoSpaceDN w:val="0"/>
              <w:adjustRightInd w:val="0"/>
              <w:rPr>
                <w:rFonts w:ascii="Arial" w:hAnsi="Arial" w:cs="Arial"/>
                <w:bCs/>
                <w:sz w:val="20"/>
                <w:szCs w:val="20"/>
                <w:lang w:eastAsia="en-GB"/>
              </w:rPr>
            </w:pPr>
            <w:r w:rsidRPr="00A56C76">
              <w:rPr>
                <w:rFonts w:ascii="Arial" w:hAnsi="Arial" w:cs="Arial"/>
                <w:bCs/>
                <w:sz w:val="20"/>
                <w:szCs w:val="20"/>
                <w:lang w:eastAsia="en-GB"/>
              </w:rPr>
              <w:t>If a School wishes to change a course so substantially that all stages of the course are affected, then the School should submit the revised course to Portfolio Approval Committee as if it were a new course, starting from Stage 1 of the process. This applies even where the title of the award is itself unchanged. Schools intending to do this should ensure that such a change follows the timescale for new courses. Such changes will be treated as new courses and will normally only be introduced for new cohorts.</w:t>
            </w:r>
          </w:p>
          <w:p w14:paraId="4108C81E" w14:textId="77777777" w:rsidR="00090E5A" w:rsidRDefault="00090E5A" w:rsidP="00972FF8">
            <w:pPr>
              <w:autoSpaceDE w:val="0"/>
              <w:autoSpaceDN w:val="0"/>
              <w:adjustRightInd w:val="0"/>
              <w:rPr>
                <w:rFonts w:ascii="Arial" w:hAnsi="Arial" w:cs="Arial"/>
                <w:bCs/>
                <w:sz w:val="20"/>
                <w:szCs w:val="20"/>
                <w:lang w:eastAsia="en-GB"/>
              </w:rPr>
            </w:pPr>
          </w:p>
          <w:p w14:paraId="08F2065C" w14:textId="31C648FE" w:rsidR="00090E5A" w:rsidRPr="00A56C76" w:rsidRDefault="00090E5A" w:rsidP="00972FF8">
            <w:pPr>
              <w:autoSpaceDE w:val="0"/>
              <w:autoSpaceDN w:val="0"/>
              <w:adjustRightInd w:val="0"/>
              <w:rPr>
                <w:rFonts w:ascii="Arial" w:hAnsi="Arial" w:cs="Arial"/>
                <w:bCs/>
                <w:sz w:val="20"/>
                <w:szCs w:val="20"/>
                <w:lang w:eastAsia="en-GB"/>
              </w:rPr>
            </w:pPr>
            <w:r>
              <w:rPr>
                <w:rFonts w:ascii="Arial" w:hAnsi="Arial" w:cs="Arial"/>
                <w:bCs/>
                <w:sz w:val="20"/>
                <w:szCs w:val="20"/>
                <w:lang w:eastAsia="en-GB"/>
              </w:rPr>
              <w:t xml:space="preserve">Schools wishing to propose </w:t>
            </w:r>
            <w:r w:rsidR="00505815">
              <w:rPr>
                <w:rFonts w:ascii="Arial" w:hAnsi="Arial" w:cs="Arial"/>
                <w:bCs/>
                <w:sz w:val="20"/>
                <w:szCs w:val="20"/>
                <w:lang w:eastAsia="en-GB"/>
              </w:rPr>
              <w:t xml:space="preserve">material </w:t>
            </w:r>
            <w:r w:rsidR="004D7248">
              <w:rPr>
                <w:rFonts w:ascii="Arial" w:hAnsi="Arial" w:cs="Arial"/>
                <w:bCs/>
                <w:sz w:val="20"/>
                <w:szCs w:val="20"/>
                <w:lang w:eastAsia="en-GB"/>
              </w:rPr>
              <w:t>course</w:t>
            </w:r>
            <w:r>
              <w:rPr>
                <w:rFonts w:ascii="Arial" w:hAnsi="Arial" w:cs="Arial"/>
                <w:bCs/>
                <w:sz w:val="20"/>
                <w:szCs w:val="20"/>
                <w:lang w:eastAsia="en-GB"/>
              </w:rPr>
              <w:t xml:space="preserve"> revisions should refer to Section 3 of this document for details of the process to be followed.</w:t>
            </w:r>
          </w:p>
          <w:p w14:paraId="0834DDF6" w14:textId="77777777" w:rsidR="00A56C76" w:rsidRPr="00A56C76" w:rsidRDefault="00A56C76" w:rsidP="00972FF8">
            <w:pPr>
              <w:rPr>
                <w:rFonts w:ascii="Arial" w:hAnsi="Arial" w:cs="Arial"/>
                <w:b/>
                <w:sz w:val="20"/>
                <w:szCs w:val="20"/>
                <w:lang w:eastAsia="en-GB"/>
              </w:rPr>
            </w:pPr>
          </w:p>
        </w:tc>
        <w:tc>
          <w:tcPr>
            <w:tcW w:w="3605" w:type="dxa"/>
          </w:tcPr>
          <w:p w14:paraId="62F3D21A" w14:textId="48EC3791" w:rsidR="004D7248" w:rsidRDefault="00A56C76" w:rsidP="00972FF8">
            <w:pPr>
              <w:rPr>
                <w:rFonts w:ascii="Arial" w:hAnsi="Arial" w:cs="Arial"/>
                <w:sz w:val="20"/>
                <w:szCs w:val="20"/>
                <w:lang w:eastAsia="en-GB"/>
              </w:rPr>
            </w:pPr>
            <w:r>
              <w:rPr>
                <w:rFonts w:ascii="Arial" w:hAnsi="Arial" w:cs="Arial"/>
                <w:sz w:val="20"/>
                <w:szCs w:val="20"/>
                <w:lang w:eastAsia="en-GB"/>
              </w:rPr>
              <w:t xml:space="preserve">PAC </w:t>
            </w:r>
            <w:r w:rsidR="003D3D4A">
              <w:rPr>
                <w:rFonts w:ascii="Arial" w:hAnsi="Arial" w:cs="Arial"/>
                <w:sz w:val="20"/>
                <w:szCs w:val="20"/>
                <w:lang w:eastAsia="en-GB"/>
              </w:rPr>
              <w:t>S</w:t>
            </w:r>
            <w:r>
              <w:rPr>
                <w:rFonts w:ascii="Arial" w:hAnsi="Arial" w:cs="Arial"/>
                <w:sz w:val="20"/>
                <w:szCs w:val="20"/>
                <w:lang w:eastAsia="en-GB"/>
              </w:rPr>
              <w:t xml:space="preserve">tage 1 </w:t>
            </w:r>
            <w:r w:rsidR="004D7248">
              <w:rPr>
                <w:rFonts w:ascii="Arial" w:hAnsi="Arial" w:cs="Arial"/>
                <w:sz w:val="20"/>
                <w:szCs w:val="20"/>
                <w:lang w:eastAsia="en-GB"/>
              </w:rPr>
              <w:t>proposal form</w:t>
            </w:r>
          </w:p>
          <w:p w14:paraId="34B1359F" w14:textId="6BD7A78E" w:rsidR="004D7248" w:rsidRDefault="004D7248" w:rsidP="00972FF8">
            <w:pPr>
              <w:rPr>
                <w:rFonts w:ascii="Arial" w:hAnsi="Arial" w:cs="Arial"/>
                <w:sz w:val="20"/>
                <w:szCs w:val="20"/>
                <w:lang w:eastAsia="en-GB"/>
              </w:rPr>
            </w:pPr>
            <w:r>
              <w:rPr>
                <w:rFonts w:ascii="Arial" w:hAnsi="Arial" w:cs="Arial"/>
                <w:sz w:val="20"/>
                <w:szCs w:val="20"/>
                <w:lang w:eastAsia="en-GB"/>
              </w:rPr>
              <w:t>PAC Stage 2 proposal form</w:t>
            </w:r>
          </w:p>
          <w:p w14:paraId="64446F93" w14:textId="77777777" w:rsidR="001A3E51" w:rsidRDefault="001A3E51" w:rsidP="00972FF8">
            <w:pPr>
              <w:rPr>
                <w:rFonts w:ascii="Arial" w:hAnsi="Arial" w:cs="Arial"/>
                <w:sz w:val="20"/>
                <w:szCs w:val="20"/>
                <w:lang w:eastAsia="en-GB"/>
              </w:rPr>
            </w:pPr>
          </w:p>
          <w:p w14:paraId="1C71D200" w14:textId="62614FD7" w:rsidR="004D7248" w:rsidRDefault="00F6127E" w:rsidP="00972FF8">
            <w:pPr>
              <w:rPr>
                <w:rFonts w:ascii="Arial" w:hAnsi="Arial" w:cs="Arial"/>
                <w:sz w:val="20"/>
                <w:szCs w:val="20"/>
                <w:lang w:eastAsia="en-GB"/>
              </w:rPr>
            </w:pPr>
            <w:r>
              <w:rPr>
                <w:rFonts w:ascii="Arial" w:hAnsi="Arial" w:cs="Arial"/>
                <w:sz w:val="20"/>
                <w:szCs w:val="20"/>
                <w:lang w:eastAsia="en-GB"/>
              </w:rPr>
              <w:t>Course Change Form</w:t>
            </w:r>
          </w:p>
          <w:p w14:paraId="358B30BD" w14:textId="1168229A" w:rsidR="00F6127E" w:rsidRDefault="00F6127E" w:rsidP="00972FF8">
            <w:pPr>
              <w:rPr>
                <w:rFonts w:ascii="Arial" w:hAnsi="Arial" w:cs="Arial"/>
                <w:sz w:val="20"/>
                <w:szCs w:val="20"/>
                <w:lang w:eastAsia="en-GB"/>
              </w:rPr>
            </w:pPr>
            <w:r>
              <w:rPr>
                <w:rFonts w:ascii="Arial" w:hAnsi="Arial" w:cs="Arial"/>
                <w:sz w:val="20"/>
                <w:szCs w:val="20"/>
                <w:lang w:eastAsia="en-GB"/>
              </w:rPr>
              <w:t>Module Change Form</w:t>
            </w:r>
          </w:p>
          <w:p w14:paraId="6F33C96E" w14:textId="32F3A0D8" w:rsidR="00A56C76" w:rsidRDefault="004D7248" w:rsidP="00972FF8">
            <w:pPr>
              <w:rPr>
                <w:rFonts w:ascii="Arial" w:hAnsi="Arial" w:cs="Arial"/>
                <w:sz w:val="20"/>
                <w:szCs w:val="20"/>
                <w:lang w:eastAsia="en-GB"/>
              </w:rPr>
            </w:pPr>
            <w:r>
              <w:rPr>
                <w:rFonts w:ascii="Arial" w:hAnsi="Arial" w:cs="Arial"/>
                <w:sz w:val="20"/>
                <w:szCs w:val="20"/>
                <w:lang w:eastAsia="en-GB"/>
              </w:rPr>
              <w:t>Existing module specifications</w:t>
            </w:r>
          </w:p>
          <w:p w14:paraId="5F22E70E" w14:textId="7C002AC7" w:rsidR="004D7248" w:rsidRDefault="004D7248" w:rsidP="00972FF8">
            <w:pPr>
              <w:rPr>
                <w:rFonts w:ascii="Arial" w:hAnsi="Arial" w:cs="Arial"/>
                <w:sz w:val="20"/>
                <w:szCs w:val="20"/>
                <w:lang w:eastAsia="en-GB"/>
              </w:rPr>
            </w:pPr>
            <w:r>
              <w:rPr>
                <w:rFonts w:ascii="Arial" w:hAnsi="Arial" w:cs="Arial"/>
                <w:sz w:val="20"/>
                <w:szCs w:val="20"/>
                <w:lang w:eastAsia="en-GB"/>
              </w:rPr>
              <w:t>Course handbook</w:t>
            </w:r>
          </w:p>
          <w:p w14:paraId="5906FC0C" w14:textId="77777777" w:rsidR="004D7248" w:rsidRDefault="004D7248" w:rsidP="00972FF8">
            <w:pPr>
              <w:rPr>
                <w:rFonts w:ascii="Arial" w:hAnsi="Arial" w:cs="Arial"/>
                <w:sz w:val="20"/>
                <w:szCs w:val="20"/>
                <w:lang w:eastAsia="en-GB"/>
              </w:rPr>
            </w:pPr>
          </w:p>
          <w:p w14:paraId="5F238048" w14:textId="77777777" w:rsidR="0041716A" w:rsidRPr="00A56C76" w:rsidRDefault="0041716A" w:rsidP="00972FF8">
            <w:pPr>
              <w:rPr>
                <w:rFonts w:ascii="Arial" w:hAnsi="Arial" w:cs="Arial"/>
                <w:sz w:val="20"/>
                <w:szCs w:val="20"/>
                <w:lang w:eastAsia="en-GB"/>
              </w:rPr>
            </w:pPr>
          </w:p>
        </w:tc>
      </w:tr>
      <w:tr w:rsidR="00DF7FC1" w14:paraId="45DB0285" w14:textId="77777777" w:rsidTr="004D7248">
        <w:tc>
          <w:tcPr>
            <w:tcW w:w="1696" w:type="dxa"/>
          </w:tcPr>
          <w:p w14:paraId="60F855AA" w14:textId="55920DA9" w:rsidR="00A56C76" w:rsidRPr="00A56C76" w:rsidRDefault="00A56C76" w:rsidP="00972FF8">
            <w:pPr>
              <w:rPr>
                <w:rFonts w:ascii="Arial" w:hAnsi="Arial" w:cs="Arial"/>
                <w:sz w:val="20"/>
                <w:szCs w:val="20"/>
                <w:lang w:eastAsia="en-GB"/>
              </w:rPr>
            </w:pPr>
            <w:r>
              <w:rPr>
                <w:rFonts w:ascii="Arial" w:hAnsi="Arial" w:cs="Arial"/>
                <w:sz w:val="20"/>
                <w:szCs w:val="20"/>
                <w:lang w:eastAsia="en-GB"/>
              </w:rPr>
              <w:t>Change to a course title</w:t>
            </w:r>
          </w:p>
        </w:tc>
        <w:tc>
          <w:tcPr>
            <w:tcW w:w="1134" w:type="dxa"/>
          </w:tcPr>
          <w:p w14:paraId="31FB43E2" w14:textId="56B2ACF4" w:rsidR="00A56C76" w:rsidRPr="00A56C76" w:rsidRDefault="002E70A0" w:rsidP="00972FF8">
            <w:pPr>
              <w:rPr>
                <w:rFonts w:ascii="Arial" w:hAnsi="Arial" w:cs="Arial"/>
                <w:sz w:val="20"/>
                <w:szCs w:val="20"/>
                <w:lang w:eastAsia="en-GB"/>
              </w:rPr>
            </w:pPr>
            <w:r>
              <w:rPr>
                <w:rFonts w:ascii="Arial" w:hAnsi="Arial" w:cs="Arial"/>
                <w:sz w:val="20"/>
                <w:szCs w:val="20"/>
                <w:lang w:eastAsia="en-GB"/>
              </w:rPr>
              <w:t>PAC</w:t>
            </w:r>
          </w:p>
        </w:tc>
        <w:tc>
          <w:tcPr>
            <w:tcW w:w="7513" w:type="dxa"/>
          </w:tcPr>
          <w:p w14:paraId="0F6808E0" w14:textId="65579936" w:rsidR="00A56C76" w:rsidRPr="00A56C76" w:rsidRDefault="00A56C76" w:rsidP="00972FF8">
            <w:pPr>
              <w:rPr>
                <w:rFonts w:ascii="Arial" w:hAnsi="Arial" w:cs="Arial"/>
                <w:sz w:val="20"/>
                <w:szCs w:val="20"/>
              </w:rPr>
            </w:pPr>
            <w:r w:rsidRPr="00A56C76">
              <w:rPr>
                <w:rFonts w:ascii="Arial" w:hAnsi="Arial" w:cs="Arial"/>
                <w:sz w:val="20"/>
                <w:szCs w:val="20"/>
              </w:rPr>
              <w:t xml:space="preserve">A request to change the title of a course is considered to be a </w:t>
            </w:r>
            <w:r w:rsidR="005E3630">
              <w:rPr>
                <w:rFonts w:ascii="Arial" w:hAnsi="Arial" w:cs="Arial"/>
                <w:sz w:val="20"/>
                <w:szCs w:val="20"/>
              </w:rPr>
              <w:t xml:space="preserve">material course </w:t>
            </w:r>
            <w:r w:rsidRPr="00A56C76">
              <w:rPr>
                <w:rFonts w:ascii="Arial" w:hAnsi="Arial" w:cs="Arial"/>
                <w:sz w:val="20"/>
                <w:szCs w:val="20"/>
              </w:rPr>
              <w:t>change</w:t>
            </w:r>
            <w:r w:rsidR="005E3630">
              <w:rPr>
                <w:rFonts w:ascii="Arial" w:hAnsi="Arial" w:cs="Arial"/>
                <w:sz w:val="20"/>
                <w:szCs w:val="20"/>
              </w:rPr>
              <w:t xml:space="preserve"> for CMA purposes</w:t>
            </w:r>
            <w:r w:rsidRPr="00A56C76">
              <w:rPr>
                <w:rFonts w:ascii="Arial" w:hAnsi="Arial" w:cs="Arial"/>
                <w:sz w:val="20"/>
                <w:szCs w:val="20"/>
              </w:rPr>
              <w:t>.</w:t>
            </w:r>
            <w:r>
              <w:rPr>
                <w:rFonts w:ascii="Arial" w:hAnsi="Arial" w:cs="Arial"/>
                <w:sz w:val="20"/>
                <w:szCs w:val="20"/>
              </w:rPr>
              <w:t xml:space="preserve"> A title change impacts on the degree title that students receive and has implications for many of the business processes of the University. </w:t>
            </w:r>
          </w:p>
          <w:p w14:paraId="25292FB3" w14:textId="77777777" w:rsidR="00A56C76" w:rsidRDefault="00A56C76" w:rsidP="00972FF8">
            <w:pPr>
              <w:rPr>
                <w:rFonts w:ascii="Arial" w:hAnsi="Arial" w:cs="Arial"/>
                <w:sz w:val="20"/>
                <w:szCs w:val="20"/>
              </w:rPr>
            </w:pPr>
          </w:p>
          <w:p w14:paraId="3817B3F4" w14:textId="798A12EB" w:rsidR="00A56C76" w:rsidRPr="00A56C76" w:rsidRDefault="00A56C76" w:rsidP="00972FF8">
            <w:pPr>
              <w:rPr>
                <w:rFonts w:ascii="Arial" w:hAnsi="Arial" w:cs="Arial"/>
                <w:sz w:val="20"/>
                <w:szCs w:val="20"/>
              </w:rPr>
            </w:pPr>
            <w:r w:rsidRPr="00A56C76">
              <w:rPr>
                <w:rFonts w:ascii="Arial" w:hAnsi="Arial" w:cs="Arial"/>
                <w:sz w:val="20"/>
                <w:szCs w:val="20"/>
              </w:rPr>
              <w:t>Schools are required to specify proposed timescales for course title changes and should note that changes are unlikely to be approved</w:t>
            </w:r>
            <w:r w:rsidR="0071115C">
              <w:rPr>
                <w:rFonts w:ascii="Arial" w:hAnsi="Arial" w:cs="Arial"/>
                <w:sz w:val="20"/>
                <w:szCs w:val="20"/>
              </w:rPr>
              <w:t xml:space="preserve"> for implementation in the middle of a </w:t>
            </w:r>
            <w:r w:rsidR="001377A7">
              <w:rPr>
                <w:rFonts w:ascii="Arial" w:hAnsi="Arial" w:cs="Arial"/>
                <w:sz w:val="20"/>
                <w:szCs w:val="20"/>
              </w:rPr>
              <w:t>recruitment</w:t>
            </w:r>
            <w:r w:rsidR="001377A7" w:rsidRPr="00A56C76">
              <w:rPr>
                <w:rFonts w:ascii="Arial" w:hAnsi="Arial" w:cs="Arial"/>
                <w:sz w:val="20"/>
                <w:szCs w:val="20"/>
              </w:rPr>
              <w:t xml:space="preserve"> cycle</w:t>
            </w:r>
            <w:r w:rsidRPr="00A56C76">
              <w:rPr>
                <w:rFonts w:ascii="Arial" w:hAnsi="Arial" w:cs="Arial"/>
                <w:sz w:val="20"/>
                <w:szCs w:val="20"/>
              </w:rPr>
              <w:t>, where there would be a disruptive impact on existing applicants. Schools should contact the Admissions Office to discuss the likely operational impact of any proposed title change.</w:t>
            </w:r>
          </w:p>
          <w:p w14:paraId="005F6DE3" w14:textId="77777777" w:rsidR="00A56C76" w:rsidRDefault="00A56C76" w:rsidP="00972FF8">
            <w:pPr>
              <w:autoSpaceDE w:val="0"/>
              <w:autoSpaceDN w:val="0"/>
              <w:adjustRightInd w:val="0"/>
              <w:rPr>
                <w:rFonts w:ascii="Arial" w:hAnsi="Arial" w:cs="Arial"/>
                <w:sz w:val="20"/>
                <w:szCs w:val="20"/>
              </w:rPr>
            </w:pPr>
          </w:p>
          <w:p w14:paraId="7C1D9AB2" w14:textId="63021DF4" w:rsidR="00321844" w:rsidRDefault="00A56C76" w:rsidP="00972FF8">
            <w:pPr>
              <w:autoSpaceDE w:val="0"/>
              <w:autoSpaceDN w:val="0"/>
              <w:adjustRightInd w:val="0"/>
              <w:rPr>
                <w:rFonts w:ascii="Arial" w:hAnsi="Arial" w:cs="Arial"/>
                <w:sz w:val="20"/>
                <w:szCs w:val="20"/>
              </w:rPr>
            </w:pPr>
            <w:r w:rsidRPr="00A56C76">
              <w:rPr>
                <w:rFonts w:ascii="Arial" w:hAnsi="Arial" w:cs="Arial"/>
                <w:sz w:val="20"/>
                <w:szCs w:val="20"/>
              </w:rPr>
              <w:t xml:space="preserve">Approval should be obtained from the Autumn </w:t>
            </w:r>
            <w:r w:rsidR="00C70072">
              <w:rPr>
                <w:rFonts w:ascii="Arial" w:hAnsi="Arial" w:cs="Arial"/>
                <w:sz w:val="20"/>
                <w:szCs w:val="20"/>
              </w:rPr>
              <w:t>Semester</w:t>
            </w:r>
            <w:r w:rsidR="00557300">
              <w:rPr>
                <w:rFonts w:ascii="Arial" w:hAnsi="Arial" w:cs="Arial"/>
                <w:sz w:val="20"/>
                <w:szCs w:val="20"/>
              </w:rPr>
              <w:t xml:space="preserve"> meeting of </w:t>
            </w:r>
            <w:r w:rsidR="00F539E5">
              <w:rPr>
                <w:rFonts w:ascii="Arial" w:hAnsi="Arial" w:cs="Arial"/>
                <w:sz w:val="20"/>
                <w:szCs w:val="20"/>
              </w:rPr>
              <w:t>SEC</w:t>
            </w:r>
            <w:r w:rsidRPr="00A56C76">
              <w:rPr>
                <w:rFonts w:ascii="Arial" w:hAnsi="Arial" w:cs="Arial"/>
                <w:sz w:val="20"/>
                <w:szCs w:val="20"/>
              </w:rPr>
              <w:t xml:space="preserve">. Final approval will then be given by </w:t>
            </w:r>
            <w:r w:rsidR="00557300">
              <w:rPr>
                <w:rFonts w:ascii="Arial" w:hAnsi="Arial" w:cs="Arial"/>
                <w:sz w:val="20"/>
                <w:szCs w:val="20"/>
              </w:rPr>
              <w:t>PAC</w:t>
            </w:r>
            <w:r w:rsidR="0071115C">
              <w:rPr>
                <w:rFonts w:ascii="Arial" w:hAnsi="Arial" w:cs="Arial"/>
                <w:sz w:val="20"/>
                <w:szCs w:val="20"/>
              </w:rPr>
              <w:t xml:space="preserve"> for implementation at the next appropriate opportunity</w:t>
            </w:r>
            <w:r w:rsidR="00557300">
              <w:rPr>
                <w:rFonts w:ascii="Arial" w:hAnsi="Arial" w:cs="Arial"/>
                <w:sz w:val="20"/>
                <w:szCs w:val="20"/>
              </w:rPr>
              <w:t>.</w:t>
            </w:r>
          </w:p>
          <w:p w14:paraId="16C48FA9" w14:textId="77777777" w:rsidR="00321844" w:rsidRPr="00A56C76" w:rsidRDefault="00321844" w:rsidP="00972FF8">
            <w:pPr>
              <w:autoSpaceDE w:val="0"/>
              <w:autoSpaceDN w:val="0"/>
              <w:adjustRightInd w:val="0"/>
              <w:rPr>
                <w:rFonts w:ascii="Arial" w:hAnsi="Arial" w:cs="Arial"/>
                <w:bCs/>
                <w:sz w:val="20"/>
                <w:szCs w:val="20"/>
                <w:lang w:eastAsia="en-GB"/>
              </w:rPr>
            </w:pPr>
          </w:p>
        </w:tc>
        <w:tc>
          <w:tcPr>
            <w:tcW w:w="3605" w:type="dxa"/>
          </w:tcPr>
          <w:p w14:paraId="2BFA8C09" w14:textId="136C3E95" w:rsidR="0041716A" w:rsidRDefault="00385AB8" w:rsidP="00972FF8">
            <w:pPr>
              <w:rPr>
                <w:rFonts w:ascii="Arial" w:hAnsi="Arial" w:cs="Arial"/>
                <w:sz w:val="20"/>
                <w:szCs w:val="20"/>
                <w:lang w:eastAsia="en-GB"/>
              </w:rPr>
            </w:pPr>
            <w:r>
              <w:rPr>
                <w:rFonts w:ascii="Arial" w:hAnsi="Arial" w:cs="Arial"/>
                <w:sz w:val="20"/>
                <w:szCs w:val="20"/>
                <w:lang w:eastAsia="en-GB"/>
              </w:rPr>
              <w:t>PAC Title Change form</w:t>
            </w:r>
          </w:p>
        </w:tc>
      </w:tr>
    </w:tbl>
    <w:p w14:paraId="256E52D5" w14:textId="77777777" w:rsidR="00A56C76" w:rsidRPr="00A56C76" w:rsidRDefault="00A56C76" w:rsidP="00972FF8">
      <w:pPr>
        <w:rPr>
          <w:rFonts w:ascii="Arial" w:hAnsi="Arial" w:cs="Arial"/>
          <w:lang w:eastAsia="en-GB"/>
        </w:rPr>
      </w:pPr>
    </w:p>
    <w:p w14:paraId="146C8DA6" w14:textId="77777777" w:rsidR="00A56C76" w:rsidRDefault="00A56C76" w:rsidP="00972FF8">
      <w:pPr>
        <w:rPr>
          <w:lang w:eastAsia="en-GB"/>
        </w:rPr>
      </w:pPr>
    </w:p>
    <w:p w14:paraId="2382CBBC" w14:textId="77777777" w:rsidR="00A56C76" w:rsidRDefault="00A56C76" w:rsidP="00972FF8">
      <w:pPr>
        <w:rPr>
          <w:lang w:eastAsia="en-GB"/>
        </w:rPr>
      </w:pPr>
    </w:p>
    <w:tbl>
      <w:tblPr>
        <w:tblStyle w:val="TableGrid"/>
        <w:tblW w:w="0" w:type="auto"/>
        <w:tblLook w:val="04A0" w:firstRow="1" w:lastRow="0" w:firstColumn="1" w:lastColumn="0" w:noHBand="0" w:noVBand="1"/>
      </w:tblPr>
      <w:tblGrid>
        <w:gridCol w:w="1696"/>
        <w:gridCol w:w="1134"/>
        <w:gridCol w:w="7513"/>
        <w:gridCol w:w="3605"/>
      </w:tblGrid>
      <w:tr w:rsidR="0067251E" w14:paraId="766EA40B" w14:textId="77777777" w:rsidTr="0067251E">
        <w:tc>
          <w:tcPr>
            <w:tcW w:w="1696" w:type="dxa"/>
          </w:tcPr>
          <w:p w14:paraId="3BA2E01E" w14:textId="77777777" w:rsidR="0067251E" w:rsidRPr="00A56C76" w:rsidRDefault="0067251E" w:rsidP="00972FF8">
            <w:pPr>
              <w:rPr>
                <w:rFonts w:ascii="Arial" w:hAnsi="Arial" w:cs="Arial"/>
                <w:b/>
                <w:sz w:val="20"/>
                <w:szCs w:val="20"/>
                <w:lang w:eastAsia="en-GB"/>
              </w:rPr>
            </w:pPr>
            <w:r w:rsidRPr="00A56C76">
              <w:rPr>
                <w:rFonts w:ascii="Arial" w:hAnsi="Arial" w:cs="Arial"/>
                <w:b/>
                <w:sz w:val="20"/>
                <w:szCs w:val="20"/>
                <w:lang w:eastAsia="en-GB"/>
              </w:rPr>
              <w:lastRenderedPageBreak/>
              <w:t>Type of change</w:t>
            </w:r>
          </w:p>
        </w:tc>
        <w:tc>
          <w:tcPr>
            <w:tcW w:w="1134" w:type="dxa"/>
          </w:tcPr>
          <w:p w14:paraId="727CC074" w14:textId="77777777" w:rsidR="0067251E" w:rsidRPr="00A56C76" w:rsidRDefault="0067251E" w:rsidP="00972FF8">
            <w:pPr>
              <w:rPr>
                <w:rFonts w:ascii="Arial" w:hAnsi="Arial" w:cs="Arial"/>
                <w:b/>
                <w:sz w:val="20"/>
                <w:szCs w:val="20"/>
                <w:lang w:eastAsia="en-GB"/>
              </w:rPr>
            </w:pPr>
            <w:r w:rsidRPr="00A56C76">
              <w:rPr>
                <w:rFonts w:ascii="Arial" w:hAnsi="Arial" w:cs="Arial"/>
                <w:b/>
                <w:sz w:val="20"/>
                <w:szCs w:val="20"/>
                <w:lang w:eastAsia="en-GB"/>
              </w:rPr>
              <w:t>Approval authority</w:t>
            </w:r>
          </w:p>
        </w:tc>
        <w:tc>
          <w:tcPr>
            <w:tcW w:w="7513" w:type="dxa"/>
          </w:tcPr>
          <w:p w14:paraId="36F00F03" w14:textId="77777777" w:rsidR="0067251E" w:rsidRPr="00A56C76" w:rsidRDefault="0067251E" w:rsidP="00972FF8">
            <w:pPr>
              <w:rPr>
                <w:rFonts w:ascii="Arial" w:hAnsi="Arial" w:cs="Arial"/>
                <w:b/>
                <w:sz w:val="20"/>
                <w:szCs w:val="20"/>
                <w:lang w:eastAsia="en-GB"/>
              </w:rPr>
            </w:pPr>
            <w:r w:rsidRPr="00A56C76">
              <w:rPr>
                <w:rFonts w:ascii="Arial" w:hAnsi="Arial" w:cs="Arial"/>
                <w:b/>
                <w:sz w:val="20"/>
                <w:szCs w:val="20"/>
                <w:lang w:eastAsia="en-GB"/>
              </w:rPr>
              <w:t>Notes</w:t>
            </w:r>
          </w:p>
        </w:tc>
        <w:tc>
          <w:tcPr>
            <w:tcW w:w="3605" w:type="dxa"/>
          </w:tcPr>
          <w:p w14:paraId="327CBD15" w14:textId="77777777" w:rsidR="0067251E" w:rsidRPr="00A56C76" w:rsidRDefault="0067251E" w:rsidP="00972FF8">
            <w:pPr>
              <w:rPr>
                <w:rFonts w:ascii="Arial" w:hAnsi="Arial" w:cs="Arial"/>
                <w:b/>
                <w:sz w:val="20"/>
                <w:szCs w:val="20"/>
                <w:lang w:eastAsia="en-GB"/>
              </w:rPr>
            </w:pPr>
            <w:r w:rsidRPr="00A56C76">
              <w:rPr>
                <w:rFonts w:ascii="Arial" w:hAnsi="Arial" w:cs="Arial"/>
                <w:b/>
                <w:sz w:val="20"/>
                <w:szCs w:val="20"/>
                <w:lang w:eastAsia="en-GB"/>
              </w:rPr>
              <w:t>Forms and documents</w:t>
            </w:r>
          </w:p>
        </w:tc>
      </w:tr>
      <w:tr w:rsidR="0067251E" w14:paraId="068AF95E" w14:textId="77777777" w:rsidTr="0067251E">
        <w:tc>
          <w:tcPr>
            <w:tcW w:w="1696" w:type="dxa"/>
          </w:tcPr>
          <w:p w14:paraId="619CE4ED" w14:textId="77777777" w:rsidR="0067251E" w:rsidRDefault="0067251E" w:rsidP="00972FF8">
            <w:pPr>
              <w:rPr>
                <w:rFonts w:ascii="Arial" w:hAnsi="Arial" w:cs="Arial"/>
                <w:sz w:val="20"/>
                <w:szCs w:val="20"/>
                <w:lang w:eastAsia="en-GB"/>
              </w:rPr>
            </w:pPr>
            <w:r>
              <w:rPr>
                <w:rFonts w:ascii="Arial" w:hAnsi="Arial" w:cs="Arial"/>
                <w:sz w:val="20"/>
                <w:szCs w:val="20"/>
                <w:lang w:eastAsia="en-GB"/>
              </w:rPr>
              <w:t>Changes to mode of study (full-time, part-time and distance learning)</w:t>
            </w:r>
          </w:p>
        </w:tc>
        <w:tc>
          <w:tcPr>
            <w:tcW w:w="1134" w:type="dxa"/>
          </w:tcPr>
          <w:p w14:paraId="5B073A07" w14:textId="5A18FB2A" w:rsidR="0067251E" w:rsidRDefault="009C6F12" w:rsidP="00972FF8">
            <w:pPr>
              <w:rPr>
                <w:rFonts w:ascii="Arial" w:hAnsi="Arial" w:cs="Arial"/>
                <w:sz w:val="20"/>
                <w:szCs w:val="20"/>
                <w:lang w:eastAsia="en-GB"/>
              </w:rPr>
            </w:pPr>
            <w:r>
              <w:rPr>
                <w:rFonts w:ascii="Arial" w:hAnsi="Arial" w:cs="Arial"/>
                <w:sz w:val="20"/>
                <w:szCs w:val="20"/>
                <w:lang w:eastAsia="en-GB"/>
              </w:rPr>
              <w:t>PAC</w:t>
            </w:r>
          </w:p>
        </w:tc>
        <w:tc>
          <w:tcPr>
            <w:tcW w:w="7513" w:type="dxa"/>
          </w:tcPr>
          <w:p w14:paraId="3F4A07E4" w14:textId="34E68FFE" w:rsidR="0067251E" w:rsidRDefault="0067251E" w:rsidP="00972FF8">
            <w:pPr>
              <w:autoSpaceDE w:val="0"/>
              <w:autoSpaceDN w:val="0"/>
              <w:adjustRightInd w:val="0"/>
              <w:rPr>
                <w:rFonts w:ascii="Arial" w:hAnsi="Arial" w:cs="Arial"/>
                <w:sz w:val="20"/>
                <w:szCs w:val="20"/>
              </w:rPr>
            </w:pPr>
            <w:r w:rsidRPr="00321844">
              <w:rPr>
                <w:rFonts w:ascii="Arial" w:hAnsi="Arial" w:cs="Arial"/>
                <w:bCs/>
                <w:sz w:val="20"/>
                <w:szCs w:val="20"/>
                <w:lang w:eastAsia="en-GB"/>
              </w:rPr>
              <w:t xml:space="preserve">A request to change the modes of study by which a course is offered to students is considered to be a </w:t>
            </w:r>
            <w:r w:rsidR="00505815">
              <w:rPr>
                <w:rFonts w:ascii="Arial" w:hAnsi="Arial" w:cs="Arial"/>
                <w:bCs/>
                <w:sz w:val="20"/>
                <w:szCs w:val="20"/>
                <w:lang w:eastAsia="en-GB"/>
              </w:rPr>
              <w:t>material course change for CMA purposes</w:t>
            </w:r>
            <w:r w:rsidRPr="00321844">
              <w:rPr>
                <w:rFonts w:ascii="Arial" w:hAnsi="Arial" w:cs="Arial"/>
                <w:bCs/>
                <w:sz w:val="20"/>
                <w:szCs w:val="20"/>
                <w:lang w:eastAsia="en-GB"/>
              </w:rPr>
              <w:t>. Removing modes of study may impact upon resourcing in the School and across the University, as well as the student experience</w:t>
            </w:r>
            <w:r w:rsidR="009C6F12">
              <w:rPr>
                <w:rFonts w:ascii="Arial" w:hAnsi="Arial" w:cs="Arial"/>
                <w:bCs/>
                <w:sz w:val="20"/>
                <w:szCs w:val="20"/>
                <w:lang w:eastAsia="en-GB"/>
              </w:rPr>
              <w:t>, and thus requires approval from the Portfolio Approval Committee</w:t>
            </w:r>
            <w:r w:rsidRPr="00321844">
              <w:rPr>
                <w:rFonts w:ascii="Arial" w:hAnsi="Arial" w:cs="Arial"/>
                <w:bCs/>
                <w:sz w:val="20"/>
                <w:szCs w:val="20"/>
                <w:lang w:eastAsia="en-GB"/>
              </w:rPr>
              <w:t>.</w:t>
            </w:r>
            <w:r w:rsidR="009C6F12">
              <w:rPr>
                <w:rFonts w:ascii="Arial" w:hAnsi="Arial" w:cs="Arial"/>
                <w:bCs/>
                <w:sz w:val="20"/>
                <w:szCs w:val="20"/>
                <w:lang w:eastAsia="en-GB"/>
              </w:rPr>
              <w:t xml:space="preserve"> Initial </w:t>
            </w:r>
            <w:r w:rsidR="009C6F12">
              <w:rPr>
                <w:rFonts w:ascii="Arial" w:hAnsi="Arial" w:cs="Arial"/>
                <w:sz w:val="20"/>
                <w:szCs w:val="20"/>
              </w:rPr>
              <w:t>a</w:t>
            </w:r>
            <w:r w:rsidRPr="00321844">
              <w:rPr>
                <w:rFonts w:ascii="Arial" w:hAnsi="Arial" w:cs="Arial"/>
                <w:sz w:val="20"/>
                <w:szCs w:val="20"/>
              </w:rPr>
              <w:t xml:space="preserve">pproval should be obtained from </w:t>
            </w:r>
            <w:r w:rsidR="00557300">
              <w:rPr>
                <w:rFonts w:ascii="Arial" w:hAnsi="Arial" w:cs="Arial"/>
                <w:sz w:val="20"/>
                <w:szCs w:val="20"/>
              </w:rPr>
              <w:t xml:space="preserve">the Autumn </w:t>
            </w:r>
            <w:r w:rsidR="00C70072">
              <w:rPr>
                <w:rFonts w:ascii="Arial" w:hAnsi="Arial" w:cs="Arial"/>
                <w:sz w:val="20"/>
                <w:szCs w:val="20"/>
              </w:rPr>
              <w:t>Semester</w:t>
            </w:r>
            <w:r w:rsidR="00557300">
              <w:rPr>
                <w:rFonts w:ascii="Arial" w:hAnsi="Arial" w:cs="Arial"/>
                <w:sz w:val="20"/>
                <w:szCs w:val="20"/>
              </w:rPr>
              <w:t xml:space="preserve"> meeting of </w:t>
            </w:r>
            <w:r w:rsidR="00F539E5">
              <w:rPr>
                <w:rFonts w:ascii="Arial" w:hAnsi="Arial" w:cs="Arial"/>
                <w:sz w:val="20"/>
                <w:szCs w:val="20"/>
              </w:rPr>
              <w:t>SEC</w:t>
            </w:r>
            <w:r w:rsidRPr="00321844">
              <w:rPr>
                <w:rFonts w:ascii="Arial" w:hAnsi="Arial" w:cs="Arial"/>
                <w:sz w:val="20"/>
                <w:szCs w:val="20"/>
              </w:rPr>
              <w:t xml:space="preserve">. </w:t>
            </w:r>
          </w:p>
          <w:p w14:paraId="161D9E81" w14:textId="77777777" w:rsidR="0067251E" w:rsidRDefault="0067251E" w:rsidP="00972FF8">
            <w:pPr>
              <w:autoSpaceDE w:val="0"/>
              <w:autoSpaceDN w:val="0"/>
              <w:adjustRightInd w:val="0"/>
              <w:rPr>
                <w:rFonts w:ascii="Arial" w:hAnsi="Arial" w:cs="Arial"/>
                <w:sz w:val="20"/>
                <w:szCs w:val="20"/>
              </w:rPr>
            </w:pPr>
          </w:p>
          <w:p w14:paraId="09568B31" w14:textId="5B0B491C" w:rsidR="0067251E" w:rsidRPr="00321844" w:rsidRDefault="0067251E" w:rsidP="00972FF8">
            <w:pPr>
              <w:autoSpaceDE w:val="0"/>
              <w:autoSpaceDN w:val="0"/>
              <w:adjustRightInd w:val="0"/>
              <w:rPr>
                <w:rFonts w:ascii="Arial" w:hAnsi="Arial" w:cs="Arial"/>
                <w:bCs/>
                <w:sz w:val="20"/>
                <w:szCs w:val="20"/>
                <w:lang w:eastAsia="en-GB"/>
              </w:rPr>
            </w:pPr>
            <w:r>
              <w:rPr>
                <w:rFonts w:ascii="Arial" w:hAnsi="Arial" w:cs="Arial"/>
                <w:bCs/>
                <w:sz w:val="20"/>
                <w:szCs w:val="20"/>
                <w:lang w:eastAsia="en-GB"/>
              </w:rPr>
              <w:t>Where there is a proposal to offer a course by distance learning, then a v</w:t>
            </w:r>
            <w:r w:rsidR="00557300">
              <w:rPr>
                <w:rFonts w:ascii="Arial" w:hAnsi="Arial" w:cs="Arial"/>
                <w:bCs/>
                <w:sz w:val="20"/>
                <w:szCs w:val="20"/>
                <w:lang w:eastAsia="en-GB"/>
              </w:rPr>
              <w:t>alidation event may be required</w:t>
            </w:r>
            <w:r>
              <w:rPr>
                <w:rFonts w:ascii="Arial" w:hAnsi="Arial" w:cs="Arial"/>
                <w:bCs/>
                <w:sz w:val="20"/>
                <w:szCs w:val="20"/>
                <w:lang w:eastAsia="en-GB"/>
              </w:rPr>
              <w:t xml:space="preserve">. </w:t>
            </w:r>
          </w:p>
          <w:p w14:paraId="58267F7C" w14:textId="77777777" w:rsidR="0067251E" w:rsidRPr="00A56C76" w:rsidRDefault="0067251E" w:rsidP="00972FF8">
            <w:pPr>
              <w:rPr>
                <w:rFonts w:ascii="Arial" w:hAnsi="Arial" w:cs="Arial"/>
                <w:sz w:val="20"/>
                <w:szCs w:val="20"/>
              </w:rPr>
            </w:pPr>
          </w:p>
        </w:tc>
        <w:tc>
          <w:tcPr>
            <w:tcW w:w="3605" w:type="dxa"/>
          </w:tcPr>
          <w:p w14:paraId="57F5AA16" w14:textId="39C9749A" w:rsidR="0067251E" w:rsidRDefault="00F048C2" w:rsidP="00972FF8">
            <w:pPr>
              <w:rPr>
                <w:rFonts w:ascii="Arial" w:hAnsi="Arial" w:cs="Arial"/>
                <w:sz w:val="20"/>
                <w:szCs w:val="20"/>
                <w:lang w:eastAsia="en-GB"/>
              </w:rPr>
            </w:pPr>
            <w:r>
              <w:rPr>
                <w:rFonts w:ascii="Arial" w:hAnsi="Arial" w:cs="Arial"/>
                <w:sz w:val="20"/>
                <w:szCs w:val="20"/>
                <w:lang w:eastAsia="en-GB"/>
              </w:rPr>
              <w:t>C</w:t>
            </w:r>
            <w:r w:rsidR="0067251E">
              <w:rPr>
                <w:rFonts w:ascii="Arial" w:hAnsi="Arial" w:cs="Arial"/>
                <w:sz w:val="20"/>
                <w:szCs w:val="20"/>
                <w:lang w:eastAsia="en-GB"/>
              </w:rPr>
              <w:t>hange to a course or pathway</w:t>
            </w:r>
          </w:p>
        </w:tc>
      </w:tr>
      <w:tr w:rsidR="0067251E" w14:paraId="476673D6" w14:textId="77777777" w:rsidTr="0067251E">
        <w:tc>
          <w:tcPr>
            <w:tcW w:w="1696" w:type="dxa"/>
          </w:tcPr>
          <w:p w14:paraId="1C8D49CA" w14:textId="77777777" w:rsidR="0067251E" w:rsidRDefault="0067251E" w:rsidP="00972FF8">
            <w:pPr>
              <w:rPr>
                <w:rFonts w:ascii="Arial" w:hAnsi="Arial" w:cs="Arial"/>
                <w:sz w:val="20"/>
                <w:szCs w:val="20"/>
                <w:lang w:eastAsia="en-GB"/>
              </w:rPr>
            </w:pPr>
            <w:r>
              <w:rPr>
                <w:rFonts w:ascii="Arial" w:hAnsi="Arial" w:cs="Arial"/>
                <w:sz w:val="20"/>
                <w:szCs w:val="20"/>
                <w:lang w:eastAsia="en-GB"/>
              </w:rPr>
              <w:t>Changes to course structure or course-level learning outcomes</w:t>
            </w:r>
          </w:p>
        </w:tc>
        <w:tc>
          <w:tcPr>
            <w:tcW w:w="1134" w:type="dxa"/>
          </w:tcPr>
          <w:p w14:paraId="73549E86" w14:textId="4F18CE76" w:rsidR="0067251E" w:rsidRDefault="00F539E5" w:rsidP="00442219">
            <w:pPr>
              <w:rPr>
                <w:rFonts w:ascii="Arial" w:hAnsi="Arial" w:cs="Arial"/>
                <w:sz w:val="20"/>
                <w:szCs w:val="20"/>
                <w:lang w:eastAsia="en-GB"/>
              </w:rPr>
            </w:pPr>
            <w:r>
              <w:rPr>
                <w:rFonts w:ascii="Arial" w:hAnsi="Arial" w:cs="Arial"/>
                <w:sz w:val="20"/>
                <w:szCs w:val="20"/>
                <w:lang w:eastAsia="en-GB"/>
              </w:rPr>
              <w:t>SEC</w:t>
            </w:r>
          </w:p>
        </w:tc>
        <w:tc>
          <w:tcPr>
            <w:tcW w:w="7513" w:type="dxa"/>
          </w:tcPr>
          <w:p w14:paraId="10527A36" w14:textId="6E7C2CD6" w:rsidR="0067251E" w:rsidRPr="005A560F" w:rsidRDefault="0067251E" w:rsidP="00972FF8">
            <w:pPr>
              <w:autoSpaceDE w:val="0"/>
              <w:autoSpaceDN w:val="0"/>
              <w:adjustRightInd w:val="0"/>
              <w:rPr>
                <w:rFonts w:ascii="Arial" w:hAnsi="Arial" w:cs="Arial"/>
                <w:bCs/>
                <w:sz w:val="20"/>
                <w:szCs w:val="20"/>
                <w:lang w:eastAsia="en-GB"/>
              </w:rPr>
            </w:pPr>
            <w:r w:rsidRPr="005A560F">
              <w:rPr>
                <w:rFonts w:ascii="Arial" w:hAnsi="Arial" w:cs="Arial"/>
                <w:bCs/>
                <w:sz w:val="20"/>
                <w:szCs w:val="20"/>
                <w:lang w:eastAsia="en-GB"/>
              </w:rPr>
              <w:t xml:space="preserve">A revision to the structure of </w:t>
            </w:r>
            <w:r w:rsidR="00CF4B6B">
              <w:rPr>
                <w:rFonts w:ascii="Arial" w:hAnsi="Arial" w:cs="Arial"/>
                <w:bCs/>
                <w:sz w:val="20"/>
                <w:szCs w:val="20"/>
                <w:lang w:eastAsia="en-GB"/>
              </w:rPr>
              <w:t>a</w:t>
            </w:r>
            <w:r w:rsidR="00CF4B6B" w:rsidRPr="005A560F">
              <w:rPr>
                <w:rFonts w:ascii="Arial" w:hAnsi="Arial" w:cs="Arial"/>
                <w:bCs/>
                <w:sz w:val="20"/>
                <w:szCs w:val="20"/>
                <w:lang w:eastAsia="en-GB"/>
              </w:rPr>
              <w:t xml:space="preserve"> </w:t>
            </w:r>
            <w:r w:rsidRPr="005A560F">
              <w:rPr>
                <w:rFonts w:ascii="Arial" w:hAnsi="Arial" w:cs="Arial"/>
                <w:bCs/>
                <w:sz w:val="20"/>
                <w:szCs w:val="20"/>
                <w:lang w:eastAsia="en-GB"/>
              </w:rPr>
              <w:t xml:space="preserve">course </w:t>
            </w:r>
            <w:r w:rsidR="00CF4B6B">
              <w:rPr>
                <w:rFonts w:ascii="Arial" w:hAnsi="Arial" w:cs="Arial"/>
                <w:bCs/>
                <w:sz w:val="20"/>
                <w:szCs w:val="20"/>
                <w:lang w:eastAsia="en-GB"/>
              </w:rPr>
              <w:t>may constitute a</w:t>
            </w:r>
            <w:r w:rsidRPr="005A560F">
              <w:rPr>
                <w:rFonts w:ascii="Arial" w:hAnsi="Arial" w:cs="Arial"/>
                <w:bCs/>
                <w:sz w:val="20"/>
                <w:szCs w:val="20"/>
                <w:lang w:eastAsia="en-GB"/>
              </w:rPr>
              <w:t xml:space="preserve"> </w:t>
            </w:r>
            <w:r w:rsidR="00CF4B6B">
              <w:rPr>
                <w:rFonts w:ascii="Arial" w:hAnsi="Arial" w:cs="Arial"/>
                <w:bCs/>
                <w:sz w:val="20"/>
                <w:szCs w:val="20"/>
                <w:lang w:eastAsia="en-GB"/>
              </w:rPr>
              <w:t>material course</w:t>
            </w:r>
            <w:r w:rsidR="00CF4B6B" w:rsidRPr="005A560F">
              <w:rPr>
                <w:rFonts w:ascii="Arial" w:hAnsi="Arial" w:cs="Arial"/>
                <w:bCs/>
                <w:sz w:val="20"/>
                <w:szCs w:val="20"/>
                <w:lang w:eastAsia="en-GB"/>
              </w:rPr>
              <w:t xml:space="preserve"> </w:t>
            </w:r>
            <w:r w:rsidRPr="005A560F">
              <w:rPr>
                <w:rFonts w:ascii="Arial" w:hAnsi="Arial" w:cs="Arial"/>
                <w:bCs/>
                <w:sz w:val="20"/>
                <w:szCs w:val="20"/>
                <w:lang w:eastAsia="en-GB"/>
              </w:rPr>
              <w:t>change</w:t>
            </w:r>
            <w:r w:rsidR="00CF4B6B">
              <w:rPr>
                <w:rFonts w:ascii="Arial" w:hAnsi="Arial" w:cs="Arial"/>
                <w:bCs/>
                <w:sz w:val="20"/>
                <w:szCs w:val="20"/>
                <w:lang w:eastAsia="en-GB"/>
              </w:rPr>
              <w:t xml:space="preserve"> for CMA purposes</w:t>
            </w:r>
            <w:r w:rsidRPr="005A560F">
              <w:rPr>
                <w:rFonts w:ascii="Arial" w:hAnsi="Arial" w:cs="Arial"/>
                <w:bCs/>
                <w:sz w:val="20"/>
                <w:szCs w:val="20"/>
                <w:lang w:eastAsia="en-GB"/>
              </w:rPr>
              <w:t>. This includes:</w:t>
            </w:r>
          </w:p>
          <w:p w14:paraId="47272316" w14:textId="77777777" w:rsidR="0067251E" w:rsidRPr="005A560F" w:rsidRDefault="0067251E" w:rsidP="00972FF8">
            <w:pPr>
              <w:autoSpaceDE w:val="0"/>
              <w:autoSpaceDN w:val="0"/>
              <w:adjustRightInd w:val="0"/>
              <w:rPr>
                <w:rFonts w:ascii="Arial" w:hAnsi="Arial" w:cs="Arial"/>
                <w:bCs/>
                <w:sz w:val="20"/>
                <w:szCs w:val="20"/>
                <w:lang w:eastAsia="en-GB"/>
              </w:rPr>
            </w:pPr>
          </w:p>
          <w:p w14:paraId="4379E90B" w14:textId="77777777" w:rsidR="0067251E" w:rsidRPr="005A560F" w:rsidRDefault="0067251E" w:rsidP="00972FF8">
            <w:pPr>
              <w:pStyle w:val="ListParagraph"/>
              <w:numPr>
                <w:ilvl w:val="0"/>
                <w:numId w:val="11"/>
              </w:numPr>
              <w:autoSpaceDE w:val="0"/>
              <w:autoSpaceDN w:val="0"/>
              <w:adjustRightInd w:val="0"/>
              <w:spacing w:before="0" w:beforeAutospacing="0" w:after="0" w:afterAutospacing="0"/>
              <w:rPr>
                <w:rFonts w:ascii="Arial" w:hAnsi="Arial" w:cs="Arial"/>
                <w:bCs/>
                <w:sz w:val="20"/>
                <w:szCs w:val="20"/>
              </w:rPr>
            </w:pPr>
            <w:r w:rsidRPr="005A560F">
              <w:rPr>
                <w:rFonts w:ascii="Arial" w:hAnsi="Arial" w:cs="Arial"/>
                <w:bCs/>
                <w:sz w:val="20"/>
                <w:szCs w:val="20"/>
              </w:rPr>
              <w:t>Revising the credit weighting of a module;</w:t>
            </w:r>
          </w:p>
          <w:p w14:paraId="36EE33F9" w14:textId="77777777" w:rsidR="0067251E" w:rsidRPr="005A560F" w:rsidRDefault="0067251E" w:rsidP="00972FF8">
            <w:pPr>
              <w:pStyle w:val="ListParagraph"/>
              <w:numPr>
                <w:ilvl w:val="0"/>
                <w:numId w:val="11"/>
              </w:numPr>
              <w:autoSpaceDE w:val="0"/>
              <w:autoSpaceDN w:val="0"/>
              <w:adjustRightInd w:val="0"/>
              <w:spacing w:before="0" w:beforeAutospacing="0" w:after="0" w:afterAutospacing="0"/>
              <w:rPr>
                <w:rFonts w:ascii="Arial" w:hAnsi="Arial" w:cs="Arial"/>
                <w:bCs/>
                <w:sz w:val="20"/>
                <w:szCs w:val="20"/>
              </w:rPr>
            </w:pPr>
            <w:r w:rsidRPr="005A560F">
              <w:rPr>
                <w:rFonts w:ascii="Arial" w:hAnsi="Arial" w:cs="Arial"/>
                <w:bCs/>
                <w:sz w:val="20"/>
                <w:szCs w:val="20"/>
              </w:rPr>
              <w:t>Adding or removing an optional strand;</w:t>
            </w:r>
          </w:p>
          <w:p w14:paraId="6B4C9D4A" w14:textId="77777777" w:rsidR="0067251E" w:rsidRPr="004D7248" w:rsidRDefault="0067251E" w:rsidP="00972FF8">
            <w:pPr>
              <w:pStyle w:val="ListParagraph"/>
              <w:numPr>
                <w:ilvl w:val="0"/>
                <w:numId w:val="11"/>
              </w:numPr>
              <w:autoSpaceDE w:val="0"/>
              <w:autoSpaceDN w:val="0"/>
              <w:adjustRightInd w:val="0"/>
              <w:spacing w:before="0" w:beforeAutospacing="0" w:after="0" w:afterAutospacing="0"/>
              <w:rPr>
                <w:rFonts w:ascii="Arial" w:hAnsi="Arial" w:cs="Arial"/>
                <w:bCs/>
                <w:sz w:val="20"/>
                <w:szCs w:val="20"/>
              </w:rPr>
            </w:pPr>
            <w:r w:rsidRPr="004D7248">
              <w:rPr>
                <w:rFonts w:ascii="Arial" w:hAnsi="Arial" w:cs="Arial"/>
                <w:bCs/>
                <w:sz w:val="20"/>
                <w:szCs w:val="20"/>
              </w:rPr>
              <w:t>The removal or addition of core, optional or elective modules.</w:t>
            </w:r>
          </w:p>
          <w:p w14:paraId="753B04CF" w14:textId="77777777" w:rsidR="0067251E" w:rsidRPr="004D7248" w:rsidRDefault="0067251E" w:rsidP="00972FF8">
            <w:pPr>
              <w:autoSpaceDE w:val="0"/>
              <w:autoSpaceDN w:val="0"/>
              <w:adjustRightInd w:val="0"/>
              <w:rPr>
                <w:rFonts w:ascii="Arial" w:hAnsi="Arial" w:cs="Arial"/>
                <w:bCs/>
                <w:sz w:val="20"/>
                <w:szCs w:val="20"/>
              </w:rPr>
            </w:pPr>
          </w:p>
          <w:p w14:paraId="74346CD0" w14:textId="484869FF" w:rsidR="0067251E" w:rsidRPr="004D7248" w:rsidRDefault="0067251E" w:rsidP="00972FF8">
            <w:pPr>
              <w:autoSpaceDE w:val="0"/>
              <w:autoSpaceDN w:val="0"/>
              <w:adjustRightInd w:val="0"/>
              <w:rPr>
                <w:rFonts w:ascii="Arial" w:hAnsi="Arial" w:cs="Arial"/>
                <w:bCs/>
                <w:sz w:val="20"/>
                <w:szCs w:val="20"/>
              </w:rPr>
            </w:pPr>
            <w:r w:rsidRPr="004D7248">
              <w:rPr>
                <w:rFonts w:ascii="Arial" w:hAnsi="Arial" w:cs="Arial"/>
                <w:bCs/>
                <w:sz w:val="20"/>
                <w:szCs w:val="20"/>
              </w:rPr>
              <w:t xml:space="preserve">A revision of the course-level learning outcomes </w:t>
            </w:r>
            <w:r w:rsidR="00CF4B6B">
              <w:rPr>
                <w:rFonts w:ascii="Arial" w:hAnsi="Arial" w:cs="Arial"/>
                <w:bCs/>
                <w:sz w:val="20"/>
                <w:szCs w:val="20"/>
              </w:rPr>
              <w:t>may</w:t>
            </w:r>
            <w:r w:rsidRPr="004D7248">
              <w:rPr>
                <w:rFonts w:ascii="Arial" w:hAnsi="Arial" w:cs="Arial"/>
                <w:bCs/>
                <w:sz w:val="20"/>
                <w:szCs w:val="20"/>
              </w:rPr>
              <w:t xml:space="preserve"> also considered be a </w:t>
            </w:r>
            <w:r w:rsidR="00CF4B6B">
              <w:rPr>
                <w:rFonts w:ascii="Arial" w:hAnsi="Arial" w:cs="Arial"/>
                <w:bCs/>
                <w:sz w:val="20"/>
                <w:szCs w:val="20"/>
              </w:rPr>
              <w:t>material course</w:t>
            </w:r>
            <w:r w:rsidR="00CF4B6B" w:rsidRPr="004D7248">
              <w:rPr>
                <w:rFonts w:ascii="Arial" w:hAnsi="Arial" w:cs="Arial"/>
                <w:bCs/>
                <w:sz w:val="20"/>
                <w:szCs w:val="20"/>
              </w:rPr>
              <w:t xml:space="preserve"> </w:t>
            </w:r>
            <w:r w:rsidRPr="004D7248">
              <w:rPr>
                <w:rFonts w:ascii="Arial" w:hAnsi="Arial" w:cs="Arial"/>
                <w:bCs/>
                <w:sz w:val="20"/>
                <w:szCs w:val="20"/>
              </w:rPr>
              <w:t xml:space="preserve">change. </w:t>
            </w:r>
          </w:p>
          <w:p w14:paraId="1A3F4BE5" w14:textId="77777777" w:rsidR="0067251E" w:rsidRPr="004D7248" w:rsidRDefault="0067251E" w:rsidP="00972FF8">
            <w:pPr>
              <w:autoSpaceDE w:val="0"/>
              <w:autoSpaceDN w:val="0"/>
              <w:adjustRightInd w:val="0"/>
              <w:rPr>
                <w:rFonts w:ascii="Arial" w:hAnsi="Arial" w:cs="Arial"/>
                <w:bCs/>
                <w:sz w:val="20"/>
                <w:szCs w:val="20"/>
              </w:rPr>
            </w:pPr>
          </w:p>
          <w:p w14:paraId="78B717AF" w14:textId="39B8F10E" w:rsidR="0067251E" w:rsidRDefault="00CF4B6B" w:rsidP="00557300">
            <w:pPr>
              <w:autoSpaceDE w:val="0"/>
              <w:autoSpaceDN w:val="0"/>
              <w:adjustRightInd w:val="0"/>
              <w:rPr>
                <w:rFonts w:ascii="Arial" w:hAnsi="Arial" w:cs="Arial"/>
                <w:sz w:val="20"/>
                <w:szCs w:val="20"/>
              </w:rPr>
            </w:pPr>
            <w:r>
              <w:rPr>
                <w:rFonts w:ascii="Arial" w:hAnsi="Arial" w:cs="Arial"/>
                <w:bCs/>
                <w:sz w:val="20"/>
                <w:szCs w:val="20"/>
              </w:rPr>
              <w:t>These</w:t>
            </w:r>
            <w:r w:rsidR="0067251E" w:rsidRPr="004D7248">
              <w:rPr>
                <w:rFonts w:ascii="Arial" w:hAnsi="Arial" w:cs="Arial"/>
                <w:bCs/>
                <w:sz w:val="20"/>
                <w:szCs w:val="20"/>
              </w:rPr>
              <w:t xml:space="preserve"> changes are likely to substantially impact on the experience of students taking the course </w:t>
            </w:r>
            <w:r w:rsidR="00F048C2">
              <w:rPr>
                <w:rFonts w:ascii="Arial" w:hAnsi="Arial" w:cs="Arial"/>
                <w:bCs/>
                <w:sz w:val="20"/>
                <w:szCs w:val="20"/>
              </w:rPr>
              <w:t xml:space="preserve">and </w:t>
            </w:r>
            <w:r w:rsidR="00E517B9">
              <w:rPr>
                <w:rFonts w:ascii="Arial" w:hAnsi="Arial" w:cs="Arial"/>
                <w:bCs/>
                <w:sz w:val="20"/>
                <w:szCs w:val="20"/>
              </w:rPr>
              <w:t>may</w:t>
            </w:r>
            <w:r w:rsidR="00F048C2">
              <w:rPr>
                <w:rFonts w:ascii="Arial" w:hAnsi="Arial" w:cs="Arial"/>
                <w:bCs/>
                <w:sz w:val="20"/>
                <w:szCs w:val="20"/>
              </w:rPr>
              <w:t xml:space="preserve"> alter</w:t>
            </w:r>
            <w:r>
              <w:rPr>
                <w:rFonts w:ascii="Arial" w:hAnsi="Arial" w:cs="Arial"/>
                <w:bCs/>
                <w:sz w:val="20"/>
                <w:szCs w:val="20"/>
              </w:rPr>
              <w:t xml:space="preserve"> </w:t>
            </w:r>
            <w:r w:rsidR="00E517B9">
              <w:rPr>
                <w:rFonts w:ascii="Arial" w:hAnsi="Arial" w:cs="Arial"/>
                <w:bCs/>
                <w:sz w:val="20"/>
                <w:szCs w:val="20"/>
              </w:rPr>
              <w:t xml:space="preserve">the </w:t>
            </w:r>
            <w:r>
              <w:rPr>
                <w:rFonts w:ascii="Arial" w:hAnsi="Arial" w:cs="Arial"/>
                <w:bCs/>
                <w:sz w:val="20"/>
                <w:szCs w:val="20"/>
              </w:rPr>
              <w:t>pre-contract</w:t>
            </w:r>
            <w:r w:rsidR="00F048C2">
              <w:rPr>
                <w:rFonts w:ascii="Arial" w:hAnsi="Arial" w:cs="Arial"/>
                <w:bCs/>
                <w:sz w:val="20"/>
                <w:szCs w:val="20"/>
              </w:rPr>
              <w:t xml:space="preserve"> information provided to offer-holders.</w:t>
            </w:r>
            <w:r w:rsidR="00E517B9">
              <w:rPr>
                <w:rFonts w:ascii="Arial" w:hAnsi="Arial" w:cs="Arial"/>
                <w:bCs/>
                <w:sz w:val="20"/>
                <w:szCs w:val="20"/>
              </w:rPr>
              <w:t xml:space="preserve"> Th</w:t>
            </w:r>
            <w:r>
              <w:rPr>
                <w:rFonts w:ascii="Arial" w:hAnsi="Arial" w:cs="Arial"/>
                <w:bCs/>
                <w:sz w:val="20"/>
                <w:szCs w:val="20"/>
              </w:rPr>
              <w:t>e</w:t>
            </w:r>
            <w:r w:rsidR="00F048C2">
              <w:rPr>
                <w:rFonts w:ascii="Arial" w:hAnsi="Arial" w:cs="Arial"/>
                <w:bCs/>
                <w:sz w:val="20"/>
                <w:szCs w:val="20"/>
              </w:rPr>
              <w:t xml:space="preserve"> changes must</w:t>
            </w:r>
            <w:r w:rsidR="0067251E" w:rsidRPr="004D7248">
              <w:rPr>
                <w:rFonts w:ascii="Arial" w:hAnsi="Arial" w:cs="Arial"/>
                <w:bCs/>
                <w:sz w:val="20"/>
                <w:szCs w:val="20"/>
              </w:rPr>
              <w:t xml:space="preserve"> be carefully managed so as to maintain standards</w:t>
            </w:r>
            <w:r w:rsidR="00F048C2">
              <w:rPr>
                <w:rFonts w:ascii="Arial" w:hAnsi="Arial" w:cs="Arial"/>
                <w:bCs/>
                <w:sz w:val="20"/>
                <w:szCs w:val="20"/>
              </w:rPr>
              <w:t xml:space="preserve"> and ensure compliance with CMA requirements</w:t>
            </w:r>
            <w:r w:rsidR="0067251E" w:rsidRPr="004D7248">
              <w:rPr>
                <w:rFonts w:ascii="Arial" w:hAnsi="Arial" w:cs="Arial"/>
                <w:bCs/>
                <w:sz w:val="20"/>
                <w:szCs w:val="20"/>
              </w:rPr>
              <w:t xml:space="preserve">. </w:t>
            </w:r>
            <w:r w:rsidR="0067251E" w:rsidRPr="004D7248">
              <w:rPr>
                <w:rFonts w:ascii="Arial" w:hAnsi="Arial" w:cs="Arial"/>
                <w:sz w:val="20"/>
                <w:szCs w:val="20"/>
              </w:rPr>
              <w:t xml:space="preserve">Approval should be obtained from the Autumn </w:t>
            </w:r>
            <w:r w:rsidR="00C70072">
              <w:rPr>
                <w:rFonts w:ascii="Arial" w:hAnsi="Arial" w:cs="Arial"/>
                <w:sz w:val="20"/>
                <w:szCs w:val="20"/>
              </w:rPr>
              <w:t>Semester</w:t>
            </w:r>
            <w:r w:rsidR="00557300">
              <w:rPr>
                <w:rFonts w:ascii="Arial" w:hAnsi="Arial" w:cs="Arial"/>
                <w:sz w:val="20"/>
                <w:szCs w:val="20"/>
              </w:rPr>
              <w:t xml:space="preserve"> meetings of </w:t>
            </w:r>
            <w:r w:rsidR="00F539E5">
              <w:rPr>
                <w:rFonts w:ascii="Arial" w:hAnsi="Arial" w:cs="Arial"/>
                <w:sz w:val="20"/>
                <w:szCs w:val="20"/>
              </w:rPr>
              <w:t>SEC</w:t>
            </w:r>
            <w:r w:rsidR="00557300">
              <w:rPr>
                <w:rFonts w:ascii="Arial" w:hAnsi="Arial" w:cs="Arial"/>
                <w:sz w:val="20"/>
                <w:szCs w:val="20"/>
              </w:rPr>
              <w:t>.</w:t>
            </w:r>
          </w:p>
          <w:p w14:paraId="4225BA4F" w14:textId="60535A2B" w:rsidR="00557300" w:rsidRPr="00321844" w:rsidRDefault="00557300" w:rsidP="00557300">
            <w:pPr>
              <w:autoSpaceDE w:val="0"/>
              <w:autoSpaceDN w:val="0"/>
              <w:adjustRightInd w:val="0"/>
              <w:rPr>
                <w:rFonts w:ascii="Arial" w:hAnsi="Arial" w:cs="Arial"/>
                <w:bCs/>
                <w:sz w:val="20"/>
                <w:szCs w:val="20"/>
                <w:lang w:eastAsia="en-GB"/>
              </w:rPr>
            </w:pPr>
          </w:p>
        </w:tc>
        <w:tc>
          <w:tcPr>
            <w:tcW w:w="3605" w:type="dxa"/>
          </w:tcPr>
          <w:p w14:paraId="3C6940E4" w14:textId="1990123B" w:rsidR="0067251E" w:rsidRDefault="00F048C2" w:rsidP="00972FF8">
            <w:pPr>
              <w:rPr>
                <w:rFonts w:ascii="Arial" w:hAnsi="Arial" w:cs="Arial"/>
                <w:sz w:val="20"/>
                <w:szCs w:val="20"/>
                <w:lang w:eastAsia="en-GB"/>
              </w:rPr>
            </w:pPr>
            <w:r>
              <w:rPr>
                <w:rFonts w:ascii="Arial" w:hAnsi="Arial" w:cs="Arial"/>
                <w:sz w:val="20"/>
                <w:szCs w:val="20"/>
                <w:lang w:eastAsia="en-GB"/>
              </w:rPr>
              <w:t>C</w:t>
            </w:r>
            <w:r w:rsidR="0067251E">
              <w:rPr>
                <w:rFonts w:ascii="Arial" w:hAnsi="Arial" w:cs="Arial"/>
                <w:sz w:val="20"/>
                <w:szCs w:val="20"/>
                <w:lang w:eastAsia="en-GB"/>
              </w:rPr>
              <w:t>hange to a course or pathway</w:t>
            </w:r>
          </w:p>
          <w:p w14:paraId="2CEB3CA7" w14:textId="77777777" w:rsidR="0067251E" w:rsidRDefault="0067251E" w:rsidP="00972FF8">
            <w:pPr>
              <w:rPr>
                <w:rFonts w:ascii="Arial" w:hAnsi="Arial" w:cs="Arial"/>
                <w:sz w:val="20"/>
                <w:szCs w:val="20"/>
                <w:lang w:eastAsia="en-GB"/>
              </w:rPr>
            </w:pPr>
          </w:p>
          <w:p w14:paraId="578293A1" w14:textId="77777777" w:rsidR="0067251E" w:rsidRDefault="0067251E" w:rsidP="00972FF8">
            <w:pPr>
              <w:rPr>
                <w:rFonts w:ascii="Arial" w:hAnsi="Arial" w:cs="Arial"/>
                <w:sz w:val="20"/>
                <w:szCs w:val="20"/>
                <w:lang w:eastAsia="en-GB"/>
              </w:rPr>
            </w:pPr>
          </w:p>
        </w:tc>
      </w:tr>
    </w:tbl>
    <w:p w14:paraId="6BCEA823" w14:textId="77777777" w:rsidR="00A56C76" w:rsidRPr="00A56C76" w:rsidRDefault="00A56C76" w:rsidP="00972FF8">
      <w:pPr>
        <w:rPr>
          <w:lang w:eastAsia="en-GB"/>
        </w:rPr>
      </w:pPr>
    </w:p>
    <w:p w14:paraId="4EF63504" w14:textId="77777777" w:rsidR="00285C43" w:rsidRDefault="00285C43" w:rsidP="00972FF8">
      <w:pPr>
        <w:spacing w:after="160" w:line="259" w:lineRule="auto"/>
        <w:rPr>
          <w:rFonts w:ascii="Arial" w:hAnsi="Arial" w:cs="Arial"/>
          <w:sz w:val="24"/>
          <w:szCs w:val="24"/>
          <w:lang w:eastAsia="en-GB"/>
        </w:rPr>
      </w:pPr>
      <w:r>
        <w:rPr>
          <w:rFonts w:ascii="Arial" w:hAnsi="Arial" w:cs="Arial"/>
          <w:sz w:val="24"/>
          <w:szCs w:val="24"/>
          <w:lang w:eastAsia="en-GB"/>
        </w:rPr>
        <w:br w:type="page"/>
      </w:r>
    </w:p>
    <w:p w14:paraId="7215336F" w14:textId="48DFDB8B" w:rsidR="00DD692D" w:rsidRPr="00A67271" w:rsidRDefault="00676A1B" w:rsidP="00D00242">
      <w:pPr>
        <w:pStyle w:val="Heading2"/>
        <w:rPr>
          <w:lang w:eastAsia="en-GB"/>
        </w:rPr>
      </w:pPr>
      <w:bookmarkStart w:id="24" w:name="_Toc144731139"/>
      <w:r>
        <w:rPr>
          <w:lang w:eastAsia="en-GB"/>
        </w:rPr>
        <w:lastRenderedPageBreak/>
        <w:t>6.3</w:t>
      </w:r>
      <w:r w:rsidR="005A560F" w:rsidRPr="00A67271">
        <w:rPr>
          <w:lang w:eastAsia="en-GB"/>
        </w:rPr>
        <w:tab/>
        <w:t>Changes to pathways</w:t>
      </w:r>
      <w:bookmarkEnd w:id="24"/>
    </w:p>
    <w:p w14:paraId="326318BE" w14:textId="77777777" w:rsidR="00DD692D" w:rsidRPr="006C411E" w:rsidRDefault="00DD692D" w:rsidP="00972FF8">
      <w:pPr>
        <w:pStyle w:val="Heading2"/>
        <w:spacing w:before="0"/>
        <w:rPr>
          <w:rFonts w:cs="Arial"/>
          <w:sz w:val="22"/>
          <w:szCs w:val="22"/>
        </w:rPr>
      </w:pPr>
    </w:p>
    <w:tbl>
      <w:tblPr>
        <w:tblStyle w:val="TableGrid"/>
        <w:tblW w:w="0" w:type="auto"/>
        <w:tblLook w:val="04A0" w:firstRow="1" w:lastRow="0" w:firstColumn="1" w:lastColumn="0" w:noHBand="0" w:noVBand="1"/>
      </w:tblPr>
      <w:tblGrid>
        <w:gridCol w:w="1696"/>
        <w:gridCol w:w="1134"/>
        <w:gridCol w:w="7513"/>
        <w:gridCol w:w="3605"/>
      </w:tblGrid>
      <w:tr w:rsidR="005A560F" w:rsidRPr="00A56C76" w14:paraId="0390D751" w14:textId="77777777" w:rsidTr="004D7248">
        <w:tc>
          <w:tcPr>
            <w:tcW w:w="1696" w:type="dxa"/>
          </w:tcPr>
          <w:p w14:paraId="1EB90EC3" w14:textId="77777777" w:rsidR="005A560F" w:rsidRPr="005A560F" w:rsidRDefault="005A560F" w:rsidP="00972FF8">
            <w:pPr>
              <w:rPr>
                <w:rFonts w:ascii="Arial" w:hAnsi="Arial" w:cs="Arial"/>
                <w:b/>
                <w:sz w:val="20"/>
                <w:szCs w:val="20"/>
                <w:lang w:eastAsia="en-GB"/>
              </w:rPr>
            </w:pPr>
            <w:r w:rsidRPr="005A560F">
              <w:rPr>
                <w:rFonts w:ascii="Arial" w:hAnsi="Arial" w:cs="Arial"/>
                <w:b/>
                <w:sz w:val="20"/>
                <w:szCs w:val="20"/>
                <w:lang w:eastAsia="en-GB"/>
              </w:rPr>
              <w:t>Type of change</w:t>
            </w:r>
          </w:p>
        </w:tc>
        <w:tc>
          <w:tcPr>
            <w:tcW w:w="1134" w:type="dxa"/>
          </w:tcPr>
          <w:p w14:paraId="3C780B3C" w14:textId="77777777" w:rsidR="005A560F" w:rsidRPr="005A560F" w:rsidRDefault="005A560F" w:rsidP="00972FF8">
            <w:pPr>
              <w:rPr>
                <w:rFonts w:ascii="Arial" w:hAnsi="Arial" w:cs="Arial"/>
                <w:b/>
                <w:sz w:val="20"/>
                <w:szCs w:val="20"/>
                <w:lang w:eastAsia="en-GB"/>
              </w:rPr>
            </w:pPr>
            <w:r w:rsidRPr="005A560F">
              <w:rPr>
                <w:rFonts w:ascii="Arial" w:hAnsi="Arial" w:cs="Arial"/>
                <w:b/>
                <w:sz w:val="20"/>
                <w:szCs w:val="20"/>
                <w:lang w:eastAsia="en-GB"/>
              </w:rPr>
              <w:t>Approval authority</w:t>
            </w:r>
          </w:p>
        </w:tc>
        <w:tc>
          <w:tcPr>
            <w:tcW w:w="7513" w:type="dxa"/>
          </w:tcPr>
          <w:p w14:paraId="6453BFB5" w14:textId="77777777" w:rsidR="005A560F" w:rsidRPr="005A560F" w:rsidRDefault="005A560F" w:rsidP="00972FF8">
            <w:pPr>
              <w:rPr>
                <w:rFonts w:ascii="Arial" w:hAnsi="Arial" w:cs="Arial"/>
                <w:b/>
                <w:sz w:val="20"/>
                <w:szCs w:val="20"/>
                <w:lang w:eastAsia="en-GB"/>
              </w:rPr>
            </w:pPr>
            <w:r w:rsidRPr="005A560F">
              <w:rPr>
                <w:rFonts w:ascii="Arial" w:hAnsi="Arial" w:cs="Arial"/>
                <w:b/>
                <w:sz w:val="20"/>
                <w:szCs w:val="20"/>
                <w:lang w:eastAsia="en-GB"/>
              </w:rPr>
              <w:t>Notes</w:t>
            </w:r>
          </w:p>
        </w:tc>
        <w:tc>
          <w:tcPr>
            <w:tcW w:w="3605" w:type="dxa"/>
          </w:tcPr>
          <w:p w14:paraId="7BEE6475" w14:textId="77777777" w:rsidR="005A560F" w:rsidRPr="005A560F" w:rsidRDefault="005A560F" w:rsidP="00972FF8">
            <w:pPr>
              <w:rPr>
                <w:rFonts w:ascii="Arial" w:hAnsi="Arial" w:cs="Arial"/>
                <w:b/>
                <w:sz w:val="20"/>
                <w:szCs w:val="20"/>
                <w:lang w:eastAsia="en-GB"/>
              </w:rPr>
            </w:pPr>
            <w:r w:rsidRPr="005A560F">
              <w:rPr>
                <w:rFonts w:ascii="Arial" w:hAnsi="Arial" w:cs="Arial"/>
                <w:b/>
                <w:sz w:val="20"/>
                <w:szCs w:val="20"/>
                <w:lang w:eastAsia="en-GB"/>
              </w:rPr>
              <w:t>Forms and documents</w:t>
            </w:r>
          </w:p>
        </w:tc>
      </w:tr>
      <w:tr w:rsidR="005A560F" w:rsidRPr="00A56C76" w14:paraId="32344697" w14:textId="77777777" w:rsidTr="004D7248">
        <w:tc>
          <w:tcPr>
            <w:tcW w:w="1696" w:type="dxa"/>
          </w:tcPr>
          <w:p w14:paraId="66A0E6CF" w14:textId="77777777" w:rsidR="005A560F" w:rsidRPr="005A560F" w:rsidRDefault="005A560F" w:rsidP="00972FF8">
            <w:pPr>
              <w:rPr>
                <w:rFonts w:ascii="Arial" w:hAnsi="Arial" w:cs="Arial"/>
                <w:sz w:val="20"/>
                <w:szCs w:val="20"/>
                <w:lang w:eastAsia="en-GB"/>
              </w:rPr>
            </w:pPr>
            <w:r w:rsidRPr="005A560F">
              <w:rPr>
                <w:rFonts w:ascii="Arial" w:hAnsi="Arial" w:cs="Arial"/>
                <w:sz w:val="20"/>
                <w:szCs w:val="20"/>
                <w:lang w:eastAsia="en-GB"/>
              </w:rPr>
              <w:t>Changes to pathway structure or learning outcomes</w:t>
            </w:r>
          </w:p>
        </w:tc>
        <w:tc>
          <w:tcPr>
            <w:tcW w:w="1134" w:type="dxa"/>
          </w:tcPr>
          <w:p w14:paraId="45C38FBB" w14:textId="06614C2D" w:rsidR="005A560F" w:rsidRPr="005A560F" w:rsidRDefault="00F539E5" w:rsidP="00442219">
            <w:pPr>
              <w:rPr>
                <w:rFonts w:ascii="Arial" w:hAnsi="Arial" w:cs="Arial"/>
                <w:sz w:val="20"/>
                <w:szCs w:val="20"/>
                <w:lang w:eastAsia="en-GB"/>
              </w:rPr>
            </w:pPr>
            <w:r>
              <w:rPr>
                <w:rFonts w:ascii="Arial" w:hAnsi="Arial" w:cs="Arial"/>
                <w:sz w:val="20"/>
                <w:szCs w:val="20"/>
                <w:lang w:eastAsia="en-GB"/>
              </w:rPr>
              <w:t>SEC</w:t>
            </w:r>
          </w:p>
        </w:tc>
        <w:tc>
          <w:tcPr>
            <w:tcW w:w="7513" w:type="dxa"/>
          </w:tcPr>
          <w:p w14:paraId="7A6DCE6C" w14:textId="75536F80" w:rsidR="005A560F" w:rsidRPr="005A560F" w:rsidRDefault="005A560F" w:rsidP="00972FF8">
            <w:pPr>
              <w:rPr>
                <w:rFonts w:ascii="Arial" w:hAnsi="Arial" w:cs="Arial"/>
                <w:sz w:val="20"/>
                <w:szCs w:val="20"/>
              </w:rPr>
            </w:pPr>
            <w:r w:rsidRPr="005A560F">
              <w:rPr>
                <w:rFonts w:ascii="Arial" w:hAnsi="Arial" w:cs="Arial"/>
                <w:sz w:val="20"/>
                <w:szCs w:val="20"/>
              </w:rPr>
              <w:t xml:space="preserve">A revision to the structure of a pathway </w:t>
            </w:r>
            <w:r w:rsidR="00CF4B6B">
              <w:rPr>
                <w:rFonts w:ascii="Arial" w:hAnsi="Arial" w:cs="Arial"/>
                <w:bCs/>
                <w:sz w:val="20"/>
                <w:szCs w:val="20"/>
                <w:lang w:eastAsia="en-GB"/>
              </w:rPr>
              <w:t>may constitute a</w:t>
            </w:r>
            <w:r w:rsidR="00CF4B6B" w:rsidRPr="005A560F">
              <w:rPr>
                <w:rFonts w:ascii="Arial" w:hAnsi="Arial" w:cs="Arial"/>
                <w:bCs/>
                <w:sz w:val="20"/>
                <w:szCs w:val="20"/>
                <w:lang w:eastAsia="en-GB"/>
              </w:rPr>
              <w:t xml:space="preserve"> </w:t>
            </w:r>
            <w:r w:rsidR="00CF4B6B">
              <w:rPr>
                <w:rFonts w:ascii="Arial" w:hAnsi="Arial" w:cs="Arial"/>
                <w:bCs/>
                <w:sz w:val="20"/>
                <w:szCs w:val="20"/>
                <w:lang w:eastAsia="en-GB"/>
              </w:rPr>
              <w:t>material course</w:t>
            </w:r>
            <w:r w:rsidR="00CF4B6B" w:rsidRPr="005A560F">
              <w:rPr>
                <w:rFonts w:ascii="Arial" w:hAnsi="Arial" w:cs="Arial"/>
                <w:bCs/>
                <w:sz w:val="20"/>
                <w:szCs w:val="20"/>
                <w:lang w:eastAsia="en-GB"/>
              </w:rPr>
              <w:t xml:space="preserve"> change</w:t>
            </w:r>
            <w:r w:rsidR="00CF4B6B">
              <w:rPr>
                <w:rFonts w:ascii="Arial" w:hAnsi="Arial" w:cs="Arial"/>
                <w:bCs/>
                <w:sz w:val="20"/>
                <w:szCs w:val="20"/>
                <w:lang w:eastAsia="en-GB"/>
              </w:rPr>
              <w:t xml:space="preserve"> for CMA purposes. </w:t>
            </w:r>
            <w:r w:rsidRPr="005A560F">
              <w:rPr>
                <w:rFonts w:ascii="Arial" w:hAnsi="Arial" w:cs="Arial"/>
                <w:sz w:val="20"/>
                <w:szCs w:val="20"/>
              </w:rPr>
              <w:t>This includes:</w:t>
            </w:r>
          </w:p>
          <w:p w14:paraId="61950F1A" w14:textId="77777777" w:rsidR="005A560F" w:rsidRPr="005A560F" w:rsidRDefault="005A560F" w:rsidP="00972FF8">
            <w:pPr>
              <w:rPr>
                <w:rFonts w:ascii="Arial" w:hAnsi="Arial" w:cs="Arial"/>
                <w:sz w:val="20"/>
                <w:szCs w:val="20"/>
              </w:rPr>
            </w:pPr>
          </w:p>
          <w:p w14:paraId="2E713AAD" w14:textId="77777777" w:rsidR="005A560F" w:rsidRDefault="005A560F" w:rsidP="00972FF8">
            <w:pPr>
              <w:pStyle w:val="ListParagraph"/>
              <w:numPr>
                <w:ilvl w:val="0"/>
                <w:numId w:val="11"/>
              </w:numPr>
              <w:autoSpaceDE w:val="0"/>
              <w:autoSpaceDN w:val="0"/>
              <w:adjustRightInd w:val="0"/>
              <w:spacing w:before="0" w:beforeAutospacing="0" w:after="0" w:afterAutospacing="0"/>
              <w:ind w:left="176" w:hanging="142"/>
              <w:rPr>
                <w:rFonts w:ascii="Arial" w:hAnsi="Arial" w:cs="Arial"/>
                <w:bCs/>
                <w:sz w:val="20"/>
                <w:szCs w:val="20"/>
              </w:rPr>
            </w:pPr>
            <w:r w:rsidRPr="005A560F">
              <w:rPr>
                <w:rFonts w:ascii="Arial" w:hAnsi="Arial" w:cs="Arial"/>
                <w:bCs/>
                <w:sz w:val="20"/>
                <w:szCs w:val="20"/>
              </w:rPr>
              <w:t>Revising which modules comprise the pathway;</w:t>
            </w:r>
          </w:p>
          <w:p w14:paraId="0F1A40F3" w14:textId="77777777" w:rsidR="005A560F" w:rsidRPr="005A560F" w:rsidRDefault="005A560F" w:rsidP="00972FF8">
            <w:pPr>
              <w:pStyle w:val="ListParagraph"/>
              <w:numPr>
                <w:ilvl w:val="0"/>
                <w:numId w:val="11"/>
              </w:numPr>
              <w:autoSpaceDE w:val="0"/>
              <w:autoSpaceDN w:val="0"/>
              <w:adjustRightInd w:val="0"/>
              <w:spacing w:before="0" w:beforeAutospacing="0" w:after="0" w:afterAutospacing="0"/>
              <w:ind w:left="176" w:hanging="142"/>
              <w:rPr>
                <w:rFonts w:ascii="Arial" w:hAnsi="Arial" w:cs="Arial"/>
                <w:bCs/>
                <w:sz w:val="20"/>
                <w:szCs w:val="20"/>
              </w:rPr>
            </w:pPr>
            <w:r w:rsidRPr="005A560F">
              <w:rPr>
                <w:rFonts w:ascii="Arial" w:hAnsi="Arial" w:cs="Arial"/>
                <w:bCs/>
                <w:sz w:val="20"/>
                <w:szCs w:val="20"/>
              </w:rPr>
              <w:t>Revision to the pathway’s learning outcomes.</w:t>
            </w:r>
          </w:p>
          <w:p w14:paraId="7D3A55BB" w14:textId="77777777" w:rsidR="005A560F" w:rsidRPr="005A560F" w:rsidRDefault="005A560F" w:rsidP="00972FF8">
            <w:pPr>
              <w:autoSpaceDE w:val="0"/>
              <w:autoSpaceDN w:val="0"/>
              <w:adjustRightInd w:val="0"/>
              <w:rPr>
                <w:rFonts w:ascii="Arial" w:hAnsi="Arial" w:cs="Arial"/>
                <w:bCs/>
                <w:sz w:val="20"/>
                <w:szCs w:val="20"/>
              </w:rPr>
            </w:pPr>
          </w:p>
          <w:p w14:paraId="63EB443C" w14:textId="24997C20" w:rsidR="005A560F" w:rsidRDefault="00CF4B6B" w:rsidP="00557300">
            <w:pPr>
              <w:autoSpaceDE w:val="0"/>
              <w:autoSpaceDN w:val="0"/>
              <w:adjustRightInd w:val="0"/>
              <w:rPr>
                <w:rFonts w:ascii="Arial" w:hAnsi="Arial" w:cs="Arial"/>
                <w:sz w:val="20"/>
                <w:szCs w:val="20"/>
              </w:rPr>
            </w:pPr>
            <w:r>
              <w:rPr>
                <w:rFonts w:ascii="Arial" w:hAnsi="Arial" w:cs="Arial"/>
                <w:bCs/>
                <w:sz w:val="20"/>
                <w:szCs w:val="20"/>
              </w:rPr>
              <w:t>These</w:t>
            </w:r>
            <w:r w:rsidRPr="004D7248">
              <w:rPr>
                <w:rFonts w:ascii="Arial" w:hAnsi="Arial" w:cs="Arial"/>
                <w:bCs/>
                <w:sz w:val="20"/>
                <w:szCs w:val="20"/>
              </w:rPr>
              <w:t xml:space="preserve"> changes are likely to substantially impact on the experience of students taking the course </w:t>
            </w:r>
            <w:r>
              <w:rPr>
                <w:rFonts w:ascii="Arial" w:hAnsi="Arial" w:cs="Arial"/>
                <w:bCs/>
                <w:sz w:val="20"/>
                <w:szCs w:val="20"/>
              </w:rPr>
              <w:t xml:space="preserve">and </w:t>
            </w:r>
            <w:r w:rsidR="00E517B9">
              <w:rPr>
                <w:rFonts w:ascii="Arial" w:hAnsi="Arial" w:cs="Arial"/>
                <w:bCs/>
                <w:sz w:val="20"/>
                <w:szCs w:val="20"/>
              </w:rPr>
              <w:t xml:space="preserve">may </w:t>
            </w:r>
            <w:r>
              <w:rPr>
                <w:rFonts w:ascii="Arial" w:hAnsi="Arial" w:cs="Arial"/>
                <w:bCs/>
                <w:sz w:val="20"/>
                <w:szCs w:val="20"/>
              </w:rPr>
              <w:t xml:space="preserve">alter </w:t>
            </w:r>
            <w:r w:rsidR="00E517B9">
              <w:rPr>
                <w:rFonts w:ascii="Arial" w:hAnsi="Arial" w:cs="Arial"/>
                <w:bCs/>
                <w:sz w:val="20"/>
                <w:szCs w:val="20"/>
              </w:rPr>
              <w:t xml:space="preserve">the </w:t>
            </w:r>
            <w:r>
              <w:rPr>
                <w:rFonts w:ascii="Arial" w:hAnsi="Arial" w:cs="Arial"/>
                <w:bCs/>
                <w:sz w:val="20"/>
                <w:szCs w:val="20"/>
              </w:rPr>
              <w:t xml:space="preserve">pre-contract information provided to offer-holders. </w:t>
            </w:r>
            <w:r w:rsidR="00E517B9">
              <w:rPr>
                <w:rFonts w:ascii="Arial" w:hAnsi="Arial" w:cs="Arial"/>
                <w:bCs/>
                <w:sz w:val="20"/>
                <w:szCs w:val="20"/>
              </w:rPr>
              <w:t xml:space="preserve">The </w:t>
            </w:r>
            <w:r>
              <w:rPr>
                <w:rFonts w:ascii="Arial" w:hAnsi="Arial" w:cs="Arial"/>
                <w:bCs/>
                <w:sz w:val="20"/>
                <w:szCs w:val="20"/>
              </w:rPr>
              <w:t>changes must</w:t>
            </w:r>
            <w:r w:rsidRPr="004D7248">
              <w:rPr>
                <w:rFonts w:ascii="Arial" w:hAnsi="Arial" w:cs="Arial"/>
                <w:bCs/>
                <w:sz w:val="20"/>
                <w:szCs w:val="20"/>
              </w:rPr>
              <w:t xml:space="preserve"> be carefully managed so as to maintain standards</w:t>
            </w:r>
            <w:r>
              <w:rPr>
                <w:rFonts w:ascii="Arial" w:hAnsi="Arial" w:cs="Arial"/>
                <w:bCs/>
                <w:sz w:val="20"/>
                <w:szCs w:val="20"/>
              </w:rPr>
              <w:t xml:space="preserve"> and ensure compliance with CMA requirements</w:t>
            </w:r>
            <w:r w:rsidRPr="004D7248">
              <w:rPr>
                <w:rFonts w:ascii="Arial" w:hAnsi="Arial" w:cs="Arial"/>
                <w:bCs/>
                <w:sz w:val="20"/>
                <w:szCs w:val="20"/>
              </w:rPr>
              <w:t xml:space="preserve">. </w:t>
            </w:r>
            <w:r w:rsidR="005A560F" w:rsidRPr="005A560F">
              <w:rPr>
                <w:rFonts w:ascii="Arial" w:hAnsi="Arial" w:cs="Arial"/>
                <w:sz w:val="20"/>
                <w:szCs w:val="20"/>
              </w:rPr>
              <w:t>Approval should be obtained from the Autumn</w:t>
            </w:r>
            <w:r w:rsidR="00CF10A2">
              <w:rPr>
                <w:rFonts w:ascii="Arial" w:hAnsi="Arial" w:cs="Arial"/>
                <w:sz w:val="20"/>
                <w:szCs w:val="20"/>
              </w:rPr>
              <w:t xml:space="preserve"> </w:t>
            </w:r>
            <w:r w:rsidR="00C70072">
              <w:rPr>
                <w:rFonts w:ascii="Arial" w:hAnsi="Arial" w:cs="Arial"/>
                <w:sz w:val="20"/>
                <w:szCs w:val="20"/>
              </w:rPr>
              <w:t>Semester</w:t>
            </w:r>
            <w:r w:rsidR="005A560F" w:rsidRPr="005A560F">
              <w:rPr>
                <w:rFonts w:ascii="Arial" w:hAnsi="Arial" w:cs="Arial"/>
                <w:sz w:val="20"/>
                <w:szCs w:val="20"/>
              </w:rPr>
              <w:t xml:space="preserve"> meeting</w:t>
            </w:r>
            <w:r w:rsidR="00CF10A2">
              <w:rPr>
                <w:rFonts w:ascii="Arial" w:hAnsi="Arial" w:cs="Arial"/>
                <w:sz w:val="20"/>
                <w:szCs w:val="20"/>
              </w:rPr>
              <w:t>s</w:t>
            </w:r>
            <w:r w:rsidR="00557300">
              <w:rPr>
                <w:rFonts w:ascii="Arial" w:hAnsi="Arial" w:cs="Arial"/>
                <w:sz w:val="20"/>
                <w:szCs w:val="20"/>
              </w:rPr>
              <w:t xml:space="preserve"> of </w:t>
            </w:r>
            <w:r w:rsidR="00F539E5">
              <w:rPr>
                <w:rFonts w:ascii="Arial" w:hAnsi="Arial" w:cs="Arial"/>
                <w:sz w:val="20"/>
                <w:szCs w:val="20"/>
              </w:rPr>
              <w:t>SEC</w:t>
            </w:r>
            <w:r w:rsidR="005A560F" w:rsidRPr="005A560F">
              <w:rPr>
                <w:rFonts w:ascii="Arial" w:hAnsi="Arial" w:cs="Arial"/>
                <w:sz w:val="20"/>
                <w:szCs w:val="20"/>
              </w:rPr>
              <w:t xml:space="preserve">. </w:t>
            </w:r>
          </w:p>
          <w:p w14:paraId="6070642E" w14:textId="562BA87A" w:rsidR="00557300" w:rsidRPr="005A560F" w:rsidRDefault="00557300" w:rsidP="00557300">
            <w:pPr>
              <w:autoSpaceDE w:val="0"/>
              <w:autoSpaceDN w:val="0"/>
              <w:adjustRightInd w:val="0"/>
              <w:rPr>
                <w:rFonts w:ascii="Arial" w:hAnsi="Arial" w:cs="Arial"/>
                <w:sz w:val="20"/>
                <w:szCs w:val="20"/>
                <w:lang w:eastAsia="en-GB"/>
              </w:rPr>
            </w:pPr>
          </w:p>
        </w:tc>
        <w:tc>
          <w:tcPr>
            <w:tcW w:w="3605" w:type="dxa"/>
          </w:tcPr>
          <w:p w14:paraId="52C0328B" w14:textId="65DB93D7" w:rsidR="00DF7FC1" w:rsidRDefault="0096762B" w:rsidP="00972FF8">
            <w:pPr>
              <w:rPr>
                <w:rFonts w:ascii="Arial" w:hAnsi="Arial" w:cs="Arial"/>
                <w:sz w:val="20"/>
                <w:szCs w:val="20"/>
                <w:lang w:eastAsia="en-GB"/>
              </w:rPr>
            </w:pPr>
            <w:r>
              <w:rPr>
                <w:rFonts w:ascii="Arial" w:hAnsi="Arial" w:cs="Arial"/>
                <w:sz w:val="20"/>
                <w:szCs w:val="20"/>
                <w:lang w:eastAsia="en-GB"/>
              </w:rPr>
              <w:t>C</w:t>
            </w:r>
            <w:r w:rsidR="00DF7FC1">
              <w:rPr>
                <w:rFonts w:ascii="Arial" w:hAnsi="Arial" w:cs="Arial"/>
                <w:sz w:val="20"/>
                <w:szCs w:val="20"/>
                <w:lang w:eastAsia="en-GB"/>
              </w:rPr>
              <w:t xml:space="preserve">hange to a course </w:t>
            </w:r>
            <w:r w:rsidR="003F3AC1">
              <w:rPr>
                <w:rFonts w:ascii="Arial" w:hAnsi="Arial" w:cs="Arial"/>
                <w:sz w:val="20"/>
                <w:szCs w:val="20"/>
                <w:lang w:eastAsia="en-GB"/>
              </w:rPr>
              <w:t>or pathway</w:t>
            </w:r>
          </w:p>
          <w:p w14:paraId="325FE5AC" w14:textId="77777777" w:rsidR="00DF7FC1" w:rsidRDefault="00DF7FC1" w:rsidP="00972FF8">
            <w:pPr>
              <w:rPr>
                <w:rFonts w:ascii="Arial" w:hAnsi="Arial" w:cs="Arial"/>
                <w:sz w:val="20"/>
                <w:szCs w:val="20"/>
                <w:lang w:eastAsia="en-GB"/>
              </w:rPr>
            </w:pPr>
          </w:p>
          <w:p w14:paraId="68EC86EF" w14:textId="78AC7158" w:rsidR="00DF7FC1" w:rsidRDefault="00DF7FC1" w:rsidP="00972FF8">
            <w:pPr>
              <w:rPr>
                <w:rFonts w:ascii="Arial" w:hAnsi="Arial" w:cs="Arial"/>
                <w:sz w:val="20"/>
                <w:szCs w:val="20"/>
                <w:lang w:eastAsia="en-GB"/>
              </w:rPr>
            </w:pPr>
          </w:p>
          <w:p w14:paraId="5501695F" w14:textId="77777777" w:rsidR="00DF7FC1" w:rsidRPr="005A560F" w:rsidRDefault="00DF7FC1" w:rsidP="00972FF8">
            <w:pPr>
              <w:rPr>
                <w:rFonts w:ascii="Arial" w:hAnsi="Arial" w:cs="Arial"/>
                <w:sz w:val="20"/>
                <w:szCs w:val="20"/>
                <w:lang w:eastAsia="en-GB"/>
              </w:rPr>
            </w:pPr>
          </w:p>
        </w:tc>
      </w:tr>
    </w:tbl>
    <w:p w14:paraId="1A84E9F9" w14:textId="77777777" w:rsidR="00DD692D" w:rsidRDefault="00DD692D" w:rsidP="00972FF8">
      <w:pPr>
        <w:pStyle w:val="Heading3"/>
        <w:spacing w:before="0"/>
        <w:rPr>
          <w:rFonts w:ascii="Arial" w:hAnsi="Arial" w:cs="Arial"/>
        </w:rPr>
      </w:pPr>
    </w:p>
    <w:p w14:paraId="4B641A74" w14:textId="77777777" w:rsidR="0067251E" w:rsidRDefault="0067251E" w:rsidP="00972FF8">
      <w:pPr>
        <w:spacing w:after="160" w:line="259" w:lineRule="auto"/>
        <w:rPr>
          <w:rFonts w:ascii="Arial" w:hAnsi="Arial" w:cs="Arial"/>
          <w:sz w:val="24"/>
          <w:szCs w:val="24"/>
        </w:rPr>
      </w:pPr>
      <w:r>
        <w:rPr>
          <w:rFonts w:ascii="Arial" w:hAnsi="Arial" w:cs="Arial"/>
          <w:sz w:val="24"/>
          <w:szCs w:val="24"/>
        </w:rPr>
        <w:br w:type="page"/>
      </w:r>
    </w:p>
    <w:p w14:paraId="7810A422" w14:textId="7F67C7AC" w:rsidR="00676A1B" w:rsidRPr="00676A1B" w:rsidRDefault="00676A1B" w:rsidP="00D00242">
      <w:pPr>
        <w:pStyle w:val="Heading2"/>
      </w:pPr>
      <w:bookmarkStart w:id="25" w:name="_Toc144731140"/>
      <w:r w:rsidRPr="00676A1B">
        <w:lastRenderedPageBreak/>
        <w:t>6.4</w:t>
      </w:r>
      <w:r w:rsidRPr="00676A1B">
        <w:tab/>
        <w:t>Course and pathway suspensions and withdrawals</w:t>
      </w:r>
      <w:bookmarkEnd w:id="25"/>
    </w:p>
    <w:p w14:paraId="3175B2C6" w14:textId="77777777" w:rsidR="00676A1B" w:rsidRDefault="00676A1B" w:rsidP="00972FF8">
      <w:pPr>
        <w:rPr>
          <w:rFonts w:ascii="Arial" w:hAnsi="Arial" w:cs="Arial"/>
        </w:rPr>
      </w:pPr>
    </w:p>
    <w:tbl>
      <w:tblPr>
        <w:tblStyle w:val="TableGrid"/>
        <w:tblW w:w="0" w:type="auto"/>
        <w:tblLook w:val="04A0" w:firstRow="1" w:lastRow="0" w:firstColumn="1" w:lastColumn="0" w:noHBand="0" w:noVBand="1"/>
      </w:tblPr>
      <w:tblGrid>
        <w:gridCol w:w="1696"/>
        <w:gridCol w:w="1134"/>
        <w:gridCol w:w="7513"/>
        <w:gridCol w:w="3605"/>
      </w:tblGrid>
      <w:tr w:rsidR="007803D0" w:rsidRPr="005A560F" w14:paraId="6EF25C70" w14:textId="77777777" w:rsidTr="004D7248">
        <w:tc>
          <w:tcPr>
            <w:tcW w:w="1696" w:type="dxa"/>
          </w:tcPr>
          <w:p w14:paraId="0B582AAD" w14:textId="77777777" w:rsidR="007803D0" w:rsidRPr="005A560F" w:rsidRDefault="007803D0" w:rsidP="00972FF8">
            <w:pPr>
              <w:rPr>
                <w:rFonts w:ascii="Arial" w:hAnsi="Arial" w:cs="Arial"/>
                <w:b/>
                <w:sz w:val="20"/>
                <w:szCs w:val="20"/>
                <w:lang w:eastAsia="en-GB"/>
              </w:rPr>
            </w:pPr>
            <w:r w:rsidRPr="005A560F">
              <w:rPr>
                <w:rFonts w:ascii="Arial" w:hAnsi="Arial" w:cs="Arial"/>
                <w:b/>
                <w:sz w:val="20"/>
                <w:szCs w:val="20"/>
                <w:lang w:eastAsia="en-GB"/>
              </w:rPr>
              <w:t>Type of change</w:t>
            </w:r>
          </w:p>
        </w:tc>
        <w:tc>
          <w:tcPr>
            <w:tcW w:w="1134" w:type="dxa"/>
          </w:tcPr>
          <w:p w14:paraId="5069F308" w14:textId="77777777" w:rsidR="007803D0" w:rsidRPr="005A560F" w:rsidRDefault="007803D0" w:rsidP="00972FF8">
            <w:pPr>
              <w:rPr>
                <w:rFonts w:ascii="Arial" w:hAnsi="Arial" w:cs="Arial"/>
                <w:b/>
                <w:sz w:val="20"/>
                <w:szCs w:val="20"/>
                <w:lang w:eastAsia="en-GB"/>
              </w:rPr>
            </w:pPr>
            <w:r w:rsidRPr="005A560F">
              <w:rPr>
                <w:rFonts w:ascii="Arial" w:hAnsi="Arial" w:cs="Arial"/>
                <w:b/>
                <w:sz w:val="20"/>
                <w:szCs w:val="20"/>
                <w:lang w:eastAsia="en-GB"/>
              </w:rPr>
              <w:t>Approval authority</w:t>
            </w:r>
          </w:p>
        </w:tc>
        <w:tc>
          <w:tcPr>
            <w:tcW w:w="7513" w:type="dxa"/>
          </w:tcPr>
          <w:p w14:paraId="0B9D5EFD" w14:textId="77777777" w:rsidR="007803D0" w:rsidRPr="005A560F" w:rsidRDefault="007803D0" w:rsidP="00972FF8">
            <w:pPr>
              <w:rPr>
                <w:rFonts w:ascii="Arial" w:hAnsi="Arial" w:cs="Arial"/>
                <w:b/>
                <w:sz w:val="20"/>
                <w:szCs w:val="20"/>
                <w:lang w:eastAsia="en-GB"/>
              </w:rPr>
            </w:pPr>
            <w:r w:rsidRPr="005A560F">
              <w:rPr>
                <w:rFonts w:ascii="Arial" w:hAnsi="Arial" w:cs="Arial"/>
                <w:b/>
                <w:sz w:val="20"/>
                <w:szCs w:val="20"/>
                <w:lang w:eastAsia="en-GB"/>
              </w:rPr>
              <w:t>Notes</w:t>
            </w:r>
          </w:p>
        </w:tc>
        <w:tc>
          <w:tcPr>
            <w:tcW w:w="3605" w:type="dxa"/>
          </w:tcPr>
          <w:p w14:paraId="2F51C4A9" w14:textId="77777777" w:rsidR="007803D0" w:rsidRPr="005A560F" w:rsidRDefault="007803D0" w:rsidP="00972FF8">
            <w:pPr>
              <w:rPr>
                <w:rFonts w:ascii="Arial" w:hAnsi="Arial" w:cs="Arial"/>
                <w:b/>
                <w:sz w:val="20"/>
                <w:szCs w:val="20"/>
                <w:lang w:eastAsia="en-GB"/>
              </w:rPr>
            </w:pPr>
            <w:r w:rsidRPr="005A560F">
              <w:rPr>
                <w:rFonts w:ascii="Arial" w:hAnsi="Arial" w:cs="Arial"/>
                <w:b/>
                <w:sz w:val="20"/>
                <w:szCs w:val="20"/>
                <w:lang w:eastAsia="en-GB"/>
              </w:rPr>
              <w:t>Forms and documents</w:t>
            </w:r>
          </w:p>
        </w:tc>
      </w:tr>
      <w:tr w:rsidR="007803D0" w:rsidRPr="005A560F" w14:paraId="51AD271B" w14:textId="77777777" w:rsidTr="004D7248">
        <w:tc>
          <w:tcPr>
            <w:tcW w:w="1696" w:type="dxa"/>
          </w:tcPr>
          <w:p w14:paraId="62D114BE" w14:textId="77777777" w:rsidR="007803D0" w:rsidRPr="005A560F" w:rsidRDefault="007803D0" w:rsidP="00972FF8">
            <w:pPr>
              <w:rPr>
                <w:rFonts w:ascii="Arial" w:hAnsi="Arial" w:cs="Arial"/>
                <w:sz w:val="20"/>
                <w:szCs w:val="20"/>
                <w:lang w:eastAsia="en-GB"/>
              </w:rPr>
            </w:pPr>
            <w:r>
              <w:rPr>
                <w:rFonts w:ascii="Arial" w:hAnsi="Arial" w:cs="Arial"/>
                <w:sz w:val="20"/>
                <w:szCs w:val="20"/>
                <w:lang w:eastAsia="en-GB"/>
              </w:rPr>
              <w:t>Withdrawal of a course or pathway</w:t>
            </w:r>
          </w:p>
        </w:tc>
        <w:tc>
          <w:tcPr>
            <w:tcW w:w="1134" w:type="dxa"/>
          </w:tcPr>
          <w:p w14:paraId="0A15B822" w14:textId="77777777" w:rsidR="007803D0" w:rsidRPr="005A560F" w:rsidRDefault="007803D0" w:rsidP="00972FF8">
            <w:pPr>
              <w:rPr>
                <w:rFonts w:ascii="Arial" w:hAnsi="Arial" w:cs="Arial"/>
                <w:sz w:val="20"/>
                <w:szCs w:val="20"/>
                <w:lang w:eastAsia="en-GB"/>
              </w:rPr>
            </w:pPr>
            <w:r>
              <w:rPr>
                <w:rFonts w:ascii="Arial" w:hAnsi="Arial" w:cs="Arial"/>
                <w:sz w:val="20"/>
                <w:szCs w:val="20"/>
                <w:lang w:eastAsia="en-GB"/>
              </w:rPr>
              <w:t>PAC</w:t>
            </w:r>
          </w:p>
        </w:tc>
        <w:tc>
          <w:tcPr>
            <w:tcW w:w="7513" w:type="dxa"/>
          </w:tcPr>
          <w:p w14:paraId="7E45B488" w14:textId="14435E43" w:rsidR="007803D0" w:rsidRPr="007803D0" w:rsidRDefault="007803D0" w:rsidP="00972FF8">
            <w:pPr>
              <w:rPr>
                <w:rFonts w:ascii="Arial" w:hAnsi="Arial" w:cs="Arial"/>
                <w:sz w:val="20"/>
                <w:szCs w:val="20"/>
              </w:rPr>
            </w:pPr>
            <w:r w:rsidRPr="007803D0">
              <w:rPr>
                <w:rFonts w:ascii="Arial" w:hAnsi="Arial" w:cs="Arial"/>
                <w:sz w:val="20"/>
                <w:szCs w:val="20"/>
              </w:rPr>
              <w:t xml:space="preserve">A request to withdraw a course or pathway should, in the first instance, be made to </w:t>
            </w:r>
            <w:r w:rsidR="00557300">
              <w:rPr>
                <w:rFonts w:ascii="Arial" w:hAnsi="Arial" w:cs="Arial"/>
                <w:sz w:val="20"/>
                <w:szCs w:val="20"/>
              </w:rPr>
              <w:t xml:space="preserve">the </w:t>
            </w:r>
            <w:r w:rsidRPr="007803D0">
              <w:rPr>
                <w:rFonts w:ascii="Arial" w:hAnsi="Arial" w:cs="Arial"/>
                <w:sz w:val="20"/>
                <w:szCs w:val="20"/>
              </w:rPr>
              <w:t xml:space="preserve">first possible meeting of </w:t>
            </w:r>
            <w:r w:rsidR="00F539E5">
              <w:rPr>
                <w:rFonts w:ascii="Arial" w:hAnsi="Arial" w:cs="Arial"/>
                <w:sz w:val="20"/>
                <w:szCs w:val="20"/>
              </w:rPr>
              <w:t>SEC</w:t>
            </w:r>
            <w:r w:rsidRPr="007803D0">
              <w:rPr>
                <w:rFonts w:ascii="Arial" w:hAnsi="Arial" w:cs="Arial"/>
                <w:sz w:val="20"/>
                <w:szCs w:val="20"/>
              </w:rPr>
              <w:t>. Schools may consult the Admissions Office to discuss the likely impact of any proposal to withdraw or suspend a course.</w:t>
            </w:r>
          </w:p>
          <w:p w14:paraId="532BD0D9" w14:textId="77777777" w:rsidR="007803D0" w:rsidRPr="007803D0" w:rsidRDefault="007803D0" w:rsidP="00972FF8">
            <w:pPr>
              <w:rPr>
                <w:rFonts w:ascii="Arial" w:hAnsi="Arial" w:cs="Arial"/>
                <w:sz w:val="20"/>
                <w:szCs w:val="20"/>
              </w:rPr>
            </w:pPr>
          </w:p>
          <w:p w14:paraId="52F7F005" w14:textId="690E2656" w:rsidR="007803D0" w:rsidRPr="007803D0" w:rsidRDefault="007803D0" w:rsidP="00972FF8">
            <w:pPr>
              <w:rPr>
                <w:rFonts w:ascii="Arial" w:hAnsi="Arial" w:cs="Arial"/>
                <w:sz w:val="20"/>
                <w:szCs w:val="20"/>
              </w:rPr>
            </w:pPr>
            <w:r w:rsidRPr="007803D0">
              <w:rPr>
                <w:rFonts w:ascii="Arial" w:hAnsi="Arial" w:cs="Arial"/>
                <w:sz w:val="20"/>
                <w:szCs w:val="20"/>
              </w:rPr>
              <w:t xml:space="preserve">Once approval from </w:t>
            </w:r>
            <w:r w:rsidR="00F539E5">
              <w:rPr>
                <w:rFonts w:ascii="Arial" w:hAnsi="Arial" w:cs="Arial"/>
                <w:sz w:val="20"/>
                <w:szCs w:val="20"/>
              </w:rPr>
              <w:t>SEC</w:t>
            </w:r>
            <w:r w:rsidRPr="007803D0">
              <w:rPr>
                <w:rFonts w:ascii="Arial" w:hAnsi="Arial" w:cs="Arial"/>
                <w:sz w:val="20"/>
                <w:szCs w:val="20"/>
              </w:rPr>
              <w:t xml:space="preserve"> has been gained, the School should submit t</w:t>
            </w:r>
            <w:r>
              <w:rPr>
                <w:rFonts w:ascii="Arial" w:hAnsi="Arial" w:cs="Arial"/>
                <w:sz w:val="20"/>
                <w:szCs w:val="20"/>
              </w:rPr>
              <w:t>he proposal form to PAC</w:t>
            </w:r>
            <w:r w:rsidRPr="007803D0">
              <w:rPr>
                <w:rFonts w:ascii="Arial" w:hAnsi="Arial" w:cs="Arial"/>
                <w:sz w:val="20"/>
                <w:szCs w:val="20"/>
              </w:rPr>
              <w:t xml:space="preserve">. PAC will determine whether the withdrawal is in the University’s interests. This will enable the removal of a course or pathway in </w:t>
            </w:r>
            <w:r w:rsidR="00EF42AA">
              <w:rPr>
                <w:rFonts w:ascii="Arial" w:hAnsi="Arial" w:cs="Arial"/>
                <w:sz w:val="20"/>
                <w:szCs w:val="20"/>
              </w:rPr>
              <w:t>line with the admissions cycle</w:t>
            </w:r>
            <w:r w:rsidR="003D3D4A">
              <w:rPr>
                <w:rFonts w:ascii="Arial" w:hAnsi="Arial" w:cs="Arial"/>
                <w:sz w:val="20"/>
                <w:szCs w:val="20"/>
              </w:rPr>
              <w:t xml:space="preserve">. </w:t>
            </w:r>
            <w:r w:rsidRPr="007803D0">
              <w:rPr>
                <w:rFonts w:ascii="Arial" w:hAnsi="Arial" w:cs="Arial"/>
                <w:sz w:val="20"/>
                <w:szCs w:val="20"/>
              </w:rPr>
              <w:t>It is important that Schools appreciate that withdrawal of an undergraduate course in the middle of an applications cycle is not permissible. Therefore, Schools should propose withdrawals for the first appropriate year unaffected by the current applications cycle.</w:t>
            </w:r>
          </w:p>
          <w:p w14:paraId="2A9CE89C" w14:textId="77777777" w:rsidR="007803D0" w:rsidRPr="005A560F" w:rsidRDefault="007803D0" w:rsidP="00972FF8">
            <w:pPr>
              <w:rPr>
                <w:rFonts w:ascii="Arial" w:hAnsi="Arial" w:cs="Arial"/>
                <w:sz w:val="20"/>
                <w:szCs w:val="20"/>
                <w:lang w:eastAsia="en-GB"/>
              </w:rPr>
            </w:pPr>
          </w:p>
        </w:tc>
        <w:tc>
          <w:tcPr>
            <w:tcW w:w="3605" w:type="dxa"/>
          </w:tcPr>
          <w:p w14:paraId="609481C3" w14:textId="3C96A821" w:rsidR="0041716A" w:rsidRDefault="0041716A" w:rsidP="00972FF8">
            <w:pPr>
              <w:rPr>
                <w:rFonts w:ascii="Arial" w:hAnsi="Arial" w:cs="Arial"/>
                <w:sz w:val="20"/>
                <w:szCs w:val="20"/>
                <w:lang w:eastAsia="en-GB"/>
              </w:rPr>
            </w:pPr>
            <w:r>
              <w:rPr>
                <w:rFonts w:ascii="Arial" w:hAnsi="Arial" w:cs="Arial"/>
                <w:sz w:val="20"/>
                <w:szCs w:val="20"/>
                <w:lang w:eastAsia="en-GB"/>
              </w:rPr>
              <w:t>Proposal to withdraw/suspend a course/pathway</w:t>
            </w:r>
          </w:p>
          <w:p w14:paraId="3C42EE8E" w14:textId="77777777" w:rsidR="0041716A" w:rsidRDefault="0041716A" w:rsidP="00972FF8">
            <w:pPr>
              <w:rPr>
                <w:rFonts w:ascii="Arial" w:hAnsi="Arial" w:cs="Arial"/>
                <w:sz w:val="20"/>
                <w:szCs w:val="20"/>
                <w:lang w:eastAsia="en-GB"/>
              </w:rPr>
            </w:pPr>
          </w:p>
          <w:p w14:paraId="5407FE21" w14:textId="6C315BAB" w:rsidR="007803D0" w:rsidRPr="005A560F" w:rsidRDefault="007803D0" w:rsidP="00972FF8">
            <w:pPr>
              <w:rPr>
                <w:rFonts w:ascii="Arial" w:hAnsi="Arial" w:cs="Arial"/>
                <w:sz w:val="20"/>
                <w:szCs w:val="20"/>
                <w:lang w:eastAsia="en-GB"/>
              </w:rPr>
            </w:pPr>
          </w:p>
        </w:tc>
      </w:tr>
      <w:tr w:rsidR="007803D0" w:rsidRPr="005A560F" w14:paraId="2A0B1181" w14:textId="77777777" w:rsidTr="004D7248">
        <w:tc>
          <w:tcPr>
            <w:tcW w:w="1696" w:type="dxa"/>
          </w:tcPr>
          <w:p w14:paraId="7AC21EF5" w14:textId="77777777" w:rsidR="007803D0" w:rsidRDefault="007803D0" w:rsidP="00972FF8">
            <w:pPr>
              <w:rPr>
                <w:rFonts w:ascii="Arial" w:hAnsi="Arial" w:cs="Arial"/>
                <w:sz w:val="20"/>
                <w:szCs w:val="20"/>
                <w:lang w:eastAsia="en-GB"/>
              </w:rPr>
            </w:pPr>
            <w:r>
              <w:rPr>
                <w:rFonts w:ascii="Arial" w:hAnsi="Arial" w:cs="Arial"/>
                <w:sz w:val="20"/>
                <w:szCs w:val="20"/>
                <w:lang w:eastAsia="en-GB"/>
              </w:rPr>
              <w:t>Suspension of a course or pathway</w:t>
            </w:r>
          </w:p>
        </w:tc>
        <w:tc>
          <w:tcPr>
            <w:tcW w:w="1134" w:type="dxa"/>
          </w:tcPr>
          <w:p w14:paraId="042A8947" w14:textId="77777777" w:rsidR="007803D0" w:rsidRDefault="007803D0" w:rsidP="00972FF8">
            <w:pPr>
              <w:rPr>
                <w:rFonts w:ascii="Arial" w:hAnsi="Arial" w:cs="Arial"/>
                <w:sz w:val="20"/>
                <w:szCs w:val="20"/>
                <w:lang w:eastAsia="en-GB"/>
              </w:rPr>
            </w:pPr>
            <w:r>
              <w:rPr>
                <w:rFonts w:ascii="Arial" w:hAnsi="Arial" w:cs="Arial"/>
                <w:sz w:val="20"/>
                <w:szCs w:val="20"/>
                <w:lang w:eastAsia="en-GB"/>
              </w:rPr>
              <w:t>PAC</w:t>
            </w:r>
          </w:p>
        </w:tc>
        <w:tc>
          <w:tcPr>
            <w:tcW w:w="7513" w:type="dxa"/>
          </w:tcPr>
          <w:p w14:paraId="6EE12E66" w14:textId="0BAC0969" w:rsidR="007803D0" w:rsidRPr="007803D0" w:rsidRDefault="007803D0" w:rsidP="00972FF8">
            <w:pPr>
              <w:rPr>
                <w:rFonts w:ascii="Arial" w:hAnsi="Arial" w:cs="Arial"/>
                <w:bCs/>
                <w:sz w:val="20"/>
                <w:szCs w:val="20"/>
                <w:lang w:eastAsia="en-GB"/>
              </w:rPr>
            </w:pPr>
            <w:r w:rsidRPr="007803D0">
              <w:rPr>
                <w:rFonts w:ascii="Arial" w:hAnsi="Arial" w:cs="Arial"/>
                <w:sz w:val="20"/>
                <w:szCs w:val="20"/>
              </w:rPr>
              <w:t xml:space="preserve">Suspension in this instance means the temporary withdrawal of a course or pathway from being offered to new students for admission. </w:t>
            </w:r>
            <w:r w:rsidRPr="007803D0">
              <w:rPr>
                <w:rFonts w:ascii="Arial" w:hAnsi="Arial" w:cs="Arial"/>
                <w:bCs/>
                <w:sz w:val="20"/>
                <w:szCs w:val="20"/>
                <w:lang w:eastAsia="en-GB"/>
              </w:rPr>
              <w:t xml:space="preserve">Suspension is for a time-limited period of up to two years, and the inclusive dates of the suspension must be recorded on CMS. If, following the initial </w:t>
            </w:r>
            <w:r w:rsidR="00EB4F38">
              <w:rPr>
                <w:rFonts w:ascii="Arial" w:hAnsi="Arial" w:cs="Arial"/>
                <w:bCs/>
                <w:sz w:val="20"/>
                <w:szCs w:val="20"/>
                <w:lang w:eastAsia="en-GB"/>
              </w:rPr>
              <w:t xml:space="preserve">two years of </w:t>
            </w:r>
            <w:r w:rsidRPr="007803D0">
              <w:rPr>
                <w:rFonts w:ascii="Arial" w:hAnsi="Arial" w:cs="Arial"/>
                <w:bCs/>
                <w:sz w:val="20"/>
                <w:szCs w:val="20"/>
                <w:lang w:eastAsia="en-GB"/>
              </w:rPr>
              <w:t xml:space="preserve">suspension, the School makes a further request to suspend the course or pathway then this will be treated as a withdrawal. </w:t>
            </w:r>
          </w:p>
          <w:p w14:paraId="4FBDF571" w14:textId="77777777" w:rsidR="007803D0" w:rsidRPr="007803D0" w:rsidRDefault="007803D0" w:rsidP="00972FF8">
            <w:pPr>
              <w:rPr>
                <w:rFonts w:ascii="Arial" w:hAnsi="Arial" w:cs="Arial"/>
                <w:bCs/>
                <w:sz w:val="20"/>
                <w:szCs w:val="20"/>
                <w:lang w:eastAsia="en-GB"/>
              </w:rPr>
            </w:pPr>
          </w:p>
          <w:p w14:paraId="457DC997" w14:textId="26A86F9C" w:rsidR="007803D0" w:rsidRPr="007803D0" w:rsidRDefault="007803D0" w:rsidP="00972FF8">
            <w:pPr>
              <w:rPr>
                <w:rFonts w:ascii="Arial" w:hAnsi="Arial" w:cs="Arial"/>
                <w:sz w:val="20"/>
                <w:szCs w:val="20"/>
              </w:rPr>
            </w:pPr>
            <w:r w:rsidRPr="007803D0">
              <w:rPr>
                <w:rFonts w:ascii="Arial" w:hAnsi="Arial" w:cs="Arial"/>
                <w:sz w:val="20"/>
                <w:szCs w:val="20"/>
              </w:rPr>
              <w:t xml:space="preserve">A request to suspend a course or pathway should, in the first instance be made to the first possible meeting of </w:t>
            </w:r>
            <w:r w:rsidR="00F539E5">
              <w:rPr>
                <w:rFonts w:ascii="Arial" w:hAnsi="Arial" w:cs="Arial"/>
                <w:sz w:val="20"/>
                <w:szCs w:val="20"/>
              </w:rPr>
              <w:t>SEC</w:t>
            </w:r>
            <w:r w:rsidRPr="007803D0">
              <w:rPr>
                <w:rFonts w:ascii="Arial" w:hAnsi="Arial" w:cs="Arial"/>
                <w:sz w:val="20"/>
                <w:szCs w:val="20"/>
              </w:rPr>
              <w:t xml:space="preserve">. Once approval has been gained, the School should submit the proposal form to </w:t>
            </w:r>
            <w:r w:rsidR="00CF10A2">
              <w:rPr>
                <w:rFonts w:ascii="Arial" w:hAnsi="Arial" w:cs="Arial"/>
                <w:sz w:val="20"/>
                <w:szCs w:val="20"/>
              </w:rPr>
              <w:t xml:space="preserve">the next appropriate meeting of </w:t>
            </w:r>
            <w:r w:rsidRPr="007803D0">
              <w:rPr>
                <w:rFonts w:ascii="Arial" w:hAnsi="Arial" w:cs="Arial"/>
                <w:sz w:val="20"/>
                <w:szCs w:val="20"/>
              </w:rPr>
              <w:t>PAC</w:t>
            </w:r>
            <w:r w:rsidR="00CF10A2">
              <w:rPr>
                <w:rFonts w:ascii="Arial" w:hAnsi="Arial" w:cs="Arial"/>
                <w:sz w:val="20"/>
                <w:szCs w:val="20"/>
              </w:rPr>
              <w:t>, which will</w:t>
            </w:r>
            <w:r w:rsidRPr="007803D0">
              <w:rPr>
                <w:rFonts w:ascii="Arial" w:hAnsi="Arial" w:cs="Arial"/>
                <w:sz w:val="20"/>
                <w:szCs w:val="20"/>
              </w:rPr>
              <w:t xml:space="preserve"> determine whether the suspension is in the University’s interests. This will enable the removal of a course or pathway in good time for the following academic year.</w:t>
            </w:r>
          </w:p>
          <w:p w14:paraId="1FA7BD54" w14:textId="4451F27B" w:rsidR="007803D0" w:rsidRPr="007803D0" w:rsidRDefault="007803D0" w:rsidP="00972FF8">
            <w:pPr>
              <w:rPr>
                <w:rFonts w:ascii="Arial" w:hAnsi="Arial" w:cs="Arial"/>
                <w:sz w:val="20"/>
                <w:szCs w:val="20"/>
              </w:rPr>
            </w:pPr>
          </w:p>
        </w:tc>
        <w:tc>
          <w:tcPr>
            <w:tcW w:w="3605" w:type="dxa"/>
          </w:tcPr>
          <w:p w14:paraId="01170C3F" w14:textId="369642ED" w:rsidR="0041716A" w:rsidRDefault="0041716A" w:rsidP="00972FF8">
            <w:pPr>
              <w:rPr>
                <w:rFonts w:ascii="Arial" w:hAnsi="Arial" w:cs="Arial"/>
                <w:sz w:val="20"/>
                <w:szCs w:val="20"/>
                <w:lang w:eastAsia="en-GB"/>
              </w:rPr>
            </w:pPr>
            <w:r>
              <w:rPr>
                <w:rFonts w:ascii="Arial" w:hAnsi="Arial" w:cs="Arial"/>
                <w:sz w:val="20"/>
                <w:szCs w:val="20"/>
                <w:lang w:eastAsia="en-GB"/>
              </w:rPr>
              <w:t>Proposal to withdraw/suspend a course/pathway</w:t>
            </w:r>
          </w:p>
          <w:p w14:paraId="6C3D805C" w14:textId="77777777" w:rsidR="0041716A" w:rsidRDefault="0041716A" w:rsidP="00972FF8">
            <w:pPr>
              <w:rPr>
                <w:rFonts w:ascii="Arial" w:hAnsi="Arial" w:cs="Arial"/>
                <w:sz w:val="20"/>
                <w:szCs w:val="20"/>
                <w:lang w:eastAsia="en-GB"/>
              </w:rPr>
            </w:pPr>
          </w:p>
          <w:p w14:paraId="50460A6F" w14:textId="77777777" w:rsidR="007803D0" w:rsidRDefault="007803D0" w:rsidP="00972FF8">
            <w:pPr>
              <w:rPr>
                <w:rFonts w:ascii="Arial" w:hAnsi="Arial" w:cs="Arial"/>
                <w:sz w:val="20"/>
                <w:szCs w:val="20"/>
                <w:lang w:eastAsia="en-GB"/>
              </w:rPr>
            </w:pPr>
          </w:p>
        </w:tc>
      </w:tr>
    </w:tbl>
    <w:p w14:paraId="52D78ED9" w14:textId="77777777" w:rsidR="007803D0" w:rsidRDefault="007803D0" w:rsidP="00972FF8">
      <w:pPr>
        <w:autoSpaceDE w:val="0"/>
        <w:autoSpaceDN w:val="0"/>
        <w:adjustRightInd w:val="0"/>
        <w:rPr>
          <w:rFonts w:ascii="Arial" w:hAnsi="Arial" w:cs="Arial"/>
          <w:sz w:val="24"/>
          <w:szCs w:val="24"/>
          <w:lang w:eastAsia="en-GB"/>
        </w:rPr>
      </w:pPr>
    </w:p>
    <w:p w14:paraId="00740EC8" w14:textId="77777777" w:rsidR="0067251E" w:rsidRDefault="0067251E" w:rsidP="00972FF8">
      <w:pPr>
        <w:spacing w:after="160" w:line="259" w:lineRule="auto"/>
        <w:rPr>
          <w:rFonts w:ascii="Arial" w:hAnsi="Arial" w:cs="Arial"/>
          <w:sz w:val="24"/>
          <w:szCs w:val="24"/>
          <w:lang w:eastAsia="en-GB"/>
        </w:rPr>
      </w:pPr>
      <w:r>
        <w:rPr>
          <w:rFonts w:ascii="Arial" w:hAnsi="Arial" w:cs="Arial"/>
          <w:sz w:val="24"/>
          <w:szCs w:val="24"/>
          <w:lang w:eastAsia="en-GB"/>
        </w:rPr>
        <w:br w:type="page"/>
      </w:r>
    </w:p>
    <w:p w14:paraId="328FFFFD" w14:textId="7B3A2395" w:rsidR="009D38DF" w:rsidRPr="00A67271" w:rsidRDefault="00676A1B" w:rsidP="00D00242">
      <w:pPr>
        <w:pStyle w:val="Heading2"/>
        <w:rPr>
          <w:lang w:eastAsia="en-GB"/>
        </w:rPr>
      </w:pPr>
      <w:bookmarkStart w:id="26" w:name="_Toc144731141"/>
      <w:r>
        <w:rPr>
          <w:lang w:eastAsia="en-GB"/>
        </w:rPr>
        <w:lastRenderedPageBreak/>
        <w:t>6.5</w:t>
      </w:r>
      <w:r w:rsidR="003B4CDE">
        <w:rPr>
          <w:lang w:eastAsia="en-GB"/>
        </w:rPr>
        <w:tab/>
        <w:t>New modules, module suspensions and withdrawals</w:t>
      </w:r>
      <w:bookmarkEnd w:id="26"/>
    </w:p>
    <w:p w14:paraId="595C48A0" w14:textId="77777777" w:rsidR="009D38DF" w:rsidRDefault="009D38DF" w:rsidP="00972FF8">
      <w:pPr>
        <w:autoSpaceDE w:val="0"/>
        <w:autoSpaceDN w:val="0"/>
        <w:adjustRightInd w:val="0"/>
        <w:rPr>
          <w:rFonts w:ascii="Arial" w:hAnsi="Arial" w:cs="Arial"/>
          <w:lang w:eastAsia="en-GB"/>
        </w:rPr>
      </w:pPr>
    </w:p>
    <w:tbl>
      <w:tblPr>
        <w:tblStyle w:val="TableGrid"/>
        <w:tblW w:w="0" w:type="auto"/>
        <w:tblLook w:val="04A0" w:firstRow="1" w:lastRow="0" w:firstColumn="1" w:lastColumn="0" w:noHBand="0" w:noVBand="1"/>
      </w:tblPr>
      <w:tblGrid>
        <w:gridCol w:w="1696"/>
        <w:gridCol w:w="1134"/>
        <w:gridCol w:w="7513"/>
        <w:gridCol w:w="3605"/>
      </w:tblGrid>
      <w:tr w:rsidR="009D38DF" w:rsidRPr="005A560F" w14:paraId="594CC41B" w14:textId="77777777" w:rsidTr="004D7248">
        <w:tc>
          <w:tcPr>
            <w:tcW w:w="1696" w:type="dxa"/>
          </w:tcPr>
          <w:p w14:paraId="445B1969" w14:textId="77777777" w:rsidR="009D38DF" w:rsidRPr="00A67271" w:rsidRDefault="009D38DF" w:rsidP="00972FF8">
            <w:pPr>
              <w:rPr>
                <w:rFonts w:ascii="Arial" w:hAnsi="Arial" w:cs="Arial"/>
                <w:b/>
                <w:sz w:val="20"/>
                <w:szCs w:val="20"/>
                <w:lang w:eastAsia="en-GB"/>
              </w:rPr>
            </w:pPr>
            <w:r w:rsidRPr="00A67271">
              <w:rPr>
                <w:rFonts w:ascii="Arial" w:hAnsi="Arial" w:cs="Arial"/>
                <w:b/>
                <w:sz w:val="20"/>
                <w:szCs w:val="20"/>
                <w:lang w:eastAsia="en-GB"/>
              </w:rPr>
              <w:t>Type of change</w:t>
            </w:r>
          </w:p>
        </w:tc>
        <w:tc>
          <w:tcPr>
            <w:tcW w:w="1134" w:type="dxa"/>
          </w:tcPr>
          <w:p w14:paraId="75EAB193" w14:textId="77777777" w:rsidR="009D38DF" w:rsidRPr="00A67271" w:rsidRDefault="009D38DF" w:rsidP="00972FF8">
            <w:pPr>
              <w:rPr>
                <w:rFonts w:ascii="Arial" w:hAnsi="Arial" w:cs="Arial"/>
                <w:b/>
                <w:sz w:val="20"/>
                <w:szCs w:val="20"/>
                <w:lang w:eastAsia="en-GB"/>
              </w:rPr>
            </w:pPr>
            <w:r w:rsidRPr="00A67271">
              <w:rPr>
                <w:rFonts w:ascii="Arial" w:hAnsi="Arial" w:cs="Arial"/>
                <w:b/>
                <w:sz w:val="20"/>
                <w:szCs w:val="20"/>
                <w:lang w:eastAsia="en-GB"/>
              </w:rPr>
              <w:t>Approval authority</w:t>
            </w:r>
          </w:p>
        </w:tc>
        <w:tc>
          <w:tcPr>
            <w:tcW w:w="7513" w:type="dxa"/>
          </w:tcPr>
          <w:p w14:paraId="47AB4BD7" w14:textId="77777777" w:rsidR="009D38DF" w:rsidRPr="00A67271" w:rsidRDefault="009D38DF" w:rsidP="00972FF8">
            <w:pPr>
              <w:rPr>
                <w:rFonts w:ascii="Arial" w:hAnsi="Arial" w:cs="Arial"/>
                <w:b/>
                <w:sz w:val="20"/>
                <w:szCs w:val="20"/>
                <w:lang w:eastAsia="en-GB"/>
              </w:rPr>
            </w:pPr>
            <w:r w:rsidRPr="00A67271">
              <w:rPr>
                <w:rFonts w:ascii="Arial" w:hAnsi="Arial" w:cs="Arial"/>
                <w:b/>
                <w:sz w:val="20"/>
                <w:szCs w:val="20"/>
                <w:lang w:eastAsia="en-GB"/>
              </w:rPr>
              <w:t>Notes</w:t>
            </w:r>
          </w:p>
        </w:tc>
        <w:tc>
          <w:tcPr>
            <w:tcW w:w="3605" w:type="dxa"/>
          </w:tcPr>
          <w:p w14:paraId="11893F44" w14:textId="77777777" w:rsidR="009D38DF" w:rsidRPr="00A67271" w:rsidRDefault="009D38DF" w:rsidP="00972FF8">
            <w:pPr>
              <w:rPr>
                <w:rFonts w:ascii="Arial" w:hAnsi="Arial" w:cs="Arial"/>
                <w:b/>
                <w:sz w:val="20"/>
                <w:szCs w:val="20"/>
                <w:lang w:eastAsia="en-GB"/>
              </w:rPr>
            </w:pPr>
            <w:r w:rsidRPr="00A67271">
              <w:rPr>
                <w:rFonts w:ascii="Arial" w:hAnsi="Arial" w:cs="Arial"/>
                <w:b/>
                <w:sz w:val="20"/>
                <w:szCs w:val="20"/>
                <w:lang w:eastAsia="en-GB"/>
              </w:rPr>
              <w:t>Forms and documents</w:t>
            </w:r>
          </w:p>
        </w:tc>
      </w:tr>
      <w:tr w:rsidR="009D38DF" w:rsidRPr="005A560F" w14:paraId="0B788DEB" w14:textId="77777777" w:rsidTr="004D7248">
        <w:tc>
          <w:tcPr>
            <w:tcW w:w="1696" w:type="dxa"/>
          </w:tcPr>
          <w:p w14:paraId="710C26AF" w14:textId="77777777" w:rsidR="009D38DF" w:rsidRPr="005A560F" w:rsidRDefault="009D38DF" w:rsidP="00972FF8">
            <w:pPr>
              <w:rPr>
                <w:rFonts w:ascii="Arial" w:hAnsi="Arial" w:cs="Arial"/>
                <w:sz w:val="20"/>
                <w:szCs w:val="20"/>
                <w:lang w:eastAsia="en-GB"/>
              </w:rPr>
            </w:pPr>
            <w:r>
              <w:rPr>
                <w:rFonts w:ascii="Arial" w:hAnsi="Arial" w:cs="Arial"/>
                <w:sz w:val="20"/>
                <w:szCs w:val="20"/>
                <w:lang w:eastAsia="en-GB"/>
              </w:rPr>
              <w:t>New modules</w:t>
            </w:r>
          </w:p>
        </w:tc>
        <w:tc>
          <w:tcPr>
            <w:tcW w:w="1134" w:type="dxa"/>
          </w:tcPr>
          <w:p w14:paraId="7A34F078" w14:textId="08FE11E6" w:rsidR="009D38DF" w:rsidRPr="005A560F" w:rsidRDefault="00F539E5" w:rsidP="00972FF8">
            <w:pPr>
              <w:rPr>
                <w:rFonts w:ascii="Arial" w:hAnsi="Arial" w:cs="Arial"/>
                <w:sz w:val="20"/>
                <w:szCs w:val="20"/>
                <w:lang w:eastAsia="en-GB"/>
              </w:rPr>
            </w:pPr>
            <w:r>
              <w:rPr>
                <w:rFonts w:ascii="Arial" w:hAnsi="Arial" w:cs="Arial"/>
                <w:sz w:val="20"/>
                <w:szCs w:val="20"/>
                <w:lang w:eastAsia="en-GB"/>
              </w:rPr>
              <w:t>SEC</w:t>
            </w:r>
          </w:p>
        </w:tc>
        <w:tc>
          <w:tcPr>
            <w:tcW w:w="7513" w:type="dxa"/>
          </w:tcPr>
          <w:p w14:paraId="5BFA372F" w14:textId="5351FCDD" w:rsidR="009D38DF" w:rsidRPr="009D38DF" w:rsidRDefault="009D38DF" w:rsidP="00972FF8">
            <w:pPr>
              <w:rPr>
                <w:rFonts w:ascii="Arial" w:hAnsi="Arial" w:cs="Arial"/>
                <w:sz w:val="20"/>
                <w:szCs w:val="20"/>
              </w:rPr>
            </w:pPr>
            <w:r w:rsidRPr="009D38DF">
              <w:rPr>
                <w:rFonts w:ascii="Arial" w:hAnsi="Arial" w:cs="Arial"/>
                <w:sz w:val="20"/>
                <w:szCs w:val="20"/>
              </w:rPr>
              <w:t xml:space="preserve">Approval of a new undergraduate or postgraduate module, in addition to those considered as part of a validation event, </w:t>
            </w:r>
            <w:r w:rsidR="006E6E5D">
              <w:rPr>
                <w:rFonts w:ascii="Arial" w:hAnsi="Arial" w:cs="Arial"/>
                <w:sz w:val="20"/>
                <w:szCs w:val="20"/>
              </w:rPr>
              <w:t>may constitute a material change for CMA purposes</w:t>
            </w:r>
            <w:r w:rsidRPr="009D38DF">
              <w:rPr>
                <w:rFonts w:ascii="Arial" w:hAnsi="Arial" w:cs="Arial"/>
                <w:sz w:val="20"/>
                <w:szCs w:val="20"/>
              </w:rPr>
              <w:t>. This is because new modules substantively change the courses for which they are core or optional, with important implications for the experience of students taking them.</w:t>
            </w:r>
          </w:p>
          <w:p w14:paraId="2923EF33" w14:textId="77777777" w:rsidR="009D38DF" w:rsidRPr="009D38DF" w:rsidRDefault="009D38DF" w:rsidP="00972FF8">
            <w:pPr>
              <w:rPr>
                <w:rFonts w:ascii="Arial" w:hAnsi="Arial" w:cs="Arial"/>
                <w:sz w:val="20"/>
                <w:szCs w:val="20"/>
              </w:rPr>
            </w:pPr>
          </w:p>
          <w:p w14:paraId="629C4B4C" w14:textId="03D60A16" w:rsidR="009D38DF" w:rsidRPr="009D38DF" w:rsidRDefault="009D38DF" w:rsidP="00972FF8">
            <w:pPr>
              <w:autoSpaceDE w:val="0"/>
              <w:autoSpaceDN w:val="0"/>
              <w:adjustRightInd w:val="0"/>
              <w:rPr>
                <w:rFonts w:ascii="Arial" w:hAnsi="Arial" w:cs="Arial"/>
                <w:bCs/>
                <w:sz w:val="20"/>
                <w:szCs w:val="20"/>
                <w:lang w:eastAsia="en-GB"/>
              </w:rPr>
            </w:pPr>
            <w:r w:rsidRPr="009D38DF">
              <w:rPr>
                <w:rFonts w:ascii="Arial" w:hAnsi="Arial" w:cs="Arial"/>
                <w:sz w:val="20"/>
                <w:szCs w:val="20"/>
              </w:rPr>
              <w:t>Approval should be obtained from the Autumn</w:t>
            </w:r>
            <w:r w:rsidR="00B87137">
              <w:rPr>
                <w:rFonts w:ascii="Arial" w:hAnsi="Arial" w:cs="Arial"/>
                <w:sz w:val="20"/>
                <w:szCs w:val="20"/>
              </w:rPr>
              <w:t xml:space="preserve"> </w:t>
            </w:r>
            <w:r w:rsidR="00C70072">
              <w:rPr>
                <w:rFonts w:ascii="Arial" w:hAnsi="Arial" w:cs="Arial"/>
                <w:sz w:val="20"/>
                <w:szCs w:val="20"/>
              </w:rPr>
              <w:t>Semester</w:t>
            </w:r>
            <w:r w:rsidRPr="009D38DF">
              <w:rPr>
                <w:rFonts w:ascii="Arial" w:hAnsi="Arial" w:cs="Arial"/>
                <w:sz w:val="20"/>
                <w:szCs w:val="20"/>
              </w:rPr>
              <w:t xml:space="preserve"> meeting</w:t>
            </w:r>
            <w:r w:rsidR="00B87137">
              <w:rPr>
                <w:rFonts w:ascii="Arial" w:hAnsi="Arial" w:cs="Arial"/>
                <w:sz w:val="20"/>
                <w:szCs w:val="20"/>
              </w:rPr>
              <w:t>s</w:t>
            </w:r>
            <w:r w:rsidRPr="009D38DF">
              <w:rPr>
                <w:rFonts w:ascii="Arial" w:hAnsi="Arial" w:cs="Arial"/>
                <w:sz w:val="20"/>
                <w:szCs w:val="20"/>
              </w:rPr>
              <w:t xml:space="preserve"> of </w:t>
            </w:r>
            <w:r w:rsidR="00F539E5">
              <w:rPr>
                <w:rFonts w:ascii="Arial" w:hAnsi="Arial" w:cs="Arial"/>
                <w:sz w:val="20"/>
                <w:szCs w:val="20"/>
              </w:rPr>
              <w:t>SEC</w:t>
            </w:r>
            <w:r w:rsidRPr="009D38DF">
              <w:rPr>
                <w:rFonts w:ascii="Arial" w:hAnsi="Arial" w:cs="Arial"/>
                <w:sz w:val="20"/>
                <w:szCs w:val="20"/>
              </w:rPr>
              <w:t xml:space="preserve">. </w:t>
            </w:r>
          </w:p>
          <w:p w14:paraId="21017F4C" w14:textId="77777777" w:rsidR="009D38DF" w:rsidRPr="005A560F" w:rsidRDefault="009D38DF" w:rsidP="00972FF8">
            <w:pPr>
              <w:rPr>
                <w:rFonts w:ascii="Arial" w:hAnsi="Arial" w:cs="Arial"/>
                <w:sz w:val="20"/>
                <w:szCs w:val="20"/>
                <w:lang w:eastAsia="en-GB"/>
              </w:rPr>
            </w:pPr>
          </w:p>
        </w:tc>
        <w:tc>
          <w:tcPr>
            <w:tcW w:w="3605" w:type="dxa"/>
          </w:tcPr>
          <w:p w14:paraId="375D259B" w14:textId="715AE81A" w:rsidR="0041716A" w:rsidRPr="005A560F" w:rsidRDefault="00442219" w:rsidP="00972FF8">
            <w:pPr>
              <w:rPr>
                <w:rFonts w:ascii="Arial" w:hAnsi="Arial" w:cs="Arial"/>
                <w:sz w:val="20"/>
                <w:szCs w:val="20"/>
                <w:lang w:eastAsia="en-GB"/>
              </w:rPr>
            </w:pPr>
            <w:r>
              <w:rPr>
                <w:rFonts w:ascii="Arial" w:hAnsi="Arial" w:cs="Arial"/>
                <w:sz w:val="20"/>
                <w:szCs w:val="20"/>
                <w:lang w:eastAsia="en-GB"/>
              </w:rPr>
              <w:t>Module form</w:t>
            </w:r>
          </w:p>
        </w:tc>
      </w:tr>
      <w:tr w:rsidR="009D38DF" w:rsidRPr="005A560F" w14:paraId="2CB7A80F" w14:textId="77777777" w:rsidTr="004D7248">
        <w:tc>
          <w:tcPr>
            <w:tcW w:w="1696" w:type="dxa"/>
          </w:tcPr>
          <w:p w14:paraId="2AE92559" w14:textId="77777777" w:rsidR="009D38DF" w:rsidRPr="005A560F" w:rsidRDefault="009D38DF" w:rsidP="00972FF8">
            <w:pPr>
              <w:rPr>
                <w:rFonts w:ascii="Arial" w:hAnsi="Arial" w:cs="Arial"/>
                <w:sz w:val="20"/>
                <w:szCs w:val="20"/>
                <w:lang w:eastAsia="en-GB"/>
              </w:rPr>
            </w:pPr>
            <w:r>
              <w:rPr>
                <w:rFonts w:ascii="Arial" w:hAnsi="Arial" w:cs="Arial"/>
                <w:sz w:val="20"/>
                <w:szCs w:val="20"/>
                <w:lang w:eastAsia="en-GB"/>
              </w:rPr>
              <w:t>Withdrawal of a module</w:t>
            </w:r>
          </w:p>
        </w:tc>
        <w:tc>
          <w:tcPr>
            <w:tcW w:w="1134" w:type="dxa"/>
          </w:tcPr>
          <w:p w14:paraId="4D4A8AEB" w14:textId="50BC0060" w:rsidR="009D38DF" w:rsidRPr="005A560F" w:rsidRDefault="00F539E5" w:rsidP="00972FF8">
            <w:pPr>
              <w:autoSpaceDE w:val="0"/>
              <w:autoSpaceDN w:val="0"/>
              <w:adjustRightInd w:val="0"/>
              <w:rPr>
                <w:rFonts w:ascii="Arial" w:hAnsi="Arial" w:cs="Arial"/>
                <w:bCs/>
                <w:sz w:val="20"/>
                <w:szCs w:val="20"/>
                <w:lang w:eastAsia="en-GB"/>
              </w:rPr>
            </w:pPr>
            <w:r>
              <w:rPr>
                <w:rFonts w:ascii="Arial" w:hAnsi="Arial" w:cs="Arial"/>
                <w:bCs/>
                <w:sz w:val="20"/>
                <w:szCs w:val="20"/>
                <w:lang w:eastAsia="en-GB"/>
              </w:rPr>
              <w:t>SEC</w:t>
            </w:r>
          </w:p>
        </w:tc>
        <w:tc>
          <w:tcPr>
            <w:tcW w:w="7513" w:type="dxa"/>
          </w:tcPr>
          <w:p w14:paraId="3FC02D11" w14:textId="25899C2A" w:rsidR="009D38DF" w:rsidRPr="009D38DF" w:rsidRDefault="009D38DF" w:rsidP="00972FF8">
            <w:pPr>
              <w:autoSpaceDE w:val="0"/>
              <w:autoSpaceDN w:val="0"/>
              <w:adjustRightInd w:val="0"/>
              <w:rPr>
                <w:rFonts w:ascii="Arial" w:hAnsi="Arial" w:cs="Arial"/>
                <w:bCs/>
                <w:sz w:val="20"/>
                <w:szCs w:val="20"/>
                <w:lang w:eastAsia="en-GB"/>
              </w:rPr>
            </w:pPr>
            <w:r w:rsidRPr="009D38DF">
              <w:rPr>
                <w:rFonts w:ascii="Arial" w:hAnsi="Arial" w:cs="Arial"/>
                <w:bCs/>
                <w:sz w:val="20"/>
                <w:szCs w:val="20"/>
                <w:lang w:eastAsia="en-GB"/>
              </w:rPr>
              <w:t xml:space="preserve">Withdrawal of a module </w:t>
            </w:r>
            <w:r w:rsidR="006E6E5D">
              <w:rPr>
                <w:rFonts w:ascii="Arial" w:hAnsi="Arial" w:cs="Arial"/>
                <w:bCs/>
                <w:sz w:val="20"/>
                <w:szCs w:val="20"/>
                <w:lang w:eastAsia="en-GB"/>
              </w:rPr>
              <w:t>may constitute a material change for CMA purposes</w:t>
            </w:r>
            <w:r w:rsidRPr="009D38DF">
              <w:rPr>
                <w:rFonts w:ascii="Arial" w:hAnsi="Arial" w:cs="Arial"/>
                <w:bCs/>
                <w:sz w:val="20"/>
                <w:szCs w:val="20"/>
                <w:lang w:eastAsia="en-GB"/>
              </w:rPr>
              <w:t>, given the potential impact on a particular course or even a number of courses. This is because the module may be core, or is an option so that withdrawal results in a more limited choice for students. Staff should be mindful of the effect that the withdrawal will have, consulting relevant course convenors as appropriate. Evidence of this consultation will be expected as part of the submitted proposal.</w:t>
            </w:r>
          </w:p>
          <w:p w14:paraId="4A8DBAE5" w14:textId="77777777" w:rsidR="009D38DF" w:rsidRPr="009D38DF" w:rsidRDefault="009D38DF" w:rsidP="00972FF8">
            <w:pPr>
              <w:autoSpaceDE w:val="0"/>
              <w:autoSpaceDN w:val="0"/>
              <w:adjustRightInd w:val="0"/>
              <w:rPr>
                <w:rFonts w:ascii="Arial" w:hAnsi="Arial" w:cs="Arial"/>
                <w:bCs/>
                <w:sz w:val="20"/>
                <w:szCs w:val="20"/>
                <w:lang w:eastAsia="en-GB"/>
              </w:rPr>
            </w:pPr>
          </w:p>
          <w:p w14:paraId="3A47B53D" w14:textId="4C6E3B58" w:rsidR="009D38DF" w:rsidRPr="009D38DF" w:rsidRDefault="009D38DF" w:rsidP="00972FF8">
            <w:pPr>
              <w:autoSpaceDE w:val="0"/>
              <w:autoSpaceDN w:val="0"/>
              <w:adjustRightInd w:val="0"/>
              <w:rPr>
                <w:rFonts w:ascii="Arial" w:hAnsi="Arial" w:cs="Arial"/>
                <w:bCs/>
                <w:sz w:val="20"/>
                <w:szCs w:val="20"/>
                <w:lang w:eastAsia="en-GB"/>
              </w:rPr>
            </w:pPr>
            <w:r w:rsidRPr="009D38DF">
              <w:rPr>
                <w:rFonts w:ascii="Arial" w:hAnsi="Arial" w:cs="Arial"/>
                <w:sz w:val="20"/>
                <w:szCs w:val="20"/>
              </w:rPr>
              <w:t>Approval should be obtained from the Autumn</w:t>
            </w:r>
            <w:r w:rsidR="00B87137">
              <w:rPr>
                <w:rFonts w:ascii="Arial" w:hAnsi="Arial" w:cs="Arial"/>
                <w:sz w:val="20"/>
                <w:szCs w:val="20"/>
              </w:rPr>
              <w:t xml:space="preserve"> </w:t>
            </w:r>
            <w:r w:rsidR="00C70072">
              <w:rPr>
                <w:rFonts w:ascii="Arial" w:hAnsi="Arial" w:cs="Arial"/>
                <w:sz w:val="20"/>
                <w:szCs w:val="20"/>
              </w:rPr>
              <w:t>Semester</w:t>
            </w:r>
            <w:r w:rsidRPr="009D38DF">
              <w:rPr>
                <w:rFonts w:ascii="Arial" w:hAnsi="Arial" w:cs="Arial"/>
                <w:sz w:val="20"/>
                <w:szCs w:val="20"/>
              </w:rPr>
              <w:t xml:space="preserve"> meeting</w:t>
            </w:r>
            <w:r w:rsidR="00B87137">
              <w:rPr>
                <w:rFonts w:ascii="Arial" w:hAnsi="Arial" w:cs="Arial"/>
                <w:sz w:val="20"/>
                <w:szCs w:val="20"/>
              </w:rPr>
              <w:t>s</w:t>
            </w:r>
            <w:r w:rsidR="00557300">
              <w:rPr>
                <w:rFonts w:ascii="Arial" w:hAnsi="Arial" w:cs="Arial"/>
                <w:sz w:val="20"/>
                <w:szCs w:val="20"/>
              </w:rPr>
              <w:t xml:space="preserve"> of </w:t>
            </w:r>
            <w:r w:rsidR="00F539E5">
              <w:rPr>
                <w:rFonts w:ascii="Arial" w:hAnsi="Arial" w:cs="Arial"/>
                <w:sz w:val="20"/>
                <w:szCs w:val="20"/>
              </w:rPr>
              <w:t>SEC</w:t>
            </w:r>
            <w:r w:rsidRPr="009D38DF">
              <w:rPr>
                <w:rFonts w:ascii="Arial" w:hAnsi="Arial" w:cs="Arial"/>
                <w:sz w:val="20"/>
                <w:szCs w:val="20"/>
              </w:rPr>
              <w:t>. This process should be followed regardless of whether the module is core, optional or an elective.</w:t>
            </w:r>
          </w:p>
          <w:p w14:paraId="6C00BB07" w14:textId="77777777" w:rsidR="009D38DF" w:rsidRPr="005A560F" w:rsidRDefault="009D38DF" w:rsidP="00972FF8">
            <w:pPr>
              <w:autoSpaceDE w:val="0"/>
              <w:autoSpaceDN w:val="0"/>
              <w:adjustRightInd w:val="0"/>
              <w:rPr>
                <w:rFonts w:ascii="Arial" w:hAnsi="Arial" w:cs="Arial"/>
                <w:bCs/>
                <w:sz w:val="20"/>
                <w:szCs w:val="20"/>
                <w:lang w:eastAsia="en-GB"/>
              </w:rPr>
            </w:pPr>
          </w:p>
        </w:tc>
        <w:tc>
          <w:tcPr>
            <w:tcW w:w="3605" w:type="dxa"/>
          </w:tcPr>
          <w:p w14:paraId="7313DB86" w14:textId="76CFA971" w:rsidR="009D38DF" w:rsidRDefault="00442219" w:rsidP="00972FF8">
            <w:pPr>
              <w:rPr>
                <w:rFonts w:ascii="Arial" w:hAnsi="Arial" w:cs="Arial"/>
                <w:sz w:val="20"/>
                <w:szCs w:val="20"/>
                <w:lang w:eastAsia="en-GB"/>
              </w:rPr>
            </w:pPr>
            <w:r>
              <w:rPr>
                <w:rFonts w:ascii="Arial" w:hAnsi="Arial" w:cs="Arial"/>
                <w:sz w:val="20"/>
                <w:szCs w:val="20"/>
                <w:lang w:eastAsia="en-GB"/>
              </w:rPr>
              <w:t>Module form</w:t>
            </w:r>
          </w:p>
          <w:p w14:paraId="5BD997BE" w14:textId="77777777" w:rsidR="0041716A" w:rsidRDefault="0041716A" w:rsidP="00972FF8">
            <w:pPr>
              <w:rPr>
                <w:rFonts w:ascii="Arial" w:hAnsi="Arial" w:cs="Arial"/>
                <w:sz w:val="20"/>
                <w:szCs w:val="20"/>
                <w:lang w:eastAsia="en-GB"/>
              </w:rPr>
            </w:pPr>
          </w:p>
          <w:p w14:paraId="08C5F0E8" w14:textId="77777777" w:rsidR="0041716A" w:rsidRPr="005A560F" w:rsidRDefault="0041716A" w:rsidP="00972FF8">
            <w:pPr>
              <w:rPr>
                <w:rFonts w:ascii="Arial" w:hAnsi="Arial" w:cs="Arial"/>
                <w:sz w:val="20"/>
                <w:szCs w:val="20"/>
                <w:lang w:eastAsia="en-GB"/>
              </w:rPr>
            </w:pPr>
          </w:p>
        </w:tc>
      </w:tr>
    </w:tbl>
    <w:p w14:paraId="6B766BEE" w14:textId="2CA85FEC" w:rsidR="0067251E" w:rsidRDefault="0067251E" w:rsidP="00972FF8">
      <w:pPr>
        <w:autoSpaceDE w:val="0"/>
        <w:autoSpaceDN w:val="0"/>
        <w:adjustRightInd w:val="0"/>
        <w:rPr>
          <w:rFonts w:ascii="Arial" w:hAnsi="Arial" w:cs="Arial"/>
          <w:bCs/>
          <w:lang w:eastAsia="en-GB"/>
        </w:rPr>
      </w:pPr>
    </w:p>
    <w:p w14:paraId="52749C14" w14:textId="77777777" w:rsidR="0067251E" w:rsidRDefault="0067251E" w:rsidP="00972FF8">
      <w:pPr>
        <w:spacing w:after="160" w:line="259" w:lineRule="auto"/>
        <w:rPr>
          <w:rFonts w:ascii="Arial" w:hAnsi="Arial" w:cs="Arial"/>
          <w:bCs/>
          <w:lang w:eastAsia="en-GB"/>
        </w:rPr>
      </w:pPr>
      <w:r>
        <w:rPr>
          <w:rFonts w:ascii="Arial" w:hAnsi="Arial" w:cs="Arial"/>
          <w:bCs/>
          <w:lang w:eastAsia="en-GB"/>
        </w:rPr>
        <w:br w:type="page"/>
      </w:r>
    </w:p>
    <w:p w14:paraId="5539FCE9" w14:textId="77777777" w:rsidR="00DD692D" w:rsidRPr="006C411E" w:rsidRDefault="00DD692D" w:rsidP="00972FF8">
      <w:pPr>
        <w:autoSpaceDE w:val="0"/>
        <w:autoSpaceDN w:val="0"/>
        <w:adjustRightInd w:val="0"/>
        <w:rPr>
          <w:rFonts w:ascii="Arial" w:hAnsi="Arial" w:cs="Arial"/>
          <w:bCs/>
          <w:lang w:eastAsia="en-GB"/>
        </w:rPr>
      </w:pPr>
    </w:p>
    <w:tbl>
      <w:tblPr>
        <w:tblStyle w:val="TableGrid"/>
        <w:tblW w:w="0" w:type="auto"/>
        <w:tblLook w:val="04A0" w:firstRow="1" w:lastRow="0" w:firstColumn="1" w:lastColumn="0" w:noHBand="0" w:noVBand="1"/>
      </w:tblPr>
      <w:tblGrid>
        <w:gridCol w:w="1696"/>
        <w:gridCol w:w="1134"/>
        <w:gridCol w:w="7513"/>
        <w:gridCol w:w="3605"/>
      </w:tblGrid>
      <w:tr w:rsidR="0067251E" w:rsidRPr="005A560F" w14:paraId="33275F17" w14:textId="77777777" w:rsidTr="0067251E">
        <w:tc>
          <w:tcPr>
            <w:tcW w:w="1696" w:type="dxa"/>
          </w:tcPr>
          <w:p w14:paraId="14A66D94" w14:textId="77777777" w:rsidR="0067251E" w:rsidRPr="00A67271" w:rsidRDefault="0067251E" w:rsidP="00972FF8">
            <w:pPr>
              <w:rPr>
                <w:rFonts w:ascii="Arial" w:hAnsi="Arial" w:cs="Arial"/>
                <w:b/>
                <w:sz w:val="20"/>
                <w:szCs w:val="20"/>
                <w:lang w:eastAsia="en-GB"/>
              </w:rPr>
            </w:pPr>
            <w:r w:rsidRPr="00A67271">
              <w:rPr>
                <w:rFonts w:ascii="Arial" w:hAnsi="Arial" w:cs="Arial"/>
                <w:b/>
                <w:sz w:val="20"/>
                <w:szCs w:val="20"/>
                <w:lang w:eastAsia="en-GB"/>
              </w:rPr>
              <w:t>Type of change</w:t>
            </w:r>
          </w:p>
        </w:tc>
        <w:tc>
          <w:tcPr>
            <w:tcW w:w="1134" w:type="dxa"/>
          </w:tcPr>
          <w:p w14:paraId="4FC691FE" w14:textId="77777777" w:rsidR="0067251E" w:rsidRPr="00A67271" w:rsidRDefault="0067251E" w:rsidP="00972FF8">
            <w:pPr>
              <w:rPr>
                <w:rFonts w:ascii="Arial" w:hAnsi="Arial" w:cs="Arial"/>
                <w:b/>
                <w:sz w:val="20"/>
                <w:szCs w:val="20"/>
                <w:lang w:eastAsia="en-GB"/>
              </w:rPr>
            </w:pPr>
            <w:r w:rsidRPr="00A67271">
              <w:rPr>
                <w:rFonts w:ascii="Arial" w:hAnsi="Arial" w:cs="Arial"/>
                <w:b/>
                <w:sz w:val="20"/>
                <w:szCs w:val="20"/>
                <w:lang w:eastAsia="en-GB"/>
              </w:rPr>
              <w:t>Approval authority</w:t>
            </w:r>
          </w:p>
        </w:tc>
        <w:tc>
          <w:tcPr>
            <w:tcW w:w="7513" w:type="dxa"/>
          </w:tcPr>
          <w:p w14:paraId="0FDBA534" w14:textId="77777777" w:rsidR="0067251E" w:rsidRPr="00A67271" w:rsidRDefault="0067251E" w:rsidP="00972FF8">
            <w:pPr>
              <w:rPr>
                <w:rFonts w:ascii="Arial" w:hAnsi="Arial" w:cs="Arial"/>
                <w:b/>
                <w:sz w:val="20"/>
                <w:szCs w:val="20"/>
                <w:lang w:eastAsia="en-GB"/>
              </w:rPr>
            </w:pPr>
            <w:r w:rsidRPr="00A67271">
              <w:rPr>
                <w:rFonts w:ascii="Arial" w:hAnsi="Arial" w:cs="Arial"/>
                <w:b/>
                <w:sz w:val="20"/>
                <w:szCs w:val="20"/>
                <w:lang w:eastAsia="en-GB"/>
              </w:rPr>
              <w:t>Notes</w:t>
            </w:r>
          </w:p>
        </w:tc>
        <w:tc>
          <w:tcPr>
            <w:tcW w:w="3605" w:type="dxa"/>
          </w:tcPr>
          <w:p w14:paraId="785D6CE4" w14:textId="77777777" w:rsidR="0067251E" w:rsidRPr="00A67271" w:rsidRDefault="0067251E" w:rsidP="00972FF8">
            <w:pPr>
              <w:rPr>
                <w:rFonts w:ascii="Arial" w:hAnsi="Arial" w:cs="Arial"/>
                <w:b/>
                <w:sz w:val="20"/>
                <w:szCs w:val="20"/>
                <w:lang w:eastAsia="en-GB"/>
              </w:rPr>
            </w:pPr>
            <w:r w:rsidRPr="00A67271">
              <w:rPr>
                <w:rFonts w:ascii="Arial" w:hAnsi="Arial" w:cs="Arial"/>
                <w:b/>
                <w:sz w:val="20"/>
                <w:szCs w:val="20"/>
                <w:lang w:eastAsia="en-GB"/>
              </w:rPr>
              <w:t>Forms and documents</w:t>
            </w:r>
          </w:p>
        </w:tc>
      </w:tr>
      <w:tr w:rsidR="0067251E" w:rsidRPr="005A560F" w14:paraId="5EC05DBC" w14:textId="77777777" w:rsidTr="0067251E">
        <w:tc>
          <w:tcPr>
            <w:tcW w:w="1696" w:type="dxa"/>
          </w:tcPr>
          <w:p w14:paraId="7D42B95D" w14:textId="77777777" w:rsidR="0067251E" w:rsidRPr="005A560F" w:rsidRDefault="0067251E" w:rsidP="00972FF8">
            <w:pPr>
              <w:rPr>
                <w:rFonts w:ascii="Arial" w:hAnsi="Arial" w:cs="Arial"/>
                <w:sz w:val="20"/>
                <w:szCs w:val="20"/>
                <w:lang w:eastAsia="en-GB"/>
              </w:rPr>
            </w:pPr>
            <w:r>
              <w:rPr>
                <w:rFonts w:ascii="Arial" w:hAnsi="Arial" w:cs="Arial"/>
                <w:sz w:val="20"/>
                <w:szCs w:val="20"/>
                <w:lang w:eastAsia="en-GB"/>
              </w:rPr>
              <w:t>Suspension of a module</w:t>
            </w:r>
          </w:p>
        </w:tc>
        <w:tc>
          <w:tcPr>
            <w:tcW w:w="1134" w:type="dxa"/>
          </w:tcPr>
          <w:p w14:paraId="03CE1BC6" w14:textId="128D6AA7" w:rsidR="0067251E" w:rsidRPr="005A560F" w:rsidRDefault="00F539E5" w:rsidP="00972FF8">
            <w:pPr>
              <w:rPr>
                <w:rFonts w:ascii="Arial" w:hAnsi="Arial" w:cs="Arial"/>
                <w:sz w:val="20"/>
                <w:szCs w:val="20"/>
              </w:rPr>
            </w:pPr>
            <w:r>
              <w:rPr>
                <w:rFonts w:ascii="Arial" w:hAnsi="Arial" w:cs="Arial"/>
                <w:sz w:val="20"/>
                <w:szCs w:val="20"/>
              </w:rPr>
              <w:t>SEC</w:t>
            </w:r>
          </w:p>
        </w:tc>
        <w:tc>
          <w:tcPr>
            <w:tcW w:w="7513" w:type="dxa"/>
          </w:tcPr>
          <w:p w14:paraId="150C3F7E" w14:textId="0C4EFC03" w:rsidR="0067251E" w:rsidRPr="009D38DF" w:rsidRDefault="0067251E" w:rsidP="00972FF8">
            <w:pPr>
              <w:rPr>
                <w:rFonts w:ascii="Arial" w:hAnsi="Arial" w:cs="Arial"/>
                <w:sz w:val="20"/>
                <w:szCs w:val="20"/>
              </w:rPr>
            </w:pPr>
            <w:r w:rsidRPr="009D38DF">
              <w:rPr>
                <w:rFonts w:ascii="Arial" w:hAnsi="Arial" w:cs="Arial"/>
                <w:sz w:val="20"/>
                <w:szCs w:val="20"/>
              </w:rPr>
              <w:t xml:space="preserve">Suspension in this instance means the temporary withdrawal of a module from being offered to students. Despite the temporary nature of the suspension, </w:t>
            </w:r>
            <w:r w:rsidR="00505815">
              <w:rPr>
                <w:rFonts w:ascii="Arial" w:hAnsi="Arial" w:cs="Arial"/>
                <w:sz w:val="20"/>
                <w:szCs w:val="20"/>
              </w:rPr>
              <w:t xml:space="preserve">it </w:t>
            </w:r>
            <w:r w:rsidR="00505815">
              <w:rPr>
                <w:rFonts w:ascii="Arial" w:hAnsi="Arial" w:cs="Arial"/>
                <w:bCs/>
                <w:sz w:val="20"/>
                <w:szCs w:val="20"/>
                <w:lang w:eastAsia="en-GB"/>
              </w:rPr>
              <w:t>may constitute a material change for CMA purposes</w:t>
            </w:r>
            <w:r w:rsidR="00505815" w:rsidRPr="009D38DF">
              <w:rPr>
                <w:rFonts w:ascii="Arial" w:hAnsi="Arial" w:cs="Arial"/>
                <w:bCs/>
                <w:sz w:val="20"/>
                <w:szCs w:val="20"/>
                <w:lang w:eastAsia="en-GB"/>
              </w:rPr>
              <w:t xml:space="preserve">, </w:t>
            </w:r>
            <w:r w:rsidRPr="009D38DF">
              <w:rPr>
                <w:rFonts w:ascii="Arial" w:hAnsi="Arial" w:cs="Arial"/>
                <w:sz w:val="20"/>
                <w:szCs w:val="20"/>
              </w:rPr>
              <w:t>given the reduction in student choice and subsequent implication for the student experience.</w:t>
            </w:r>
          </w:p>
          <w:p w14:paraId="11EC7FF8" w14:textId="77777777" w:rsidR="0067251E" w:rsidRPr="009D38DF" w:rsidRDefault="0067251E" w:rsidP="00972FF8">
            <w:pPr>
              <w:rPr>
                <w:rFonts w:ascii="Arial" w:hAnsi="Arial" w:cs="Arial"/>
                <w:sz w:val="20"/>
                <w:szCs w:val="20"/>
              </w:rPr>
            </w:pPr>
          </w:p>
          <w:p w14:paraId="38F6139A" w14:textId="77777777" w:rsidR="0067251E" w:rsidRPr="009D38DF" w:rsidRDefault="0067251E" w:rsidP="00972FF8">
            <w:pPr>
              <w:rPr>
                <w:rFonts w:ascii="Arial" w:hAnsi="Arial" w:cs="Arial"/>
                <w:bCs/>
                <w:sz w:val="20"/>
                <w:szCs w:val="20"/>
                <w:lang w:eastAsia="en-GB"/>
              </w:rPr>
            </w:pPr>
            <w:r w:rsidRPr="009D38DF">
              <w:rPr>
                <w:rFonts w:ascii="Arial" w:hAnsi="Arial" w:cs="Arial"/>
                <w:bCs/>
                <w:sz w:val="20"/>
                <w:szCs w:val="20"/>
                <w:lang w:eastAsia="en-GB"/>
              </w:rPr>
              <w:t xml:space="preserve">Suspension is for a time-limited period of up to two years, and the inclusive dates of the suspension must be recorded on central data systems. If, following the initial </w:t>
            </w:r>
            <w:r>
              <w:rPr>
                <w:rFonts w:ascii="Arial" w:hAnsi="Arial" w:cs="Arial"/>
                <w:bCs/>
                <w:sz w:val="20"/>
                <w:szCs w:val="20"/>
                <w:lang w:eastAsia="en-GB"/>
              </w:rPr>
              <w:t xml:space="preserve">two years of </w:t>
            </w:r>
            <w:r w:rsidRPr="009D38DF">
              <w:rPr>
                <w:rFonts w:ascii="Arial" w:hAnsi="Arial" w:cs="Arial"/>
                <w:bCs/>
                <w:sz w:val="20"/>
                <w:szCs w:val="20"/>
                <w:lang w:eastAsia="en-GB"/>
              </w:rPr>
              <w:t>suspension, the School makes a further request to suspend the module, this will be treated as a withdrawal.</w:t>
            </w:r>
          </w:p>
          <w:p w14:paraId="535AD1DC" w14:textId="77777777" w:rsidR="0067251E" w:rsidRPr="009D38DF" w:rsidRDefault="0067251E" w:rsidP="00972FF8">
            <w:pPr>
              <w:rPr>
                <w:rFonts w:ascii="Arial" w:hAnsi="Arial" w:cs="Arial"/>
                <w:bCs/>
                <w:sz w:val="20"/>
                <w:szCs w:val="20"/>
                <w:lang w:eastAsia="en-GB"/>
              </w:rPr>
            </w:pPr>
          </w:p>
          <w:p w14:paraId="5E31D9BC" w14:textId="28D84DFD" w:rsidR="0067251E" w:rsidRPr="009D38DF" w:rsidRDefault="0067251E" w:rsidP="00972FF8">
            <w:pPr>
              <w:rPr>
                <w:rFonts w:ascii="Arial" w:hAnsi="Arial" w:cs="Arial"/>
                <w:sz w:val="20"/>
                <w:szCs w:val="20"/>
              </w:rPr>
            </w:pPr>
            <w:r w:rsidRPr="009D38DF">
              <w:rPr>
                <w:rFonts w:ascii="Arial" w:hAnsi="Arial" w:cs="Arial"/>
                <w:sz w:val="20"/>
                <w:szCs w:val="20"/>
              </w:rPr>
              <w:t>A request to suspend a module should, in the first instance be made to the Autumn</w:t>
            </w:r>
            <w:r>
              <w:rPr>
                <w:rFonts w:ascii="Arial" w:hAnsi="Arial" w:cs="Arial"/>
                <w:sz w:val="20"/>
                <w:szCs w:val="20"/>
              </w:rPr>
              <w:t xml:space="preserve"> </w:t>
            </w:r>
            <w:r w:rsidRPr="009D38DF">
              <w:rPr>
                <w:rFonts w:ascii="Arial" w:hAnsi="Arial" w:cs="Arial"/>
                <w:sz w:val="20"/>
                <w:szCs w:val="20"/>
              </w:rPr>
              <w:t>meeting</w:t>
            </w:r>
            <w:r>
              <w:rPr>
                <w:rFonts w:ascii="Arial" w:hAnsi="Arial" w:cs="Arial"/>
                <w:sz w:val="20"/>
                <w:szCs w:val="20"/>
              </w:rPr>
              <w:t>s</w:t>
            </w:r>
            <w:r w:rsidR="00557300">
              <w:rPr>
                <w:rFonts w:ascii="Arial" w:hAnsi="Arial" w:cs="Arial"/>
                <w:sz w:val="20"/>
                <w:szCs w:val="20"/>
              </w:rPr>
              <w:t xml:space="preserve"> of </w:t>
            </w:r>
            <w:r w:rsidR="00F539E5">
              <w:rPr>
                <w:rFonts w:ascii="Arial" w:hAnsi="Arial" w:cs="Arial"/>
                <w:sz w:val="20"/>
                <w:szCs w:val="20"/>
              </w:rPr>
              <w:t>SEC</w:t>
            </w:r>
            <w:r w:rsidRPr="009D38DF">
              <w:rPr>
                <w:rFonts w:ascii="Arial" w:hAnsi="Arial" w:cs="Arial"/>
                <w:sz w:val="20"/>
                <w:szCs w:val="20"/>
              </w:rPr>
              <w:t>. This process should be followed regardless of whether the module is core, optional or an elective.</w:t>
            </w:r>
          </w:p>
          <w:p w14:paraId="397AE1F5" w14:textId="77777777" w:rsidR="0067251E" w:rsidRPr="005A560F" w:rsidRDefault="0067251E" w:rsidP="00972FF8">
            <w:pPr>
              <w:rPr>
                <w:rFonts w:ascii="Arial" w:hAnsi="Arial" w:cs="Arial"/>
                <w:sz w:val="20"/>
                <w:szCs w:val="20"/>
              </w:rPr>
            </w:pPr>
          </w:p>
        </w:tc>
        <w:tc>
          <w:tcPr>
            <w:tcW w:w="3605" w:type="dxa"/>
          </w:tcPr>
          <w:p w14:paraId="3A3B339E" w14:textId="0746E262" w:rsidR="0067251E" w:rsidRDefault="00442219" w:rsidP="00972FF8">
            <w:pPr>
              <w:rPr>
                <w:rFonts w:ascii="Arial" w:hAnsi="Arial" w:cs="Arial"/>
                <w:sz w:val="20"/>
                <w:szCs w:val="20"/>
                <w:lang w:eastAsia="en-GB"/>
              </w:rPr>
            </w:pPr>
            <w:r>
              <w:rPr>
                <w:rFonts w:ascii="Arial" w:hAnsi="Arial" w:cs="Arial"/>
                <w:sz w:val="20"/>
                <w:szCs w:val="20"/>
                <w:lang w:eastAsia="en-GB"/>
              </w:rPr>
              <w:t>Module form</w:t>
            </w:r>
          </w:p>
          <w:p w14:paraId="0C381668" w14:textId="77777777" w:rsidR="0067251E" w:rsidRPr="005A560F" w:rsidRDefault="0067251E" w:rsidP="00972FF8">
            <w:pPr>
              <w:rPr>
                <w:rFonts w:ascii="Arial" w:hAnsi="Arial" w:cs="Arial"/>
                <w:sz w:val="20"/>
                <w:szCs w:val="20"/>
                <w:lang w:eastAsia="en-GB"/>
              </w:rPr>
            </w:pPr>
          </w:p>
        </w:tc>
      </w:tr>
      <w:tr w:rsidR="0067251E" w:rsidRPr="005A560F" w14:paraId="1F1208C1" w14:textId="77777777" w:rsidTr="0067251E">
        <w:tc>
          <w:tcPr>
            <w:tcW w:w="1696" w:type="dxa"/>
          </w:tcPr>
          <w:p w14:paraId="14D8D9DB" w14:textId="77777777" w:rsidR="0067251E" w:rsidRPr="005A560F" w:rsidRDefault="0067251E" w:rsidP="00972FF8">
            <w:pPr>
              <w:rPr>
                <w:rFonts w:ascii="Arial" w:hAnsi="Arial" w:cs="Arial"/>
                <w:sz w:val="20"/>
                <w:szCs w:val="20"/>
                <w:lang w:eastAsia="en-GB"/>
              </w:rPr>
            </w:pPr>
            <w:r>
              <w:rPr>
                <w:rFonts w:ascii="Arial" w:hAnsi="Arial" w:cs="Arial"/>
                <w:sz w:val="20"/>
                <w:szCs w:val="20"/>
                <w:lang w:eastAsia="en-GB"/>
              </w:rPr>
              <w:t>Replacement of a module on a course</w:t>
            </w:r>
          </w:p>
        </w:tc>
        <w:tc>
          <w:tcPr>
            <w:tcW w:w="1134" w:type="dxa"/>
          </w:tcPr>
          <w:p w14:paraId="5E2A50E4" w14:textId="51459AD9" w:rsidR="0067251E" w:rsidRPr="005A560F" w:rsidRDefault="00F539E5" w:rsidP="00972FF8">
            <w:pPr>
              <w:autoSpaceDE w:val="0"/>
              <w:autoSpaceDN w:val="0"/>
              <w:adjustRightInd w:val="0"/>
              <w:rPr>
                <w:rFonts w:ascii="Arial" w:hAnsi="Arial" w:cs="Arial"/>
                <w:bCs/>
                <w:sz w:val="20"/>
                <w:szCs w:val="20"/>
                <w:lang w:eastAsia="en-GB"/>
              </w:rPr>
            </w:pPr>
            <w:r>
              <w:rPr>
                <w:rFonts w:ascii="Arial" w:hAnsi="Arial" w:cs="Arial"/>
                <w:bCs/>
                <w:sz w:val="20"/>
                <w:szCs w:val="20"/>
                <w:lang w:eastAsia="en-GB"/>
              </w:rPr>
              <w:t>SEC</w:t>
            </w:r>
          </w:p>
        </w:tc>
        <w:tc>
          <w:tcPr>
            <w:tcW w:w="7513" w:type="dxa"/>
          </w:tcPr>
          <w:p w14:paraId="186E2CB9" w14:textId="77777777" w:rsidR="0067251E" w:rsidRDefault="0067251E" w:rsidP="00972FF8">
            <w:pPr>
              <w:autoSpaceDE w:val="0"/>
              <w:autoSpaceDN w:val="0"/>
              <w:adjustRightInd w:val="0"/>
              <w:rPr>
                <w:rFonts w:ascii="Arial" w:hAnsi="Arial" w:cs="Arial"/>
                <w:bCs/>
                <w:sz w:val="20"/>
                <w:szCs w:val="20"/>
                <w:lang w:eastAsia="en-GB"/>
              </w:rPr>
            </w:pPr>
            <w:r w:rsidRPr="00A67271">
              <w:rPr>
                <w:rFonts w:ascii="Arial" w:hAnsi="Arial" w:cs="Arial"/>
                <w:bCs/>
                <w:sz w:val="20"/>
                <w:szCs w:val="20"/>
                <w:lang w:eastAsia="en-GB"/>
              </w:rPr>
              <w:t>This curriculum development change can be achieved through a combination of submitting concurrent new module and withdrawal proposal forms. The respective processes should be followed in each case, with both forms noting the interdependence of the proposed change.</w:t>
            </w:r>
          </w:p>
          <w:p w14:paraId="6F0CCDBD" w14:textId="77777777" w:rsidR="00E34D40" w:rsidRDefault="00E34D40" w:rsidP="00972FF8">
            <w:pPr>
              <w:autoSpaceDE w:val="0"/>
              <w:autoSpaceDN w:val="0"/>
              <w:adjustRightInd w:val="0"/>
              <w:rPr>
                <w:rFonts w:ascii="Arial" w:hAnsi="Arial" w:cs="Arial"/>
                <w:bCs/>
                <w:sz w:val="20"/>
                <w:szCs w:val="20"/>
                <w:lang w:eastAsia="en-GB"/>
              </w:rPr>
            </w:pPr>
          </w:p>
          <w:p w14:paraId="4CF1497F" w14:textId="6847140E" w:rsidR="00E34D40" w:rsidRPr="00A67271" w:rsidRDefault="00E34D40" w:rsidP="00972FF8">
            <w:pPr>
              <w:autoSpaceDE w:val="0"/>
              <w:autoSpaceDN w:val="0"/>
              <w:adjustRightInd w:val="0"/>
              <w:rPr>
                <w:rFonts w:ascii="Arial" w:hAnsi="Arial" w:cs="Arial"/>
                <w:bCs/>
                <w:sz w:val="20"/>
                <w:szCs w:val="20"/>
                <w:lang w:eastAsia="en-GB"/>
              </w:rPr>
            </w:pPr>
            <w:r>
              <w:rPr>
                <w:rFonts w:ascii="Arial" w:hAnsi="Arial" w:cs="Arial"/>
                <w:bCs/>
                <w:sz w:val="20"/>
                <w:szCs w:val="20"/>
                <w:lang w:eastAsia="en-GB"/>
              </w:rPr>
              <w:t xml:space="preserve">Replacement of a module on a course may constitute a ‘material’ change to a course for CMA purposes. Therefore, all requests to replace a module must be made to the Autumn meetings of SEC. </w:t>
            </w:r>
          </w:p>
          <w:p w14:paraId="55B66C47" w14:textId="77777777" w:rsidR="0067251E" w:rsidRPr="005A560F" w:rsidRDefault="0067251E" w:rsidP="00972FF8">
            <w:pPr>
              <w:autoSpaceDE w:val="0"/>
              <w:autoSpaceDN w:val="0"/>
              <w:adjustRightInd w:val="0"/>
              <w:rPr>
                <w:rFonts w:ascii="Arial" w:hAnsi="Arial" w:cs="Arial"/>
                <w:bCs/>
                <w:sz w:val="20"/>
                <w:szCs w:val="20"/>
                <w:lang w:eastAsia="en-GB"/>
              </w:rPr>
            </w:pPr>
          </w:p>
        </w:tc>
        <w:tc>
          <w:tcPr>
            <w:tcW w:w="3605" w:type="dxa"/>
          </w:tcPr>
          <w:p w14:paraId="5264CD0A" w14:textId="22930894" w:rsidR="0067251E" w:rsidRDefault="00442219" w:rsidP="00972FF8">
            <w:pPr>
              <w:rPr>
                <w:rFonts w:ascii="Arial" w:hAnsi="Arial" w:cs="Arial"/>
                <w:sz w:val="20"/>
                <w:szCs w:val="20"/>
                <w:lang w:eastAsia="en-GB"/>
              </w:rPr>
            </w:pPr>
            <w:r>
              <w:rPr>
                <w:rFonts w:ascii="Arial" w:hAnsi="Arial" w:cs="Arial"/>
                <w:sz w:val="20"/>
                <w:szCs w:val="20"/>
                <w:lang w:eastAsia="en-GB"/>
              </w:rPr>
              <w:t>Module form</w:t>
            </w:r>
          </w:p>
          <w:p w14:paraId="001ACC08" w14:textId="7F9A7DA6" w:rsidR="0067251E" w:rsidRPr="005A560F" w:rsidRDefault="00442219" w:rsidP="00972FF8">
            <w:pPr>
              <w:rPr>
                <w:rFonts w:ascii="Arial" w:hAnsi="Arial" w:cs="Arial"/>
                <w:sz w:val="20"/>
                <w:szCs w:val="20"/>
                <w:lang w:eastAsia="en-GB"/>
              </w:rPr>
            </w:pPr>
            <w:r>
              <w:rPr>
                <w:rFonts w:ascii="Arial" w:hAnsi="Arial" w:cs="Arial"/>
                <w:sz w:val="20"/>
                <w:szCs w:val="20"/>
                <w:lang w:eastAsia="en-GB"/>
              </w:rPr>
              <w:t>Course change form</w:t>
            </w:r>
          </w:p>
        </w:tc>
      </w:tr>
    </w:tbl>
    <w:p w14:paraId="4D5A02E7" w14:textId="77777777" w:rsidR="0067251E" w:rsidRDefault="0067251E" w:rsidP="00972FF8">
      <w:pPr>
        <w:spacing w:after="160" w:line="259" w:lineRule="auto"/>
        <w:rPr>
          <w:rFonts w:ascii="Arial" w:hAnsi="Arial" w:cs="Arial"/>
          <w:bCs/>
          <w:sz w:val="24"/>
          <w:szCs w:val="24"/>
          <w:lang w:eastAsia="en-GB"/>
        </w:rPr>
      </w:pPr>
      <w:r>
        <w:rPr>
          <w:rFonts w:ascii="Arial" w:hAnsi="Arial" w:cs="Arial"/>
          <w:bCs/>
          <w:sz w:val="24"/>
          <w:szCs w:val="24"/>
          <w:lang w:eastAsia="en-GB"/>
        </w:rPr>
        <w:br w:type="page"/>
      </w:r>
    </w:p>
    <w:p w14:paraId="391784F2" w14:textId="16D03A51" w:rsidR="009D38DF" w:rsidRPr="00A67271" w:rsidRDefault="00676A1B" w:rsidP="00D00242">
      <w:pPr>
        <w:pStyle w:val="Heading2"/>
        <w:rPr>
          <w:lang w:eastAsia="en-GB"/>
        </w:rPr>
      </w:pPr>
      <w:bookmarkStart w:id="27" w:name="_Toc144731142"/>
      <w:r>
        <w:rPr>
          <w:lang w:eastAsia="en-GB"/>
        </w:rPr>
        <w:lastRenderedPageBreak/>
        <w:t>6.6</w:t>
      </w:r>
      <w:r w:rsidR="00A67271" w:rsidRPr="00A67271">
        <w:rPr>
          <w:lang w:eastAsia="en-GB"/>
        </w:rPr>
        <w:tab/>
      </w:r>
      <w:r w:rsidR="009D38DF" w:rsidRPr="00A67271">
        <w:rPr>
          <w:lang w:eastAsia="en-GB"/>
        </w:rPr>
        <w:t>Module-level changes</w:t>
      </w:r>
      <w:bookmarkEnd w:id="27"/>
    </w:p>
    <w:p w14:paraId="5653F893" w14:textId="77777777" w:rsidR="009D38DF" w:rsidRDefault="009D38DF" w:rsidP="00972FF8">
      <w:pPr>
        <w:rPr>
          <w:rFonts w:ascii="Arial" w:hAnsi="Arial" w:cs="Arial"/>
        </w:rPr>
      </w:pPr>
    </w:p>
    <w:p w14:paraId="6DBB98AB" w14:textId="3867326F" w:rsidR="001373C1" w:rsidRDefault="006934BF" w:rsidP="00972FF8">
      <w:pPr>
        <w:rPr>
          <w:rFonts w:ascii="Arial" w:hAnsi="Arial" w:cs="Arial"/>
        </w:rPr>
      </w:pPr>
      <w:r>
        <w:rPr>
          <w:rFonts w:ascii="Arial" w:hAnsi="Arial" w:cs="Arial"/>
        </w:rPr>
        <w:t xml:space="preserve">Whilst CMA guidance considers </w:t>
      </w:r>
      <w:hyperlink w:anchor="_6.1_Introduction" w:history="1">
        <w:r w:rsidRPr="00D00242">
          <w:rPr>
            <w:rStyle w:val="Hyperlink"/>
            <w:rFonts w:ascii="Arial" w:hAnsi="Arial" w:cs="Arial"/>
          </w:rPr>
          <w:t>material information</w:t>
        </w:r>
      </w:hyperlink>
      <w:r>
        <w:rPr>
          <w:rFonts w:ascii="Arial" w:hAnsi="Arial" w:cs="Arial"/>
        </w:rPr>
        <w:t xml:space="preserve"> at a course level, at Sussex, we present some material elements of course information at a module lev</w:t>
      </w:r>
      <w:r w:rsidR="001373C1">
        <w:rPr>
          <w:rFonts w:ascii="Arial" w:hAnsi="Arial" w:cs="Arial"/>
        </w:rPr>
        <w:t xml:space="preserve">el. These are referred to as ‘definitive’ elements of modules, which are those that are approved at the time of validation. </w:t>
      </w:r>
      <w:r w:rsidR="001373C1" w:rsidRPr="00426E80">
        <w:rPr>
          <w:rFonts w:ascii="Arial" w:hAnsi="Arial" w:cs="Arial"/>
          <w:bCs/>
          <w:u w:val="single"/>
        </w:rPr>
        <w:t xml:space="preserve">Definitive module changes are normally </w:t>
      </w:r>
      <w:r w:rsidR="00C4649E">
        <w:rPr>
          <w:rFonts w:ascii="Arial" w:hAnsi="Arial" w:cs="Arial"/>
          <w:bCs/>
          <w:u w:val="single"/>
        </w:rPr>
        <w:t>submitted to</w:t>
      </w:r>
      <w:r w:rsidR="001373C1" w:rsidRPr="00426E80">
        <w:rPr>
          <w:rFonts w:ascii="Arial" w:hAnsi="Arial" w:cs="Arial"/>
          <w:bCs/>
          <w:u w:val="single"/>
        </w:rPr>
        <w:t xml:space="preserve"> the </w:t>
      </w:r>
      <w:r w:rsidR="00C4649E">
        <w:rPr>
          <w:rFonts w:ascii="Arial" w:hAnsi="Arial" w:cs="Arial"/>
          <w:bCs/>
          <w:u w:val="single"/>
        </w:rPr>
        <w:t>A</w:t>
      </w:r>
      <w:r w:rsidR="001373C1" w:rsidRPr="00426E80">
        <w:rPr>
          <w:rFonts w:ascii="Arial" w:hAnsi="Arial" w:cs="Arial"/>
          <w:bCs/>
          <w:u w:val="single"/>
        </w:rPr>
        <w:t>utumn meeting</w:t>
      </w:r>
      <w:r w:rsidR="00C4649E">
        <w:rPr>
          <w:rFonts w:ascii="Arial" w:hAnsi="Arial" w:cs="Arial"/>
          <w:bCs/>
          <w:u w:val="single"/>
        </w:rPr>
        <w:t>s</w:t>
      </w:r>
      <w:r w:rsidR="001373C1" w:rsidRPr="00426E80">
        <w:rPr>
          <w:rFonts w:ascii="Arial" w:hAnsi="Arial" w:cs="Arial"/>
          <w:bCs/>
          <w:u w:val="single"/>
        </w:rPr>
        <w:t xml:space="preserve"> of SEC, in order that the changes remain compliant with CMA guidelines</w:t>
      </w:r>
      <w:r w:rsidR="00E92413">
        <w:rPr>
          <w:rFonts w:ascii="Arial" w:hAnsi="Arial" w:cs="Arial"/>
          <w:bCs/>
          <w:u w:val="single"/>
        </w:rPr>
        <w:t>.</w:t>
      </w:r>
    </w:p>
    <w:p w14:paraId="117F07A1" w14:textId="77777777" w:rsidR="001373C1" w:rsidRDefault="001373C1" w:rsidP="00972FF8">
      <w:pPr>
        <w:rPr>
          <w:rFonts w:ascii="Arial" w:hAnsi="Arial" w:cs="Arial"/>
        </w:rPr>
      </w:pPr>
    </w:p>
    <w:p w14:paraId="776A39C6" w14:textId="0526CD83" w:rsidR="001373C1" w:rsidRPr="002D5E1D" w:rsidRDefault="001373C1" w:rsidP="001373C1">
      <w:pPr>
        <w:rPr>
          <w:rFonts w:ascii="Arial" w:hAnsi="Arial" w:cs="Arial"/>
          <w:b/>
        </w:rPr>
      </w:pPr>
      <w:r>
        <w:rPr>
          <w:rFonts w:ascii="Arial" w:hAnsi="Arial" w:cs="Arial"/>
        </w:rPr>
        <w:t xml:space="preserve">Some elements of modules are only illustrative of the way in which a module will be offered at the time of validation are, therefore, non-material for </w:t>
      </w:r>
      <w:r w:rsidRPr="00C4649E">
        <w:rPr>
          <w:rFonts w:ascii="Arial" w:hAnsi="Arial" w:cs="Arial"/>
        </w:rPr>
        <w:t xml:space="preserve">CMA purposes. These are referred to as ‘indicative’ elements of modules. </w:t>
      </w:r>
      <w:r w:rsidRPr="00426E80">
        <w:rPr>
          <w:rFonts w:ascii="Arial" w:hAnsi="Arial" w:cs="Arial"/>
          <w:u w:val="single"/>
        </w:rPr>
        <w:t xml:space="preserve">Indicative changes may be </w:t>
      </w:r>
      <w:r w:rsidR="00C4649E" w:rsidRPr="00C4649E">
        <w:rPr>
          <w:rFonts w:ascii="Arial" w:hAnsi="Arial" w:cs="Arial"/>
          <w:u w:val="single"/>
        </w:rPr>
        <w:t>submitted to the</w:t>
      </w:r>
      <w:r w:rsidRPr="00426E80">
        <w:rPr>
          <w:rFonts w:ascii="Arial" w:hAnsi="Arial" w:cs="Arial"/>
          <w:u w:val="single"/>
        </w:rPr>
        <w:t xml:space="preserve"> </w:t>
      </w:r>
      <w:r w:rsidR="00C4649E" w:rsidRPr="00C4649E">
        <w:rPr>
          <w:rFonts w:ascii="Arial" w:hAnsi="Arial" w:cs="Arial"/>
          <w:u w:val="single"/>
        </w:rPr>
        <w:t xml:space="preserve">Spring and Summer </w:t>
      </w:r>
      <w:r w:rsidRPr="00426E80">
        <w:rPr>
          <w:rFonts w:ascii="Arial" w:hAnsi="Arial" w:cs="Arial"/>
          <w:u w:val="single"/>
        </w:rPr>
        <w:t>Boards of Study (BoS)</w:t>
      </w:r>
      <w:r w:rsidR="00C4649E" w:rsidRPr="00C4649E">
        <w:rPr>
          <w:rFonts w:ascii="Arial" w:hAnsi="Arial" w:cs="Arial"/>
          <w:u w:val="single"/>
        </w:rPr>
        <w:t>.</w:t>
      </w:r>
    </w:p>
    <w:p w14:paraId="3581AA51" w14:textId="77777777" w:rsidR="001373C1" w:rsidRDefault="001373C1" w:rsidP="00972FF8">
      <w:pPr>
        <w:rPr>
          <w:rFonts w:ascii="Arial" w:hAnsi="Arial" w:cs="Arial"/>
        </w:rPr>
      </w:pPr>
    </w:p>
    <w:p w14:paraId="7685FF25" w14:textId="12C0ABBE" w:rsidR="00A67271" w:rsidRDefault="009D38DF" w:rsidP="00972FF8">
      <w:pPr>
        <w:rPr>
          <w:rFonts w:ascii="Arial" w:hAnsi="Arial" w:cs="Arial"/>
        </w:rPr>
      </w:pPr>
      <w:r>
        <w:rPr>
          <w:rFonts w:ascii="Arial" w:hAnsi="Arial" w:cs="Arial"/>
        </w:rPr>
        <w:t xml:space="preserve">The following table sets out the </w:t>
      </w:r>
      <w:r w:rsidR="001373C1">
        <w:rPr>
          <w:rFonts w:ascii="Arial" w:hAnsi="Arial" w:cs="Arial"/>
        </w:rPr>
        <w:t>types of definitive and indicative module information</w:t>
      </w:r>
      <w:r>
        <w:rPr>
          <w:rFonts w:ascii="Arial" w:hAnsi="Arial" w:cs="Arial"/>
        </w:rPr>
        <w:t xml:space="preserve"> and the approving authorit</w:t>
      </w:r>
      <w:r w:rsidR="001373C1">
        <w:rPr>
          <w:rFonts w:ascii="Arial" w:hAnsi="Arial" w:cs="Arial"/>
        </w:rPr>
        <w:t>y for changes.</w:t>
      </w:r>
      <w:r>
        <w:rPr>
          <w:rFonts w:ascii="Arial" w:hAnsi="Arial" w:cs="Arial"/>
        </w:rPr>
        <w:t xml:space="preserve"> </w:t>
      </w:r>
    </w:p>
    <w:p w14:paraId="54111A4A" w14:textId="77777777" w:rsidR="009D38DF" w:rsidRPr="006C411E" w:rsidRDefault="009D38DF" w:rsidP="00972FF8">
      <w:pPr>
        <w:rPr>
          <w:rFonts w:ascii="Arial" w:hAnsi="Arial" w:cs="Arial"/>
        </w:rPr>
      </w:pPr>
    </w:p>
    <w:tbl>
      <w:tblPr>
        <w:tblStyle w:val="TableGrid"/>
        <w:tblW w:w="0" w:type="auto"/>
        <w:tblLook w:val="04A0" w:firstRow="1" w:lastRow="0" w:firstColumn="1" w:lastColumn="0" w:noHBand="0" w:noVBand="1"/>
      </w:tblPr>
      <w:tblGrid>
        <w:gridCol w:w="2799"/>
        <w:gridCol w:w="1672"/>
        <w:gridCol w:w="1269"/>
        <w:gridCol w:w="5170"/>
        <w:gridCol w:w="3038"/>
      </w:tblGrid>
      <w:tr w:rsidR="00426E80" w:rsidRPr="00426E80" w14:paraId="6891B649" w14:textId="77777777" w:rsidTr="00426E80">
        <w:tc>
          <w:tcPr>
            <w:tcW w:w="2799" w:type="dxa"/>
          </w:tcPr>
          <w:p w14:paraId="2F2A62A6" w14:textId="77777777" w:rsidR="009D38DF" w:rsidRPr="00426E80" w:rsidRDefault="009D38DF" w:rsidP="00972FF8">
            <w:pPr>
              <w:rPr>
                <w:rFonts w:ascii="Arial" w:hAnsi="Arial" w:cs="Arial"/>
                <w:b/>
                <w:sz w:val="20"/>
                <w:szCs w:val="20"/>
                <w:lang w:eastAsia="en-GB"/>
              </w:rPr>
            </w:pPr>
            <w:r w:rsidRPr="00426E80">
              <w:rPr>
                <w:rFonts w:ascii="Arial" w:hAnsi="Arial" w:cs="Arial"/>
                <w:b/>
                <w:sz w:val="20"/>
                <w:szCs w:val="20"/>
                <w:lang w:eastAsia="en-GB"/>
              </w:rPr>
              <w:t>Type of change</w:t>
            </w:r>
          </w:p>
        </w:tc>
        <w:tc>
          <w:tcPr>
            <w:tcW w:w="1672" w:type="dxa"/>
          </w:tcPr>
          <w:p w14:paraId="0817507A" w14:textId="747D6D54" w:rsidR="009D38DF" w:rsidRPr="00426E80" w:rsidRDefault="008A06B2" w:rsidP="00972FF8">
            <w:pPr>
              <w:rPr>
                <w:rFonts w:ascii="Arial" w:hAnsi="Arial" w:cs="Arial"/>
                <w:b/>
                <w:sz w:val="20"/>
                <w:szCs w:val="20"/>
                <w:lang w:eastAsia="en-GB"/>
              </w:rPr>
            </w:pPr>
            <w:r w:rsidRPr="00426E80">
              <w:rPr>
                <w:rFonts w:ascii="Arial" w:hAnsi="Arial" w:cs="Arial"/>
                <w:b/>
                <w:sz w:val="20"/>
                <w:szCs w:val="20"/>
                <w:lang w:eastAsia="en-GB"/>
              </w:rPr>
              <w:t>Definitive or Indicative</w:t>
            </w:r>
          </w:p>
        </w:tc>
        <w:tc>
          <w:tcPr>
            <w:tcW w:w="1269" w:type="dxa"/>
          </w:tcPr>
          <w:p w14:paraId="01770774" w14:textId="77777777" w:rsidR="009D38DF" w:rsidRPr="00426E80" w:rsidRDefault="009D38DF" w:rsidP="00972FF8">
            <w:pPr>
              <w:rPr>
                <w:rFonts w:ascii="Arial" w:hAnsi="Arial" w:cs="Arial"/>
                <w:b/>
                <w:sz w:val="20"/>
                <w:szCs w:val="20"/>
                <w:lang w:eastAsia="en-GB"/>
              </w:rPr>
            </w:pPr>
            <w:r w:rsidRPr="00426E80">
              <w:rPr>
                <w:rFonts w:ascii="Arial" w:hAnsi="Arial" w:cs="Arial"/>
                <w:b/>
                <w:sz w:val="20"/>
                <w:szCs w:val="20"/>
                <w:lang w:eastAsia="en-GB"/>
              </w:rPr>
              <w:t>Approval authority</w:t>
            </w:r>
          </w:p>
        </w:tc>
        <w:tc>
          <w:tcPr>
            <w:tcW w:w="5170" w:type="dxa"/>
          </w:tcPr>
          <w:p w14:paraId="4E65AA48" w14:textId="77777777" w:rsidR="009D38DF" w:rsidRPr="00426E80" w:rsidRDefault="009D38DF" w:rsidP="00972FF8">
            <w:pPr>
              <w:rPr>
                <w:rFonts w:ascii="Arial" w:hAnsi="Arial" w:cs="Arial"/>
                <w:b/>
                <w:sz w:val="20"/>
                <w:szCs w:val="20"/>
                <w:lang w:eastAsia="en-GB"/>
              </w:rPr>
            </w:pPr>
            <w:r w:rsidRPr="00426E80">
              <w:rPr>
                <w:rFonts w:ascii="Arial" w:hAnsi="Arial" w:cs="Arial"/>
                <w:b/>
                <w:sz w:val="20"/>
                <w:szCs w:val="20"/>
                <w:lang w:eastAsia="en-GB"/>
              </w:rPr>
              <w:t>Notes</w:t>
            </w:r>
          </w:p>
        </w:tc>
        <w:tc>
          <w:tcPr>
            <w:tcW w:w="3038" w:type="dxa"/>
          </w:tcPr>
          <w:p w14:paraId="2D426E64" w14:textId="77777777" w:rsidR="009D38DF" w:rsidRPr="00426E80" w:rsidRDefault="009D38DF" w:rsidP="00972FF8">
            <w:pPr>
              <w:rPr>
                <w:rFonts w:ascii="Arial" w:hAnsi="Arial" w:cs="Arial"/>
                <w:b/>
                <w:sz w:val="20"/>
                <w:szCs w:val="20"/>
                <w:lang w:eastAsia="en-GB"/>
              </w:rPr>
            </w:pPr>
            <w:r w:rsidRPr="00426E80">
              <w:rPr>
                <w:rFonts w:ascii="Arial" w:hAnsi="Arial" w:cs="Arial"/>
                <w:b/>
                <w:sz w:val="20"/>
                <w:szCs w:val="20"/>
                <w:lang w:eastAsia="en-GB"/>
              </w:rPr>
              <w:t>Forms and documents</w:t>
            </w:r>
          </w:p>
        </w:tc>
      </w:tr>
      <w:tr w:rsidR="00426E80" w:rsidRPr="00426E80" w14:paraId="3C9B7CCB" w14:textId="77777777" w:rsidTr="00426E80">
        <w:trPr>
          <w:trHeight w:val="2731"/>
        </w:trPr>
        <w:tc>
          <w:tcPr>
            <w:tcW w:w="2799" w:type="dxa"/>
          </w:tcPr>
          <w:p w14:paraId="390B050F" w14:textId="77777777" w:rsidR="00A67271" w:rsidRPr="00D00242" w:rsidRDefault="00A67271"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Module title</w:t>
            </w:r>
          </w:p>
          <w:p w14:paraId="7DB6C5FE" w14:textId="04D977E0" w:rsidR="00C4649E" w:rsidRPr="00D00242" w:rsidRDefault="00C4649E"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Module description</w:t>
            </w:r>
          </w:p>
          <w:p w14:paraId="27B30932" w14:textId="48ECBE2F" w:rsidR="00C4649E" w:rsidRPr="00D00242" w:rsidRDefault="00C4649E"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Teaching semester</w:t>
            </w:r>
          </w:p>
          <w:p w14:paraId="62301D45" w14:textId="7F2D8EC6" w:rsidR="00C4649E" w:rsidRPr="00D00242" w:rsidRDefault="00C4649E"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Credit value</w:t>
            </w:r>
          </w:p>
          <w:p w14:paraId="30978A01" w14:textId="647013FF" w:rsidR="00C4649E" w:rsidRPr="00D00242" w:rsidRDefault="00C4649E"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Credit level</w:t>
            </w:r>
          </w:p>
          <w:p w14:paraId="76CDD18F" w14:textId="77777777" w:rsidR="00A67271" w:rsidRPr="00D00242" w:rsidRDefault="00A67271"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Learning outcomes</w:t>
            </w:r>
          </w:p>
          <w:p w14:paraId="50ED553B" w14:textId="77777777" w:rsidR="00A67271" w:rsidRPr="00D00242" w:rsidRDefault="00A67271"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Assessment modes</w:t>
            </w:r>
          </w:p>
          <w:p w14:paraId="3BEBA30F" w14:textId="5A98DE9E" w:rsidR="00A67271" w:rsidRPr="00D00242" w:rsidRDefault="00A67271"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Assessment weightings</w:t>
            </w:r>
          </w:p>
          <w:p w14:paraId="35A14391" w14:textId="7CFA2DC0" w:rsidR="00F539E5" w:rsidRPr="00D00242" w:rsidRDefault="00F539E5"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Breakdown of teaching and learning hours</w:t>
            </w:r>
          </w:p>
          <w:p w14:paraId="59DB3C22" w14:textId="4F8269ED" w:rsidR="009D38DF" w:rsidRPr="00D00242" w:rsidRDefault="00F539E5" w:rsidP="00D00242">
            <w:pPr>
              <w:pStyle w:val="ListParagraph"/>
              <w:numPr>
                <w:ilvl w:val="0"/>
                <w:numId w:val="44"/>
              </w:numPr>
              <w:ind w:left="306" w:hanging="284"/>
              <w:rPr>
                <w:rFonts w:ascii="Arial" w:hAnsi="Arial" w:cs="Arial"/>
                <w:sz w:val="20"/>
                <w:szCs w:val="20"/>
              </w:rPr>
            </w:pPr>
            <w:r w:rsidRPr="00D00242">
              <w:rPr>
                <w:rFonts w:ascii="Arial" w:hAnsi="Arial" w:cs="Arial"/>
                <w:sz w:val="20"/>
                <w:szCs w:val="20"/>
              </w:rPr>
              <w:t>Teaching methods</w:t>
            </w:r>
          </w:p>
        </w:tc>
        <w:tc>
          <w:tcPr>
            <w:tcW w:w="1672" w:type="dxa"/>
          </w:tcPr>
          <w:p w14:paraId="4A9EBB58" w14:textId="0A1C8738" w:rsidR="009D38DF" w:rsidRPr="00426E80" w:rsidRDefault="008A06B2" w:rsidP="00972FF8">
            <w:pPr>
              <w:rPr>
                <w:rFonts w:ascii="Arial" w:hAnsi="Arial" w:cs="Arial"/>
                <w:sz w:val="20"/>
                <w:szCs w:val="20"/>
                <w:lang w:eastAsia="en-GB"/>
              </w:rPr>
            </w:pPr>
            <w:r w:rsidRPr="00426E80">
              <w:rPr>
                <w:rFonts w:ascii="Arial" w:hAnsi="Arial" w:cs="Arial"/>
                <w:sz w:val="20"/>
                <w:szCs w:val="20"/>
                <w:lang w:eastAsia="en-GB"/>
              </w:rPr>
              <w:t>Definitive</w:t>
            </w:r>
          </w:p>
        </w:tc>
        <w:tc>
          <w:tcPr>
            <w:tcW w:w="1269" w:type="dxa"/>
          </w:tcPr>
          <w:p w14:paraId="4685F463" w14:textId="098C894C" w:rsidR="009D38DF" w:rsidRPr="00426E80" w:rsidRDefault="00F539E5" w:rsidP="00972FF8">
            <w:pPr>
              <w:rPr>
                <w:rFonts w:ascii="Arial" w:hAnsi="Arial" w:cs="Arial"/>
                <w:sz w:val="20"/>
                <w:szCs w:val="20"/>
                <w:lang w:eastAsia="en-GB"/>
              </w:rPr>
            </w:pPr>
            <w:r w:rsidRPr="00426E80">
              <w:rPr>
                <w:rFonts w:ascii="Arial" w:hAnsi="Arial" w:cs="Arial"/>
                <w:sz w:val="20"/>
                <w:szCs w:val="20"/>
                <w:lang w:eastAsia="en-GB"/>
              </w:rPr>
              <w:t>SEC</w:t>
            </w:r>
          </w:p>
        </w:tc>
        <w:tc>
          <w:tcPr>
            <w:tcW w:w="5170" w:type="dxa"/>
          </w:tcPr>
          <w:p w14:paraId="1BFD5681" w14:textId="0041FA46" w:rsidR="00A67271" w:rsidRPr="00426E80" w:rsidRDefault="008A06B2" w:rsidP="00972FF8">
            <w:pPr>
              <w:autoSpaceDE w:val="0"/>
              <w:autoSpaceDN w:val="0"/>
              <w:adjustRightInd w:val="0"/>
              <w:rPr>
                <w:rFonts w:ascii="Arial" w:hAnsi="Arial" w:cs="Arial"/>
                <w:sz w:val="20"/>
                <w:szCs w:val="20"/>
                <w:lang w:eastAsia="en-GB"/>
              </w:rPr>
            </w:pPr>
            <w:r w:rsidRPr="00426E80">
              <w:rPr>
                <w:rFonts w:ascii="Arial" w:hAnsi="Arial" w:cs="Arial"/>
                <w:sz w:val="20"/>
                <w:szCs w:val="20"/>
                <w:lang w:eastAsia="en-GB"/>
              </w:rPr>
              <w:t xml:space="preserve">Definitive </w:t>
            </w:r>
            <w:r w:rsidR="00A67271" w:rsidRPr="00426E80">
              <w:rPr>
                <w:rFonts w:ascii="Arial" w:hAnsi="Arial" w:cs="Arial"/>
                <w:sz w:val="20"/>
                <w:szCs w:val="20"/>
                <w:lang w:eastAsia="en-GB"/>
              </w:rPr>
              <w:t xml:space="preserve">changes </w:t>
            </w:r>
            <w:r w:rsidRPr="00426E80">
              <w:rPr>
                <w:rFonts w:ascii="Arial" w:hAnsi="Arial" w:cs="Arial"/>
                <w:bCs/>
                <w:sz w:val="20"/>
                <w:szCs w:val="20"/>
                <w:lang w:eastAsia="en-GB"/>
              </w:rPr>
              <w:t xml:space="preserve">may constitute a ‘material’ change for CMA purposes, </w:t>
            </w:r>
            <w:r w:rsidR="001373C1" w:rsidRPr="00426E80">
              <w:rPr>
                <w:rFonts w:ascii="Arial" w:hAnsi="Arial" w:cs="Arial"/>
                <w:bCs/>
                <w:sz w:val="20"/>
                <w:szCs w:val="20"/>
                <w:lang w:eastAsia="en-GB"/>
              </w:rPr>
              <w:t>owing to the significant impact upon the experience</w:t>
            </w:r>
            <w:r w:rsidRPr="00426E80">
              <w:rPr>
                <w:rFonts w:ascii="Arial" w:hAnsi="Arial" w:cs="Arial"/>
                <w:bCs/>
                <w:sz w:val="20"/>
                <w:szCs w:val="20"/>
                <w:lang w:eastAsia="en-GB"/>
              </w:rPr>
              <w:t xml:space="preserve"> </w:t>
            </w:r>
            <w:r w:rsidR="001373C1" w:rsidRPr="00426E80">
              <w:rPr>
                <w:rFonts w:ascii="Arial" w:hAnsi="Arial" w:cs="Arial"/>
                <w:bCs/>
                <w:sz w:val="20"/>
                <w:szCs w:val="20"/>
                <w:lang w:eastAsia="en-GB"/>
              </w:rPr>
              <w:t>of students taking the module, and the potential impact on overall material course information</w:t>
            </w:r>
            <w:r w:rsidR="00A67271" w:rsidRPr="00426E80">
              <w:rPr>
                <w:rFonts w:ascii="Arial" w:hAnsi="Arial" w:cs="Arial"/>
                <w:sz w:val="20"/>
                <w:szCs w:val="20"/>
                <w:lang w:eastAsia="en-GB"/>
              </w:rPr>
              <w:t>.</w:t>
            </w:r>
            <w:r w:rsidRPr="00426E80">
              <w:rPr>
                <w:rFonts w:ascii="Arial" w:hAnsi="Arial" w:cs="Arial"/>
                <w:bCs/>
                <w:sz w:val="20"/>
                <w:szCs w:val="20"/>
                <w:lang w:eastAsia="en-GB"/>
              </w:rPr>
              <w:t xml:space="preserve"> </w:t>
            </w:r>
            <w:r w:rsidR="001373C1" w:rsidRPr="00426E80">
              <w:rPr>
                <w:rFonts w:ascii="Arial" w:hAnsi="Arial" w:cs="Arial"/>
                <w:bCs/>
                <w:sz w:val="20"/>
                <w:szCs w:val="20"/>
                <w:lang w:eastAsia="en-GB"/>
              </w:rPr>
              <w:t>Definitive</w:t>
            </w:r>
            <w:r w:rsidRPr="00426E80">
              <w:rPr>
                <w:rFonts w:ascii="Arial" w:hAnsi="Arial" w:cs="Arial"/>
                <w:bCs/>
                <w:sz w:val="20"/>
                <w:szCs w:val="20"/>
                <w:lang w:eastAsia="en-GB"/>
              </w:rPr>
              <w:t xml:space="preserve"> module changes must normally be made to the Autumn meetings of SEC.</w:t>
            </w:r>
          </w:p>
          <w:p w14:paraId="60EC52DA" w14:textId="77777777" w:rsidR="009D38DF" w:rsidRPr="00426E80" w:rsidRDefault="009D38DF" w:rsidP="00972FF8">
            <w:pPr>
              <w:rPr>
                <w:rFonts w:ascii="Arial" w:hAnsi="Arial" w:cs="Arial"/>
                <w:sz w:val="20"/>
                <w:szCs w:val="20"/>
                <w:lang w:eastAsia="en-GB"/>
              </w:rPr>
            </w:pPr>
          </w:p>
        </w:tc>
        <w:tc>
          <w:tcPr>
            <w:tcW w:w="3038" w:type="dxa"/>
          </w:tcPr>
          <w:p w14:paraId="04F71D3D" w14:textId="371835A5" w:rsidR="00B87137" w:rsidRPr="00426E80" w:rsidRDefault="00442219" w:rsidP="00972FF8">
            <w:pPr>
              <w:rPr>
                <w:rFonts w:ascii="Arial" w:hAnsi="Arial" w:cs="Arial"/>
                <w:sz w:val="20"/>
                <w:szCs w:val="20"/>
                <w:lang w:eastAsia="en-GB"/>
              </w:rPr>
            </w:pPr>
            <w:r w:rsidRPr="00426E80">
              <w:rPr>
                <w:rFonts w:ascii="Arial" w:hAnsi="Arial" w:cs="Arial"/>
                <w:sz w:val="20"/>
                <w:szCs w:val="20"/>
                <w:lang w:eastAsia="en-GB"/>
              </w:rPr>
              <w:t>Module form</w:t>
            </w:r>
          </w:p>
          <w:p w14:paraId="172951BA" w14:textId="77777777" w:rsidR="00B87137" w:rsidRPr="00426E80" w:rsidRDefault="00B87137" w:rsidP="00972FF8">
            <w:pPr>
              <w:rPr>
                <w:rFonts w:ascii="Arial" w:hAnsi="Arial" w:cs="Arial"/>
                <w:sz w:val="20"/>
                <w:szCs w:val="20"/>
                <w:lang w:eastAsia="en-GB"/>
              </w:rPr>
            </w:pPr>
          </w:p>
          <w:p w14:paraId="42D33B6C" w14:textId="77777777" w:rsidR="001435F1" w:rsidRPr="00426E80" w:rsidRDefault="001435F1" w:rsidP="00972FF8">
            <w:pPr>
              <w:rPr>
                <w:rFonts w:ascii="Arial" w:hAnsi="Arial" w:cs="Arial"/>
                <w:sz w:val="20"/>
                <w:szCs w:val="20"/>
                <w:lang w:eastAsia="en-GB"/>
              </w:rPr>
            </w:pPr>
          </w:p>
        </w:tc>
      </w:tr>
      <w:tr w:rsidR="00426E80" w:rsidRPr="00426E80" w14:paraId="00135B79" w14:textId="77777777" w:rsidTr="00426E80">
        <w:tc>
          <w:tcPr>
            <w:tcW w:w="2799" w:type="dxa"/>
          </w:tcPr>
          <w:p w14:paraId="267628BF" w14:textId="77777777" w:rsidR="00AB440B" w:rsidRPr="00426E80" w:rsidRDefault="00AB440B" w:rsidP="00972FF8">
            <w:pPr>
              <w:pStyle w:val="ListParagraph"/>
              <w:numPr>
                <w:ilvl w:val="0"/>
                <w:numId w:val="32"/>
              </w:numPr>
              <w:ind w:left="313" w:hanging="284"/>
              <w:rPr>
                <w:rFonts w:ascii="Arial" w:hAnsi="Arial" w:cs="Arial"/>
                <w:sz w:val="20"/>
                <w:szCs w:val="20"/>
              </w:rPr>
            </w:pPr>
            <w:r w:rsidRPr="00426E80">
              <w:rPr>
                <w:rFonts w:ascii="Arial" w:hAnsi="Arial" w:cs="Arial"/>
                <w:sz w:val="20"/>
                <w:szCs w:val="20"/>
              </w:rPr>
              <w:t>Assessment schedule</w:t>
            </w:r>
          </w:p>
          <w:p w14:paraId="0DA3D7A4" w14:textId="77777777" w:rsidR="009D38DF" w:rsidRPr="00426E80" w:rsidRDefault="00AB440B" w:rsidP="00442219">
            <w:pPr>
              <w:pStyle w:val="ListParagraph"/>
              <w:numPr>
                <w:ilvl w:val="0"/>
                <w:numId w:val="32"/>
              </w:numPr>
              <w:ind w:left="313" w:hanging="284"/>
              <w:rPr>
                <w:rFonts w:ascii="Arial" w:hAnsi="Arial" w:cs="Arial"/>
                <w:sz w:val="20"/>
                <w:szCs w:val="20"/>
              </w:rPr>
            </w:pPr>
            <w:r w:rsidRPr="00426E80">
              <w:rPr>
                <w:rFonts w:ascii="Arial" w:hAnsi="Arial" w:cs="Arial"/>
                <w:sz w:val="20"/>
                <w:szCs w:val="20"/>
              </w:rPr>
              <w:t>Assessment length</w:t>
            </w:r>
          </w:p>
          <w:p w14:paraId="388B7BD5" w14:textId="7495E971" w:rsidR="00C4649E" w:rsidRPr="00426E80" w:rsidRDefault="00C4649E" w:rsidP="00442219">
            <w:pPr>
              <w:pStyle w:val="ListParagraph"/>
              <w:numPr>
                <w:ilvl w:val="0"/>
                <w:numId w:val="32"/>
              </w:numPr>
              <w:ind w:left="313" w:hanging="284"/>
              <w:rPr>
                <w:rFonts w:ascii="Arial" w:hAnsi="Arial" w:cs="Arial"/>
                <w:sz w:val="20"/>
                <w:szCs w:val="20"/>
              </w:rPr>
            </w:pPr>
            <w:r w:rsidRPr="00426E80">
              <w:rPr>
                <w:rFonts w:ascii="Arial" w:hAnsi="Arial" w:cs="Arial"/>
                <w:sz w:val="20"/>
                <w:szCs w:val="20"/>
              </w:rPr>
              <w:t>Assessment duration</w:t>
            </w:r>
          </w:p>
        </w:tc>
        <w:tc>
          <w:tcPr>
            <w:tcW w:w="1672" w:type="dxa"/>
          </w:tcPr>
          <w:p w14:paraId="5A1A721E" w14:textId="5FA9175F" w:rsidR="009D38DF" w:rsidRPr="00426E80" w:rsidRDefault="008A06B2" w:rsidP="00972FF8">
            <w:pPr>
              <w:rPr>
                <w:rFonts w:ascii="Arial" w:hAnsi="Arial" w:cs="Arial"/>
                <w:sz w:val="20"/>
                <w:szCs w:val="20"/>
                <w:lang w:eastAsia="en-GB"/>
              </w:rPr>
            </w:pPr>
            <w:r w:rsidRPr="00426E80">
              <w:rPr>
                <w:rFonts w:ascii="Arial" w:hAnsi="Arial" w:cs="Arial"/>
                <w:sz w:val="20"/>
                <w:szCs w:val="20"/>
                <w:lang w:eastAsia="en-GB"/>
              </w:rPr>
              <w:t>Indicative</w:t>
            </w:r>
          </w:p>
        </w:tc>
        <w:tc>
          <w:tcPr>
            <w:tcW w:w="1269" w:type="dxa"/>
          </w:tcPr>
          <w:p w14:paraId="4398DDA3" w14:textId="31B1E1CA" w:rsidR="009D38DF" w:rsidRPr="00426E80" w:rsidRDefault="001373C1" w:rsidP="00972FF8">
            <w:pPr>
              <w:autoSpaceDE w:val="0"/>
              <w:autoSpaceDN w:val="0"/>
              <w:adjustRightInd w:val="0"/>
              <w:rPr>
                <w:rFonts w:ascii="Arial" w:hAnsi="Arial" w:cs="Arial"/>
                <w:bCs/>
                <w:sz w:val="20"/>
                <w:szCs w:val="20"/>
                <w:lang w:eastAsia="en-GB"/>
              </w:rPr>
            </w:pPr>
            <w:r w:rsidRPr="00426E80">
              <w:rPr>
                <w:rFonts w:ascii="Arial" w:hAnsi="Arial" w:cs="Arial"/>
                <w:bCs/>
                <w:sz w:val="20"/>
                <w:szCs w:val="20"/>
                <w:lang w:eastAsia="en-GB"/>
              </w:rPr>
              <w:t>BoS</w:t>
            </w:r>
          </w:p>
        </w:tc>
        <w:tc>
          <w:tcPr>
            <w:tcW w:w="5170" w:type="dxa"/>
          </w:tcPr>
          <w:p w14:paraId="514C7B04" w14:textId="48E77A93" w:rsidR="009D38DF" w:rsidRPr="00426E80" w:rsidRDefault="00AB440B" w:rsidP="00557300">
            <w:pPr>
              <w:rPr>
                <w:rFonts w:ascii="Arial" w:hAnsi="Arial" w:cs="Arial"/>
                <w:bCs/>
                <w:sz w:val="20"/>
                <w:szCs w:val="20"/>
                <w:lang w:eastAsia="en-GB"/>
              </w:rPr>
            </w:pPr>
            <w:r w:rsidRPr="00426E80">
              <w:rPr>
                <w:rFonts w:ascii="Arial" w:hAnsi="Arial" w:cs="Arial"/>
                <w:sz w:val="20"/>
                <w:szCs w:val="20"/>
              </w:rPr>
              <w:t xml:space="preserve">These changes are classed as </w:t>
            </w:r>
            <w:r w:rsidR="008A06B2" w:rsidRPr="00426E80">
              <w:rPr>
                <w:rFonts w:ascii="Arial" w:hAnsi="Arial" w:cs="Arial"/>
                <w:sz w:val="20"/>
                <w:szCs w:val="20"/>
              </w:rPr>
              <w:t xml:space="preserve">‘indicative’ </w:t>
            </w:r>
            <w:r w:rsidRPr="00426E80">
              <w:rPr>
                <w:rFonts w:ascii="Arial" w:hAnsi="Arial" w:cs="Arial"/>
                <w:sz w:val="20"/>
                <w:szCs w:val="20"/>
              </w:rPr>
              <w:t xml:space="preserve">owing to their moderate </w:t>
            </w:r>
            <w:r w:rsidRPr="00426E80">
              <w:rPr>
                <w:rFonts w:ascii="Arial" w:hAnsi="Arial" w:cs="Arial"/>
                <w:sz w:val="20"/>
                <w:szCs w:val="20"/>
                <w:lang w:eastAsia="en-GB"/>
              </w:rPr>
              <w:t xml:space="preserve">impact upon the experience of students taking the affected </w:t>
            </w:r>
            <w:r w:rsidR="00557300" w:rsidRPr="00426E80">
              <w:rPr>
                <w:rFonts w:ascii="Arial" w:hAnsi="Arial" w:cs="Arial"/>
                <w:sz w:val="20"/>
                <w:szCs w:val="20"/>
                <w:lang w:eastAsia="en-GB"/>
              </w:rPr>
              <w:t>modules</w:t>
            </w:r>
            <w:r w:rsidRPr="00426E80">
              <w:rPr>
                <w:rFonts w:ascii="Arial" w:hAnsi="Arial" w:cs="Arial"/>
                <w:sz w:val="20"/>
                <w:szCs w:val="20"/>
                <w:lang w:eastAsia="en-GB"/>
              </w:rPr>
              <w:t xml:space="preserve">. Even after proposals for </w:t>
            </w:r>
            <w:r w:rsidR="001373C1" w:rsidRPr="00426E80">
              <w:rPr>
                <w:rFonts w:ascii="Arial" w:hAnsi="Arial" w:cs="Arial"/>
                <w:sz w:val="20"/>
                <w:szCs w:val="20"/>
                <w:lang w:eastAsia="en-GB"/>
              </w:rPr>
              <w:t xml:space="preserve">indicative </w:t>
            </w:r>
            <w:r w:rsidRPr="00426E80">
              <w:rPr>
                <w:rFonts w:ascii="Arial" w:hAnsi="Arial" w:cs="Arial"/>
                <w:sz w:val="20"/>
                <w:szCs w:val="20"/>
                <w:lang w:eastAsia="en-GB"/>
              </w:rPr>
              <w:t>changes have been approved, the learning outcomes of the module will remain constant, ensuring that students successfully completing the module will still be able to reach the same end point.</w:t>
            </w:r>
          </w:p>
        </w:tc>
        <w:tc>
          <w:tcPr>
            <w:tcW w:w="3038" w:type="dxa"/>
          </w:tcPr>
          <w:p w14:paraId="7E182A15" w14:textId="081E6A2E" w:rsidR="009D38DF" w:rsidRPr="00426E80" w:rsidRDefault="008A06B2" w:rsidP="00972FF8">
            <w:pPr>
              <w:rPr>
                <w:rFonts w:ascii="Arial" w:hAnsi="Arial" w:cs="Arial"/>
                <w:sz w:val="20"/>
                <w:szCs w:val="20"/>
                <w:lang w:eastAsia="en-GB"/>
              </w:rPr>
            </w:pPr>
            <w:r w:rsidRPr="00426E80">
              <w:rPr>
                <w:rFonts w:ascii="Arial" w:hAnsi="Arial" w:cs="Arial"/>
                <w:sz w:val="20"/>
                <w:szCs w:val="20"/>
                <w:lang w:eastAsia="en-GB"/>
              </w:rPr>
              <w:t>Module form</w:t>
            </w:r>
            <w:r w:rsidR="00D84313" w:rsidRPr="00426E80">
              <w:rPr>
                <w:rFonts w:ascii="Arial" w:hAnsi="Arial" w:cs="Arial"/>
                <w:sz w:val="20"/>
                <w:szCs w:val="20"/>
                <w:lang w:eastAsia="en-GB"/>
              </w:rPr>
              <w:t xml:space="preserve"> </w:t>
            </w:r>
          </w:p>
        </w:tc>
      </w:tr>
    </w:tbl>
    <w:p w14:paraId="01A8DD8B" w14:textId="77777777" w:rsidR="004F0867" w:rsidRDefault="004F0867" w:rsidP="00972FF8">
      <w:pPr>
        <w:autoSpaceDE w:val="0"/>
        <w:autoSpaceDN w:val="0"/>
        <w:adjustRightInd w:val="0"/>
        <w:rPr>
          <w:rFonts w:ascii="Arial" w:hAnsi="Arial" w:cs="Arial"/>
          <w:lang w:eastAsia="en-GB"/>
        </w:rPr>
        <w:sectPr w:rsidR="004F0867" w:rsidSect="00A56C76">
          <w:pgSz w:w="16838" w:h="11906" w:orient="landscape"/>
          <w:pgMar w:top="1440" w:right="1440" w:bottom="1440" w:left="1440" w:header="709" w:footer="709" w:gutter="0"/>
          <w:cols w:space="708"/>
          <w:docGrid w:linePitch="360"/>
        </w:sectPr>
      </w:pPr>
    </w:p>
    <w:p w14:paraId="4647D3E5" w14:textId="67AE0823" w:rsidR="00DD692D" w:rsidRPr="000E5F88" w:rsidRDefault="004F0867" w:rsidP="00704EF4">
      <w:pPr>
        <w:pStyle w:val="Heading2"/>
      </w:pPr>
      <w:bookmarkStart w:id="28" w:name="_Toc144731143"/>
      <w:r w:rsidRPr="000E5F88">
        <w:lastRenderedPageBreak/>
        <w:t>6.</w:t>
      </w:r>
      <w:r w:rsidR="00285C43">
        <w:t>7</w:t>
      </w:r>
      <w:r w:rsidRPr="000E5F88">
        <w:tab/>
        <w:t>Variation of study</w:t>
      </w:r>
      <w:bookmarkEnd w:id="28"/>
      <w:r w:rsidRPr="000E5F88">
        <w:t xml:space="preserve"> </w:t>
      </w:r>
    </w:p>
    <w:p w14:paraId="4C98DABD" w14:textId="77777777" w:rsidR="004F0867" w:rsidRDefault="004F0867" w:rsidP="00972FF8">
      <w:pPr>
        <w:rPr>
          <w:rFonts w:ascii="Arial" w:hAnsi="Arial" w:cs="Arial"/>
        </w:rPr>
      </w:pPr>
    </w:p>
    <w:p w14:paraId="1F0C6C10" w14:textId="24F7C12D" w:rsidR="006D0469" w:rsidRPr="00B87137" w:rsidRDefault="006D0469" w:rsidP="0095192C">
      <w:pPr>
        <w:rPr>
          <w:rFonts w:ascii="Arial" w:hAnsi="Arial" w:cs="Arial"/>
        </w:rPr>
      </w:pPr>
      <w:r w:rsidRPr="00B87137">
        <w:rPr>
          <w:rFonts w:ascii="Arial" w:hAnsi="Arial" w:cs="Arial"/>
        </w:rPr>
        <w:t xml:space="preserve">Variation of study takes place where students vary their modules from those published as part of the validated course. Variation of study of up to 30 credits is permitted at </w:t>
      </w:r>
      <w:r w:rsidR="0095192C">
        <w:rPr>
          <w:rFonts w:ascii="Arial" w:hAnsi="Arial" w:cs="Arial"/>
        </w:rPr>
        <w:t>level 7</w:t>
      </w:r>
      <w:r w:rsidRPr="00B87137">
        <w:rPr>
          <w:rFonts w:ascii="Arial" w:hAnsi="Arial" w:cs="Arial"/>
        </w:rPr>
        <w:t xml:space="preserve"> only</w:t>
      </w:r>
      <w:r w:rsidR="00B87137" w:rsidRPr="00A76E89">
        <w:rPr>
          <w:rFonts w:ascii="Arial" w:hAnsi="Arial" w:cs="Arial"/>
        </w:rPr>
        <w:t>,</w:t>
      </w:r>
      <w:r w:rsidRPr="00B87137">
        <w:rPr>
          <w:rFonts w:ascii="Arial" w:hAnsi="Arial" w:cs="Arial"/>
        </w:rPr>
        <w:t xml:space="preserve"> to facilitate interdisciplinarity</w:t>
      </w:r>
      <w:r w:rsidR="009B344D">
        <w:rPr>
          <w:rFonts w:ascii="Arial" w:hAnsi="Arial" w:cs="Arial"/>
        </w:rPr>
        <w:t>,</w:t>
      </w:r>
      <w:r w:rsidRPr="00B87137">
        <w:rPr>
          <w:rFonts w:ascii="Arial" w:hAnsi="Arial" w:cs="Arial"/>
        </w:rPr>
        <w:t xml:space="preserve"> but only where timetabling permits. </w:t>
      </w:r>
    </w:p>
    <w:p w14:paraId="3A9A6EC4" w14:textId="77777777" w:rsidR="006D0469" w:rsidRPr="00B87137" w:rsidRDefault="006D0469" w:rsidP="00972FF8">
      <w:pPr>
        <w:rPr>
          <w:rFonts w:ascii="Arial" w:hAnsi="Arial" w:cs="Arial"/>
        </w:rPr>
      </w:pPr>
    </w:p>
    <w:p w14:paraId="51981D95" w14:textId="129BD774" w:rsidR="00F57A23" w:rsidRPr="00B87137" w:rsidRDefault="006D0469" w:rsidP="00972FF8">
      <w:pPr>
        <w:rPr>
          <w:rFonts w:ascii="Arial" w:hAnsi="Arial" w:cs="Arial"/>
        </w:rPr>
      </w:pPr>
      <w:r w:rsidRPr="00B87137">
        <w:rPr>
          <w:rFonts w:ascii="Arial" w:hAnsi="Arial" w:cs="Arial"/>
        </w:rPr>
        <w:t>Approval for this type</w:t>
      </w:r>
      <w:r w:rsidR="009B344D">
        <w:rPr>
          <w:rFonts w:ascii="Arial" w:hAnsi="Arial" w:cs="Arial"/>
        </w:rPr>
        <w:t xml:space="preserve"> of</w:t>
      </w:r>
      <w:r w:rsidRPr="00B87137">
        <w:rPr>
          <w:rFonts w:ascii="Arial" w:hAnsi="Arial" w:cs="Arial"/>
        </w:rPr>
        <w:t xml:space="preserve"> change must be obtained from the module convenor, course convenor, </w:t>
      </w:r>
      <w:r w:rsidR="00557300">
        <w:rPr>
          <w:rFonts w:ascii="Arial" w:hAnsi="Arial" w:cs="Arial"/>
        </w:rPr>
        <w:t xml:space="preserve">and </w:t>
      </w:r>
      <w:r w:rsidRPr="00B87137">
        <w:rPr>
          <w:rFonts w:ascii="Arial" w:hAnsi="Arial" w:cs="Arial"/>
        </w:rPr>
        <w:t>Di</w:t>
      </w:r>
      <w:r w:rsidR="00557300">
        <w:rPr>
          <w:rFonts w:ascii="Arial" w:hAnsi="Arial" w:cs="Arial"/>
        </w:rPr>
        <w:t>rector of Teaching and Learning</w:t>
      </w:r>
      <w:r w:rsidRPr="00B87137">
        <w:rPr>
          <w:rFonts w:ascii="Arial" w:hAnsi="Arial" w:cs="Arial"/>
        </w:rPr>
        <w:t xml:space="preserve">. </w:t>
      </w:r>
      <w:r w:rsidR="00F57A23" w:rsidRPr="00B87137">
        <w:rPr>
          <w:rFonts w:ascii="Arial" w:eastAsia="Arial" w:hAnsi="Arial" w:cs="Arial"/>
        </w:rPr>
        <w:t xml:space="preserve">Applications for a variation of study may be rejected based on academic judgement regarding the proposed variation and/or the academic performance of the student. The </w:t>
      </w:r>
      <w:r w:rsidR="00F57A23" w:rsidRPr="00B87137">
        <w:rPr>
          <w:rFonts w:ascii="Arial" w:hAnsi="Arial" w:cs="Arial"/>
        </w:rPr>
        <w:t>Director of Teaching and Learning</w:t>
      </w:r>
      <w:r w:rsidR="00F57A23" w:rsidRPr="00B87137">
        <w:rPr>
          <w:rFonts w:ascii="Arial" w:eastAsia="Arial" w:hAnsi="Arial" w:cs="Arial"/>
        </w:rPr>
        <w:t xml:space="preserve"> must ensure that the learning outcomes of any core modules missed can be met and that the level and credit volume of study is academically appropriate.  </w:t>
      </w:r>
    </w:p>
    <w:p w14:paraId="53B3C8CD" w14:textId="77777777" w:rsidR="006D0469" w:rsidRPr="00B87137" w:rsidRDefault="006D0469" w:rsidP="00972FF8">
      <w:pPr>
        <w:rPr>
          <w:rFonts w:ascii="Arial" w:hAnsi="Arial" w:cs="Arial"/>
        </w:rPr>
      </w:pPr>
    </w:p>
    <w:p w14:paraId="332B3AFD" w14:textId="2DA74746" w:rsidR="00F57A23" w:rsidRPr="00B87137" w:rsidRDefault="006D0469" w:rsidP="0095192C">
      <w:pPr>
        <w:rPr>
          <w:rFonts w:ascii="Arial" w:hAnsi="Arial" w:cs="Arial"/>
        </w:rPr>
      </w:pPr>
      <w:r w:rsidRPr="00B87137">
        <w:rPr>
          <w:rFonts w:ascii="Arial" w:hAnsi="Arial" w:cs="Arial"/>
        </w:rPr>
        <w:t xml:space="preserve">Variation of study is not permitted at </w:t>
      </w:r>
      <w:r w:rsidR="0095192C">
        <w:rPr>
          <w:rFonts w:ascii="Arial" w:hAnsi="Arial" w:cs="Arial"/>
        </w:rPr>
        <w:t>levels 3 - 6</w:t>
      </w:r>
      <w:r w:rsidRPr="00B87137">
        <w:rPr>
          <w:rFonts w:ascii="Arial" w:hAnsi="Arial" w:cs="Arial"/>
        </w:rPr>
        <w:t xml:space="preserve">, since students are provided with extensive choice through Sussex Choice. </w:t>
      </w:r>
      <w:r w:rsidR="00F57A23" w:rsidRPr="00B87137">
        <w:rPr>
          <w:rFonts w:ascii="Arial" w:hAnsi="Arial" w:cs="Arial"/>
        </w:rPr>
        <w:t>Ther</w:t>
      </w:r>
      <w:r w:rsidR="00F57A23" w:rsidRPr="00A76E89">
        <w:rPr>
          <w:rFonts w:ascii="Arial" w:hAnsi="Arial" w:cs="Arial"/>
        </w:rPr>
        <w:t xml:space="preserve">e are </w:t>
      </w:r>
      <w:r w:rsidR="0095192C">
        <w:rPr>
          <w:rFonts w:ascii="Arial" w:hAnsi="Arial" w:cs="Arial"/>
        </w:rPr>
        <w:t>three</w:t>
      </w:r>
      <w:r w:rsidR="00B87137" w:rsidRPr="00A76E89">
        <w:rPr>
          <w:rFonts w:ascii="Arial" w:hAnsi="Arial" w:cs="Arial"/>
        </w:rPr>
        <w:t xml:space="preserve">, </w:t>
      </w:r>
      <w:r w:rsidR="005E3630">
        <w:rPr>
          <w:rFonts w:ascii="Arial" w:hAnsi="Arial" w:cs="Arial"/>
        </w:rPr>
        <w:t>exceptions</w:t>
      </w:r>
      <w:r w:rsidR="00A76E89" w:rsidRPr="00B87137">
        <w:rPr>
          <w:rFonts w:ascii="Arial" w:hAnsi="Arial" w:cs="Arial"/>
        </w:rPr>
        <w:t xml:space="preserve"> </w:t>
      </w:r>
      <w:r w:rsidR="00F57A23" w:rsidRPr="00B87137">
        <w:rPr>
          <w:rFonts w:ascii="Arial" w:hAnsi="Arial" w:cs="Arial"/>
        </w:rPr>
        <w:t>in which undergraduate students can apply to vary their study:</w:t>
      </w:r>
    </w:p>
    <w:p w14:paraId="1C82BF93" w14:textId="5BBF1DD6" w:rsidR="00F57A23" w:rsidRPr="00B87137" w:rsidRDefault="00F57A23" w:rsidP="00972FF8">
      <w:pPr>
        <w:pStyle w:val="ListParagraph"/>
        <w:numPr>
          <w:ilvl w:val="0"/>
          <w:numId w:val="31"/>
        </w:numPr>
        <w:ind w:left="567" w:hanging="567"/>
        <w:contextualSpacing/>
        <w:rPr>
          <w:rFonts w:ascii="Arial" w:hAnsi="Arial" w:cs="Arial"/>
          <w:sz w:val="22"/>
          <w:szCs w:val="22"/>
        </w:rPr>
      </w:pPr>
      <w:r w:rsidRPr="00B87137">
        <w:rPr>
          <w:rFonts w:ascii="Arial" w:hAnsi="Arial" w:cs="Arial"/>
          <w:sz w:val="22"/>
          <w:szCs w:val="22"/>
        </w:rPr>
        <w:t xml:space="preserve">To accommodate a study abroad </w:t>
      </w:r>
      <w:r w:rsidR="00C70072">
        <w:rPr>
          <w:rFonts w:ascii="Arial" w:hAnsi="Arial" w:cs="Arial"/>
          <w:sz w:val="22"/>
          <w:szCs w:val="22"/>
        </w:rPr>
        <w:t>semester</w:t>
      </w:r>
    </w:p>
    <w:p w14:paraId="5EFC1EB3" w14:textId="77777777" w:rsidR="00F57A23" w:rsidRPr="00B87137" w:rsidRDefault="00F57A23" w:rsidP="00972FF8">
      <w:pPr>
        <w:pStyle w:val="ListParagraph"/>
        <w:ind w:left="567"/>
        <w:contextualSpacing/>
        <w:rPr>
          <w:rFonts w:ascii="Arial" w:hAnsi="Arial" w:cs="Arial"/>
          <w:sz w:val="22"/>
          <w:szCs w:val="22"/>
        </w:rPr>
      </w:pPr>
    </w:p>
    <w:p w14:paraId="4A6BCF88" w14:textId="09AF8FB9" w:rsidR="00CD6426" w:rsidRPr="00CD6426" w:rsidRDefault="00F57A23" w:rsidP="00CD6426">
      <w:pPr>
        <w:pStyle w:val="ListParagraph"/>
        <w:numPr>
          <w:ilvl w:val="0"/>
          <w:numId w:val="31"/>
        </w:numPr>
        <w:ind w:left="567" w:hanging="567"/>
        <w:contextualSpacing/>
        <w:rPr>
          <w:rFonts w:ascii="Arial" w:hAnsi="Arial" w:cs="Arial"/>
          <w:sz w:val="22"/>
          <w:szCs w:val="22"/>
        </w:rPr>
      </w:pPr>
      <w:r w:rsidRPr="00B87137">
        <w:rPr>
          <w:rFonts w:ascii="Arial" w:hAnsi="Arial" w:cs="Arial"/>
          <w:sz w:val="22"/>
          <w:szCs w:val="22"/>
        </w:rPr>
        <w:t xml:space="preserve">To enable a student who has </w:t>
      </w:r>
      <w:r w:rsidR="006D0469" w:rsidRPr="00B87137">
        <w:rPr>
          <w:rFonts w:ascii="Arial" w:hAnsi="Arial" w:cs="Arial"/>
          <w:sz w:val="22"/>
          <w:szCs w:val="22"/>
        </w:rPr>
        <w:t xml:space="preserve">successfully completed a 60 credit pathway at stages 1 and 2, </w:t>
      </w:r>
      <w:r w:rsidRPr="00B87137">
        <w:rPr>
          <w:rFonts w:ascii="Arial" w:hAnsi="Arial" w:cs="Arial"/>
          <w:sz w:val="22"/>
          <w:szCs w:val="22"/>
        </w:rPr>
        <w:t xml:space="preserve">to </w:t>
      </w:r>
      <w:r w:rsidR="006D0469" w:rsidRPr="00B87137">
        <w:rPr>
          <w:rFonts w:ascii="Arial" w:hAnsi="Arial" w:cs="Arial"/>
          <w:sz w:val="22"/>
          <w:szCs w:val="22"/>
        </w:rPr>
        <w:t xml:space="preserve">transfer to the corresponding </w:t>
      </w:r>
      <w:r w:rsidRPr="00B87137">
        <w:rPr>
          <w:rFonts w:ascii="Arial" w:hAnsi="Arial" w:cs="Arial"/>
          <w:sz w:val="22"/>
          <w:szCs w:val="22"/>
        </w:rPr>
        <w:t>major/minor degree title, where one exists.</w:t>
      </w:r>
    </w:p>
    <w:p w14:paraId="6E5A4A75" w14:textId="77777777" w:rsidR="00CD6426" w:rsidRDefault="00CD6426" w:rsidP="00CD6426">
      <w:pPr>
        <w:pStyle w:val="ListParagraph"/>
        <w:ind w:left="567"/>
        <w:contextualSpacing/>
        <w:rPr>
          <w:rFonts w:ascii="Arial" w:hAnsi="Arial" w:cs="Arial"/>
          <w:sz w:val="22"/>
          <w:szCs w:val="22"/>
        </w:rPr>
      </w:pPr>
    </w:p>
    <w:p w14:paraId="119778C7" w14:textId="3705A366" w:rsidR="0095192C" w:rsidRPr="00B87137" w:rsidRDefault="0095192C" w:rsidP="0095192C">
      <w:pPr>
        <w:pStyle w:val="ListParagraph"/>
        <w:numPr>
          <w:ilvl w:val="0"/>
          <w:numId w:val="31"/>
        </w:numPr>
        <w:ind w:left="567" w:hanging="567"/>
        <w:contextualSpacing/>
        <w:rPr>
          <w:rFonts w:ascii="Arial" w:hAnsi="Arial" w:cs="Arial"/>
          <w:sz w:val="22"/>
          <w:szCs w:val="22"/>
        </w:rPr>
      </w:pPr>
      <w:r>
        <w:rPr>
          <w:rFonts w:ascii="Arial" w:hAnsi="Arial" w:cs="Arial"/>
          <w:sz w:val="22"/>
          <w:szCs w:val="22"/>
        </w:rPr>
        <w:t>To enable students to replace a failed 15 credit module with the mark of a module taken from the International Summer School portfolio, at the appropriate level.</w:t>
      </w:r>
    </w:p>
    <w:p w14:paraId="78BCAC54" w14:textId="77777777" w:rsidR="006D0469" w:rsidRDefault="006D0469" w:rsidP="00972FF8">
      <w:pPr>
        <w:ind w:left="567" w:hanging="567"/>
        <w:rPr>
          <w:rFonts w:ascii="Arial" w:hAnsi="Arial" w:cs="Arial"/>
        </w:rPr>
      </w:pPr>
    </w:p>
    <w:p w14:paraId="792C0B39" w14:textId="77777777" w:rsidR="006D0469" w:rsidRDefault="006D0469" w:rsidP="00972FF8">
      <w:pPr>
        <w:rPr>
          <w:rFonts w:ascii="Arial" w:hAnsi="Arial" w:cs="Arial"/>
        </w:rPr>
      </w:pPr>
    </w:p>
    <w:p w14:paraId="29B77B86" w14:textId="77777777" w:rsidR="00DD692D" w:rsidRPr="006C411E" w:rsidRDefault="00DD692D" w:rsidP="00972FF8">
      <w:pPr>
        <w:rPr>
          <w:rFonts w:ascii="Arial" w:hAnsi="Arial" w:cs="Arial"/>
        </w:rPr>
      </w:pPr>
    </w:p>
    <w:p w14:paraId="7F0A9A38" w14:textId="77777777" w:rsidR="00DD692D" w:rsidRDefault="00DD692D" w:rsidP="00972FF8">
      <w:pPr>
        <w:pStyle w:val="Heading1"/>
        <w:spacing w:before="0"/>
        <w:ind w:left="426"/>
        <w:rPr>
          <w:rStyle w:val="Heading1Char"/>
          <w:rFonts w:cs="Arial"/>
          <w:b/>
          <w:sz w:val="22"/>
          <w:szCs w:val="22"/>
        </w:rPr>
      </w:pPr>
    </w:p>
    <w:p w14:paraId="54CB4EAD" w14:textId="77777777" w:rsidR="000E5F88" w:rsidRDefault="000E5F88" w:rsidP="00972FF8">
      <w:pPr>
        <w:spacing w:after="160" w:line="259" w:lineRule="auto"/>
        <w:rPr>
          <w:rFonts w:ascii="Arial" w:hAnsi="Arial" w:cs="Arial"/>
          <w:sz w:val="28"/>
          <w:szCs w:val="28"/>
        </w:rPr>
      </w:pPr>
      <w:r>
        <w:rPr>
          <w:rFonts w:ascii="Arial" w:hAnsi="Arial" w:cs="Arial"/>
          <w:sz w:val="28"/>
          <w:szCs w:val="28"/>
        </w:rPr>
        <w:br w:type="page"/>
      </w:r>
    </w:p>
    <w:p w14:paraId="4C103839" w14:textId="0A30A101" w:rsidR="00E927BE" w:rsidRDefault="00F57A23" w:rsidP="00704EF4">
      <w:pPr>
        <w:pStyle w:val="Heading1"/>
      </w:pPr>
      <w:bookmarkStart w:id="29" w:name="_Toc144731144"/>
      <w:r>
        <w:lastRenderedPageBreak/>
        <w:t>7</w:t>
      </w:r>
      <w:r w:rsidR="00676A1B">
        <w:t>.</w:t>
      </w:r>
      <w:r w:rsidR="00676A1B">
        <w:tab/>
        <w:t>Curriculum information</w:t>
      </w:r>
      <w:r w:rsidR="00DD692D" w:rsidRPr="006C411E">
        <w:t xml:space="preserve"> management</w:t>
      </w:r>
      <w:bookmarkEnd w:id="29"/>
    </w:p>
    <w:p w14:paraId="18A51A9A" w14:textId="163DB6CC" w:rsidR="00E927BE" w:rsidRPr="00EB4F38" w:rsidRDefault="00704EF4" w:rsidP="00704EF4">
      <w:pPr>
        <w:pStyle w:val="Heading2"/>
        <w:rPr>
          <w:rFonts w:eastAsia="Times New Roman"/>
          <w:noProof/>
          <w:lang w:eastAsia="en-GB"/>
        </w:rPr>
      </w:pPr>
      <w:bookmarkStart w:id="30" w:name="_Toc144731145"/>
      <w:r>
        <w:rPr>
          <w:noProof/>
          <w:lang w:eastAsia="en-GB"/>
        </w:rPr>
        <w:t>7.1</w:t>
      </w:r>
      <w:r>
        <w:rPr>
          <w:noProof/>
          <w:lang w:eastAsia="en-GB"/>
        </w:rPr>
        <w:tab/>
      </w:r>
      <w:r w:rsidR="00E927BE" w:rsidRPr="00EB4F38">
        <w:rPr>
          <w:noProof/>
          <w:lang w:eastAsia="en-GB"/>
        </w:rPr>
        <w:t>Introduction</w:t>
      </w:r>
      <w:bookmarkEnd w:id="30"/>
    </w:p>
    <w:p w14:paraId="1D6FCC55" w14:textId="77777777" w:rsidR="00704EF4" w:rsidRDefault="00704EF4" w:rsidP="00972FF8">
      <w:pPr>
        <w:pStyle w:val="ListParagraph"/>
        <w:spacing w:before="0" w:beforeAutospacing="0" w:after="0" w:afterAutospacing="0" w:line="259" w:lineRule="auto"/>
        <w:contextualSpacing/>
        <w:rPr>
          <w:rFonts w:ascii="Arial" w:hAnsi="Arial" w:cs="Arial"/>
          <w:noProof/>
          <w:sz w:val="22"/>
          <w:szCs w:val="22"/>
        </w:rPr>
      </w:pPr>
    </w:p>
    <w:p w14:paraId="1CC45BC8" w14:textId="050AD35F" w:rsidR="0094123F" w:rsidRPr="00F401FA" w:rsidRDefault="0094123F" w:rsidP="00972FF8">
      <w:pPr>
        <w:pStyle w:val="ListParagraph"/>
        <w:spacing w:before="0" w:beforeAutospacing="0" w:after="0" w:afterAutospacing="0" w:line="259" w:lineRule="auto"/>
        <w:contextualSpacing/>
        <w:rPr>
          <w:rFonts w:ascii="Arial" w:hAnsi="Arial" w:cs="Arial"/>
          <w:noProof/>
          <w:sz w:val="22"/>
          <w:szCs w:val="22"/>
        </w:rPr>
      </w:pPr>
      <w:r w:rsidRPr="00F401FA">
        <w:rPr>
          <w:rFonts w:ascii="Arial" w:hAnsi="Arial" w:cs="Arial"/>
          <w:noProof/>
          <w:sz w:val="22"/>
          <w:szCs w:val="22"/>
        </w:rPr>
        <w:t>The purpose of this section is to clarify where responsibility for the management of course data resides and to detail the protocol that underpins this. Staff should adhere to the protocol below to ensure that course data is recorded accurately and is compliant with the University’s quality assurance processes. This protocol allows the University to have confidence that the educational provision offered by School</w:t>
      </w:r>
      <w:r w:rsidR="009B344D">
        <w:rPr>
          <w:rFonts w:ascii="Arial" w:hAnsi="Arial" w:cs="Arial"/>
          <w:noProof/>
          <w:sz w:val="22"/>
          <w:szCs w:val="22"/>
        </w:rPr>
        <w:t>s</w:t>
      </w:r>
      <w:r w:rsidRPr="00F401FA">
        <w:rPr>
          <w:rFonts w:ascii="Arial" w:hAnsi="Arial" w:cs="Arial"/>
          <w:noProof/>
          <w:sz w:val="22"/>
          <w:szCs w:val="22"/>
        </w:rPr>
        <w:t xml:space="preserve"> is of an appropriate quality, is aligned to its strategy and policies, and can be delivered as effectively as possible with respect to available resources.</w:t>
      </w:r>
    </w:p>
    <w:p w14:paraId="3401D0B6" w14:textId="77777777" w:rsidR="0094123F" w:rsidRPr="00F401FA" w:rsidRDefault="0094123F" w:rsidP="00972FF8">
      <w:pPr>
        <w:rPr>
          <w:rFonts w:ascii="Arial" w:hAnsi="Arial" w:cs="Arial"/>
          <w:noProof/>
        </w:rPr>
      </w:pPr>
    </w:p>
    <w:p w14:paraId="44B0B3C7" w14:textId="6A1B0767" w:rsidR="0094123F" w:rsidRPr="00F401FA" w:rsidRDefault="05EACDA2" w:rsidP="05EACDA2">
      <w:pPr>
        <w:pStyle w:val="ListParagraph"/>
        <w:spacing w:before="0" w:beforeAutospacing="0" w:after="0" w:afterAutospacing="0" w:line="259" w:lineRule="auto"/>
        <w:contextualSpacing/>
        <w:rPr>
          <w:rFonts w:ascii="Arial" w:hAnsi="Arial" w:cs="Arial"/>
          <w:noProof/>
          <w:sz w:val="22"/>
          <w:szCs w:val="22"/>
        </w:rPr>
      </w:pPr>
      <w:r w:rsidRPr="05EACDA2">
        <w:rPr>
          <w:rFonts w:ascii="Arial" w:hAnsi="Arial" w:cs="Arial"/>
          <w:noProof/>
          <w:sz w:val="22"/>
          <w:szCs w:val="22"/>
        </w:rPr>
        <w:t>The quality of curriculum data is also critical to ensuring the University’s compliance with consumer law. The Competition and Markets Authority (CMA) have issued clear guidance that HE instituions should provide</w:t>
      </w:r>
      <w:r w:rsidRPr="05EACDA2">
        <w:rPr>
          <w:rFonts w:ascii="Arial" w:hAnsi="Arial" w:cs="Arial"/>
          <w:i/>
          <w:iCs/>
          <w:noProof/>
          <w:sz w:val="22"/>
          <w:szCs w:val="22"/>
        </w:rPr>
        <w:t>“</w:t>
      </w:r>
      <w:r w:rsidR="001601DE">
        <w:rPr>
          <w:rFonts w:ascii="Arial" w:hAnsi="Arial" w:cs="Arial"/>
          <w:i/>
          <w:iCs/>
          <w:sz w:val="22"/>
          <w:szCs w:val="22"/>
        </w:rPr>
        <w:t>…</w:t>
      </w:r>
      <w:r w:rsidRPr="05EACDA2">
        <w:rPr>
          <w:rFonts w:ascii="Arial" w:hAnsi="Arial" w:cs="Arial"/>
          <w:i/>
          <w:iCs/>
          <w:sz w:val="22"/>
          <w:szCs w:val="22"/>
        </w:rPr>
        <w:t>clear, accurate</w:t>
      </w:r>
      <w:r w:rsidR="001601DE">
        <w:rPr>
          <w:rFonts w:ascii="Arial" w:hAnsi="Arial" w:cs="Arial"/>
          <w:i/>
          <w:iCs/>
          <w:sz w:val="22"/>
          <w:szCs w:val="22"/>
        </w:rPr>
        <w:t>, comprehensive, unambiguous</w:t>
      </w:r>
      <w:r w:rsidRPr="05EACDA2">
        <w:rPr>
          <w:rFonts w:ascii="Arial" w:hAnsi="Arial" w:cs="Arial"/>
          <w:i/>
          <w:iCs/>
          <w:sz w:val="22"/>
          <w:szCs w:val="22"/>
        </w:rPr>
        <w:t xml:space="preserve"> and timely information </w:t>
      </w:r>
      <w:r w:rsidR="001601DE">
        <w:rPr>
          <w:rFonts w:ascii="Arial" w:hAnsi="Arial" w:cs="Arial"/>
          <w:i/>
          <w:iCs/>
          <w:sz w:val="22"/>
          <w:szCs w:val="22"/>
        </w:rPr>
        <w:t xml:space="preserve">to prospective and current students.” </w:t>
      </w:r>
      <w:r w:rsidRPr="05EACDA2">
        <w:rPr>
          <w:rFonts w:ascii="Arial" w:hAnsi="Arial" w:cs="Arial"/>
          <w:i/>
          <w:iCs/>
          <w:sz w:val="22"/>
          <w:szCs w:val="22"/>
        </w:rPr>
        <w:t xml:space="preserve">(CMA, </w:t>
      </w:r>
      <w:r w:rsidR="001601DE">
        <w:rPr>
          <w:rFonts w:ascii="Arial" w:hAnsi="Arial" w:cs="Arial"/>
          <w:i/>
          <w:iCs/>
          <w:sz w:val="22"/>
          <w:szCs w:val="22"/>
        </w:rPr>
        <w:t>May 2023</w:t>
      </w:r>
      <w:r w:rsidRPr="05EACDA2">
        <w:rPr>
          <w:rFonts w:ascii="Arial" w:hAnsi="Arial" w:cs="Arial"/>
          <w:i/>
          <w:iCs/>
          <w:sz w:val="22"/>
          <w:szCs w:val="22"/>
        </w:rPr>
        <w:t xml:space="preserve">). </w:t>
      </w:r>
      <w:r w:rsidRPr="05EACDA2">
        <w:rPr>
          <w:rFonts w:ascii="Arial" w:hAnsi="Arial" w:cs="Arial"/>
          <w:sz w:val="22"/>
          <w:szCs w:val="22"/>
        </w:rPr>
        <w:t>It is therefore clear that all staff involved in curriculum development have a duty to ensure that the University meets this obligation. The following protocol will provide guidance on how to achieve this.</w:t>
      </w:r>
    </w:p>
    <w:p w14:paraId="49EDB514" w14:textId="77777777" w:rsidR="0094123F" w:rsidRPr="00F401FA" w:rsidRDefault="0094123F" w:rsidP="00972FF8">
      <w:pPr>
        <w:rPr>
          <w:rFonts w:ascii="Arial" w:hAnsi="Arial" w:cs="Arial"/>
          <w:noProof/>
          <w:lang w:eastAsia="en-GB"/>
        </w:rPr>
      </w:pPr>
    </w:p>
    <w:p w14:paraId="767012EB" w14:textId="7D7DD298" w:rsidR="00284B58" w:rsidRPr="00704EF4" w:rsidRDefault="0094123F" w:rsidP="00704EF4">
      <w:pPr>
        <w:pStyle w:val="ListParagraph"/>
        <w:spacing w:before="0" w:beforeAutospacing="0" w:after="0" w:afterAutospacing="0" w:line="259" w:lineRule="auto"/>
        <w:contextualSpacing/>
        <w:rPr>
          <w:rFonts w:ascii="Arial" w:hAnsi="Arial" w:cs="Arial"/>
          <w:noProof/>
          <w:sz w:val="22"/>
          <w:szCs w:val="22"/>
        </w:rPr>
      </w:pPr>
      <w:r w:rsidRPr="00F401FA">
        <w:rPr>
          <w:rFonts w:ascii="Arial" w:hAnsi="Arial" w:cs="Arial"/>
          <w:noProof/>
          <w:sz w:val="22"/>
          <w:szCs w:val="22"/>
        </w:rPr>
        <w:t xml:space="preserve">Overall responsibility for the management of curriculum data resides with the Academic Quality </w:t>
      </w:r>
      <w:r w:rsidR="008A400B">
        <w:rPr>
          <w:rFonts w:ascii="Arial" w:hAnsi="Arial" w:cs="Arial"/>
          <w:noProof/>
          <w:sz w:val="22"/>
          <w:szCs w:val="22"/>
        </w:rPr>
        <w:t>and Partnership</w:t>
      </w:r>
      <w:r w:rsidR="008A400B" w:rsidRPr="00F401FA">
        <w:rPr>
          <w:rFonts w:ascii="Arial" w:hAnsi="Arial" w:cs="Arial"/>
          <w:noProof/>
          <w:sz w:val="22"/>
          <w:szCs w:val="22"/>
        </w:rPr>
        <w:t xml:space="preserve"> </w:t>
      </w:r>
      <w:r w:rsidRPr="00F401FA">
        <w:rPr>
          <w:rFonts w:ascii="Arial" w:hAnsi="Arial" w:cs="Arial"/>
          <w:noProof/>
          <w:sz w:val="22"/>
          <w:szCs w:val="22"/>
        </w:rPr>
        <w:t>(</w:t>
      </w:r>
      <w:r w:rsidR="008A400B">
        <w:rPr>
          <w:rFonts w:ascii="Arial" w:hAnsi="Arial" w:cs="Arial"/>
          <w:noProof/>
          <w:sz w:val="22"/>
          <w:szCs w:val="22"/>
        </w:rPr>
        <w:t>AQP</w:t>
      </w:r>
      <w:r w:rsidRPr="00F401FA">
        <w:rPr>
          <w:rFonts w:ascii="Arial" w:hAnsi="Arial" w:cs="Arial"/>
          <w:noProof/>
          <w:sz w:val="22"/>
          <w:szCs w:val="22"/>
        </w:rPr>
        <w:t xml:space="preserve">) Office. If academic or Professional Services staff have any questions regarding this protocol, these may be referred to the </w:t>
      </w:r>
      <w:r w:rsidR="008A400B">
        <w:rPr>
          <w:rFonts w:ascii="Arial" w:hAnsi="Arial" w:cs="Arial"/>
          <w:noProof/>
          <w:sz w:val="22"/>
          <w:szCs w:val="22"/>
        </w:rPr>
        <w:t>AQP</w:t>
      </w:r>
      <w:r w:rsidR="008A400B" w:rsidRPr="00F401FA">
        <w:rPr>
          <w:rFonts w:ascii="Arial" w:hAnsi="Arial" w:cs="Arial"/>
          <w:noProof/>
          <w:sz w:val="22"/>
          <w:szCs w:val="22"/>
        </w:rPr>
        <w:t xml:space="preserve"> </w:t>
      </w:r>
      <w:r w:rsidRPr="00F401FA">
        <w:rPr>
          <w:rFonts w:ascii="Arial" w:hAnsi="Arial" w:cs="Arial"/>
          <w:noProof/>
          <w:sz w:val="22"/>
          <w:szCs w:val="22"/>
        </w:rPr>
        <w:t>Curriculum Team. Responsibility for the accurate completion of proposal forms resides with the School.</w:t>
      </w:r>
    </w:p>
    <w:p w14:paraId="7757EB4E" w14:textId="4E083D20" w:rsidR="0094123F" w:rsidRPr="00EB4F38" w:rsidRDefault="0094123F" w:rsidP="00704EF4">
      <w:pPr>
        <w:pStyle w:val="Heading2"/>
        <w:numPr>
          <w:ilvl w:val="1"/>
          <w:numId w:val="45"/>
        </w:numPr>
        <w:rPr>
          <w:rFonts w:eastAsia="Times New Roman"/>
          <w:noProof/>
          <w:lang w:eastAsia="en-GB"/>
        </w:rPr>
      </w:pPr>
      <w:bookmarkStart w:id="31" w:name="_Toc144731146"/>
      <w:r w:rsidRPr="00EB4F38">
        <w:rPr>
          <w:noProof/>
        </w:rPr>
        <w:t>New courses and pathways</w:t>
      </w:r>
      <w:bookmarkEnd w:id="31"/>
    </w:p>
    <w:p w14:paraId="3C665106" w14:textId="77777777" w:rsidR="00144131" w:rsidRPr="00A76E89" w:rsidRDefault="00144131" w:rsidP="00972FF8">
      <w:pPr>
        <w:spacing w:line="259" w:lineRule="auto"/>
        <w:ind w:left="709"/>
        <w:contextualSpacing/>
        <w:rPr>
          <w:rFonts w:ascii="Arial" w:eastAsia="Times New Roman" w:hAnsi="Arial" w:cs="Arial"/>
          <w:noProof/>
          <w:lang w:eastAsia="en-GB"/>
        </w:rPr>
      </w:pPr>
    </w:p>
    <w:p w14:paraId="23D20BB4" w14:textId="2A905BCF" w:rsidR="00EB4F38" w:rsidRPr="00704EF4" w:rsidRDefault="00704EF4" w:rsidP="00704EF4">
      <w:pPr>
        <w:spacing w:line="259" w:lineRule="auto"/>
        <w:contextualSpacing/>
        <w:rPr>
          <w:rFonts w:ascii="Arial" w:hAnsi="Arial" w:cs="Arial"/>
          <w:noProof/>
        </w:rPr>
      </w:pPr>
      <w:r>
        <w:rPr>
          <w:rFonts w:ascii="Arial" w:hAnsi="Arial" w:cs="Arial"/>
          <w:noProof/>
        </w:rPr>
        <w:t>7.2.1</w:t>
      </w:r>
      <w:r>
        <w:rPr>
          <w:rFonts w:ascii="Arial" w:hAnsi="Arial" w:cs="Arial"/>
          <w:noProof/>
        </w:rPr>
        <w:tab/>
      </w:r>
      <w:r w:rsidR="00EB4F38" w:rsidRPr="00704EF4">
        <w:rPr>
          <w:rFonts w:ascii="Arial" w:hAnsi="Arial" w:cs="Arial"/>
          <w:noProof/>
        </w:rPr>
        <w:t>Portfolio Approval Committee</w:t>
      </w:r>
    </w:p>
    <w:p w14:paraId="4C17B7DB" w14:textId="77777777" w:rsidR="00EB4F38" w:rsidRDefault="00EB4F38" w:rsidP="00972FF8">
      <w:pPr>
        <w:pStyle w:val="ListParagraph"/>
        <w:spacing w:before="0" w:beforeAutospacing="0" w:after="0" w:afterAutospacing="0" w:line="259" w:lineRule="auto"/>
        <w:contextualSpacing/>
        <w:rPr>
          <w:rFonts w:ascii="Arial" w:hAnsi="Arial" w:cs="Arial"/>
          <w:noProof/>
          <w:sz w:val="22"/>
          <w:szCs w:val="22"/>
        </w:rPr>
      </w:pPr>
    </w:p>
    <w:p w14:paraId="51E4C782" w14:textId="0B0BE851" w:rsidR="0094123F" w:rsidRPr="00EB4F38" w:rsidRDefault="0094123F" w:rsidP="00972FF8">
      <w:pPr>
        <w:pStyle w:val="ListParagraph"/>
        <w:spacing w:before="0" w:beforeAutospacing="0" w:after="0" w:afterAutospacing="0" w:line="259" w:lineRule="auto"/>
        <w:contextualSpacing/>
        <w:rPr>
          <w:rFonts w:ascii="Arial" w:hAnsi="Arial" w:cs="Arial"/>
          <w:noProof/>
          <w:sz w:val="22"/>
          <w:szCs w:val="22"/>
        </w:rPr>
      </w:pPr>
      <w:r w:rsidRPr="00264C55">
        <w:rPr>
          <w:rFonts w:ascii="Arial" w:hAnsi="Arial" w:cs="Arial"/>
          <w:noProof/>
          <w:sz w:val="22"/>
          <w:szCs w:val="22"/>
        </w:rPr>
        <w:t>The first instance of course data being recorded in the Course Management System (CMS) occurs following approval of a new course (Stage 2 approval) or pathway title at Portfolio Approval Commi</w:t>
      </w:r>
      <w:r w:rsidR="00EB4F38">
        <w:rPr>
          <w:rFonts w:ascii="Arial" w:hAnsi="Arial" w:cs="Arial"/>
          <w:noProof/>
          <w:sz w:val="22"/>
          <w:szCs w:val="22"/>
        </w:rPr>
        <w:t>ttee (PAC). Following approval, t</w:t>
      </w:r>
      <w:r w:rsidRPr="00EB4F38">
        <w:rPr>
          <w:rFonts w:ascii="Arial" w:hAnsi="Arial" w:cs="Arial"/>
          <w:noProof/>
          <w:sz w:val="22"/>
          <w:szCs w:val="22"/>
        </w:rPr>
        <w:t xml:space="preserve">he </w:t>
      </w:r>
      <w:r w:rsidRPr="00EB4F38">
        <w:rPr>
          <w:rFonts w:ascii="Arial" w:hAnsi="Arial" w:cs="Arial"/>
          <w:b/>
          <w:noProof/>
          <w:sz w:val="22"/>
          <w:szCs w:val="22"/>
        </w:rPr>
        <w:t>PAC Secretary</w:t>
      </w:r>
      <w:r w:rsidRPr="00EB4F38">
        <w:rPr>
          <w:rFonts w:ascii="Arial" w:hAnsi="Arial" w:cs="Arial"/>
          <w:noProof/>
          <w:sz w:val="22"/>
          <w:szCs w:val="22"/>
        </w:rPr>
        <w:t xml:space="preserve"> informs the School(s) of the approval</w:t>
      </w:r>
      <w:r w:rsidRPr="00500855">
        <w:rPr>
          <w:rStyle w:val="FootnoteReference"/>
          <w:rFonts w:ascii="Arial" w:hAnsi="Arial" w:cs="Arial"/>
          <w:noProof/>
          <w:sz w:val="22"/>
          <w:szCs w:val="22"/>
        </w:rPr>
        <w:footnoteReference w:id="1"/>
      </w:r>
      <w:r w:rsidRPr="00EB4F38">
        <w:rPr>
          <w:rFonts w:ascii="Arial" w:hAnsi="Arial" w:cs="Arial"/>
          <w:noProof/>
          <w:sz w:val="22"/>
          <w:szCs w:val="22"/>
        </w:rPr>
        <w:t xml:space="preserve"> and at the same time informs relevant contacts in Professional Services that a new course or pathway title has been agreed. These Profesional Services contacts are:</w:t>
      </w:r>
    </w:p>
    <w:p w14:paraId="50C69979" w14:textId="77777777" w:rsidR="0094123F" w:rsidRPr="00A76E89" w:rsidRDefault="0094123F" w:rsidP="00972FF8">
      <w:pPr>
        <w:rPr>
          <w:rFonts w:ascii="Arial" w:hAnsi="Arial" w:cs="Arial"/>
          <w:noProof/>
        </w:rPr>
      </w:pPr>
    </w:p>
    <w:p w14:paraId="6DFA893A" w14:textId="77777777" w:rsidR="0094123F" w:rsidRDefault="0094123F" w:rsidP="00972FF8">
      <w:pPr>
        <w:pStyle w:val="ListParagraph"/>
        <w:numPr>
          <w:ilvl w:val="0"/>
          <w:numId w:val="38"/>
        </w:numPr>
        <w:spacing w:before="0" w:beforeAutospacing="0" w:after="0" w:afterAutospacing="0" w:line="259" w:lineRule="auto"/>
        <w:ind w:left="567" w:hanging="284"/>
        <w:contextualSpacing/>
        <w:rPr>
          <w:rFonts w:ascii="Arial" w:hAnsi="Arial" w:cs="Arial"/>
          <w:noProof/>
          <w:sz w:val="22"/>
          <w:szCs w:val="22"/>
        </w:rPr>
      </w:pPr>
      <w:r w:rsidRPr="00500855">
        <w:rPr>
          <w:rFonts w:ascii="Arial" w:hAnsi="Arial" w:cs="Arial"/>
          <w:noProof/>
          <w:sz w:val="22"/>
          <w:szCs w:val="22"/>
        </w:rPr>
        <w:t xml:space="preserve">The </w:t>
      </w:r>
      <w:r w:rsidRPr="00A76E89">
        <w:rPr>
          <w:rFonts w:ascii="Arial" w:hAnsi="Arial" w:cs="Arial"/>
          <w:b/>
          <w:noProof/>
          <w:sz w:val="22"/>
          <w:szCs w:val="22"/>
        </w:rPr>
        <w:t>Prospectus Editor</w:t>
      </w:r>
      <w:r w:rsidRPr="00500855">
        <w:rPr>
          <w:rFonts w:ascii="Arial" w:hAnsi="Arial" w:cs="Arial"/>
          <w:noProof/>
          <w:sz w:val="22"/>
          <w:szCs w:val="22"/>
        </w:rPr>
        <w:t>, who will need to know that new content will be required for the online and print prospectuses. New course pages in the prospectus will need to incorporate a ‘subject to validation’ caveat at this stage, so as not to give the appearance to applicants that the course has been approved to admit students. However, recruitment activities are permitted at this stage. New pathways will also need to be added to relevant publications in both online and print formats.</w:t>
      </w:r>
    </w:p>
    <w:p w14:paraId="4F28E5DB" w14:textId="77777777" w:rsidR="00144131" w:rsidRPr="00500855" w:rsidRDefault="00144131" w:rsidP="00972FF8">
      <w:pPr>
        <w:pStyle w:val="ListParagraph"/>
        <w:spacing w:before="0" w:beforeAutospacing="0" w:after="0" w:afterAutospacing="0" w:line="259" w:lineRule="auto"/>
        <w:ind w:left="567" w:hanging="284"/>
        <w:contextualSpacing/>
        <w:rPr>
          <w:rFonts w:ascii="Arial" w:hAnsi="Arial" w:cs="Arial"/>
          <w:noProof/>
          <w:sz w:val="22"/>
          <w:szCs w:val="22"/>
        </w:rPr>
      </w:pPr>
    </w:p>
    <w:p w14:paraId="3F6F60D8" w14:textId="56C4D079" w:rsidR="0094123F" w:rsidRDefault="0094123F" w:rsidP="00972FF8">
      <w:pPr>
        <w:pStyle w:val="ListParagraph"/>
        <w:numPr>
          <w:ilvl w:val="0"/>
          <w:numId w:val="38"/>
        </w:numPr>
        <w:spacing w:before="0" w:beforeAutospacing="0" w:after="0" w:afterAutospacing="0" w:line="259" w:lineRule="auto"/>
        <w:ind w:left="567" w:hanging="284"/>
        <w:contextualSpacing/>
        <w:rPr>
          <w:rFonts w:ascii="Arial" w:hAnsi="Arial" w:cs="Arial"/>
          <w:noProof/>
          <w:sz w:val="22"/>
          <w:szCs w:val="22"/>
        </w:rPr>
      </w:pPr>
      <w:r w:rsidRPr="00A76E89">
        <w:rPr>
          <w:rFonts w:ascii="Arial" w:hAnsi="Arial" w:cs="Arial"/>
          <w:b/>
          <w:noProof/>
          <w:sz w:val="22"/>
          <w:szCs w:val="22"/>
        </w:rPr>
        <w:t xml:space="preserve">The </w:t>
      </w:r>
      <w:r w:rsidR="008A400B">
        <w:rPr>
          <w:rFonts w:ascii="Arial" w:hAnsi="Arial" w:cs="Arial"/>
          <w:b/>
          <w:noProof/>
          <w:sz w:val="22"/>
          <w:szCs w:val="22"/>
        </w:rPr>
        <w:t>AQP</w:t>
      </w:r>
      <w:r w:rsidR="008A400B" w:rsidRPr="00A76E89">
        <w:rPr>
          <w:rFonts w:ascii="Arial" w:hAnsi="Arial" w:cs="Arial"/>
          <w:b/>
          <w:noProof/>
          <w:sz w:val="22"/>
          <w:szCs w:val="22"/>
        </w:rPr>
        <w:t xml:space="preserve"> </w:t>
      </w:r>
      <w:r w:rsidRPr="00A76E89">
        <w:rPr>
          <w:rFonts w:ascii="Arial" w:hAnsi="Arial" w:cs="Arial"/>
          <w:b/>
          <w:noProof/>
          <w:sz w:val="22"/>
          <w:szCs w:val="22"/>
        </w:rPr>
        <w:t>Curriculum Team</w:t>
      </w:r>
      <w:r w:rsidRPr="00500855">
        <w:rPr>
          <w:rFonts w:ascii="Arial" w:hAnsi="Arial" w:cs="Arial"/>
          <w:noProof/>
          <w:sz w:val="22"/>
          <w:szCs w:val="22"/>
        </w:rPr>
        <w:t>, who will need to create a new course</w:t>
      </w:r>
      <w:r w:rsidR="00CD6426">
        <w:rPr>
          <w:rFonts w:ascii="Arial" w:hAnsi="Arial" w:cs="Arial"/>
          <w:noProof/>
          <w:sz w:val="22"/>
          <w:szCs w:val="22"/>
        </w:rPr>
        <w:t xml:space="preserve"> or pathway</w:t>
      </w:r>
      <w:r w:rsidRPr="00500855">
        <w:rPr>
          <w:rFonts w:ascii="Arial" w:hAnsi="Arial" w:cs="Arial"/>
          <w:noProof/>
          <w:sz w:val="22"/>
          <w:szCs w:val="22"/>
        </w:rPr>
        <w:t xml:space="preserve"> record in CMS. </w:t>
      </w:r>
      <w:r w:rsidR="00CD6426">
        <w:rPr>
          <w:rFonts w:ascii="Arial" w:hAnsi="Arial" w:cs="Arial"/>
          <w:noProof/>
          <w:sz w:val="22"/>
          <w:szCs w:val="22"/>
        </w:rPr>
        <w:t>New c</w:t>
      </w:r>
      <w:r w:rsidRPr="00500855">
        <w:rPr>
          <w:rFonts w:ascii="Arial" w:hAnsi="Arial" w:cs="Arial"/>
          <w:noProof/>
          <w:sz w:val="22"/>
          <w:szCs w:val="22"/>
        </w:rPr>
        <w:t>ourse</w:t>
      </w:r>
      <w:r w:rsidR="00CD6426">
        <w:rPr>
          <w:rFonts w:ascii="Arial" w:hAnsi="Arial" w:cs="Arial"/>
          <w:noProof/>
          <w:sz w:val="22"/>
          <w:szCs w:val="22"/>
        </w:rPr>
        <w:t xml:space="preserve"> records</w:t>
      </w:r>
      <w:r w:rsidRPr="00500855">
        <w:rPr>
          <w:rFonts w:ascii="Arial" w:hAnsi="Arial" w:cs="Arial"/>
          <w:noProof/>
          <w:sz w:val="22"/>
          <w:szCs w:val="22"/>
        </w:rPr>
        <w:t xml:space="preserve"> will be given a status of ‘OUTLINE’. The Team will then also ensure that a Validation Secretary is appointed to take forward the University’s quality assurance process.</w:t>
      </w:r>
    </w:p>
    <w:p w14:paraId="6F06D79A" w14:textId="77777777" w:rsidR="00144131" w:rsidRPr="00A76E89" w:rsidRDefault="00144131" w:rsidP="00972FF8">
      <w:pPr>
        <w:spacing w:line="259" w:lineRule="auto"/>
        <w:ind w:left="567" w:hanging="284"/>
        <w:contextualSpacing/>
        <w:rPr>
          <w:rFonts w:ascii="Arial" w:hAnsi="Arial" w:cs="Arial"/>
          <w:noProof/>
        </w:rPr>
      </w:pPr>
    </w:p>
    <w:p w14:paraId="2EE3122A" w14:textId="77777777" w:rsidR="0094123F" w:rsidRDefault="0094123F" w:rsidP="00972FF8">
      <w:pPr>
        <w:pStyle w:val="ListParagraph"/>
        <w:numPr>
          <w:ilvl w:val="0"/>
          <w:numId w:val="38"/>
        </w:numPr>
        <w:spacing w:before="0" w:beforeAutospacing="0" w:after="0" w:afterAutospacing="0" w:line="259" w:lineRule="auto"/>
        <w:ind w:left="567" w:hanging="284"/>
        <w:contextualSpacing/>
        <w:rPr>
          <w:rFonts w:ascii="Arial" w:hAnsi="Arial" w:cs="Arial"/>
          <w:noProof/>
          <w:sz w:val="22"/>
          <w:szCs w:val="22"/>
        </w:rPr>
      </w:pPr>
      <w:r w:rsidRPr="00500855">
        <w:rPr>
          <w:rFonts w:ascii="Arial" w:hAnsi="Arial" w:cs="Arial"/>
          <w:noProof/>
          <w:sz w:val="22"/>
          <w:szCs w:val="22"/>
        </w:rPr>
        <w:t xml:space="preserve">The </w:t>
      </w:r>
      <w:r w:rsidRPr="00A76E89">
        <w:rPr>
          <w:rFonts w:ascii="Arial" w:hAnsi="Arial" w:cs="Arial"/>
          <w:b/>
          <w:noProof/>
          <w:sz w:val="22"/>
          <w:szCs w:val="22"/>
        </w:rPr>
        <w:t>Admissions Team</w:t>
      </w:r>
      <w:r w:rsidRPr="00500855">
        <w:rPr>
          <w:rFonts w:ascii="Arial" w:hAnsi="Arial" w:cs="Arial"/>
          <w:noProof/>
          <w:sz w:val="22"/>
          <w:szCs w:val="22"/>
        </w:rPr>
        <w:t>, who will need to set up a UCAS code (UG only) and will need to be in a position to advise applicants regarding the course.</w:t>
      </w:r>
    </w:p>
    <w:p w14:paraId="35E27C21" w14:textId="5A55434D" w:rsidR="00144131" w:rsidRPr="00A76E89" w:rsidRDefault="00144131" w:rsidP="00CD6426">
      <w:pPr>
        <w:spacing w:line="259" w:lineRule="auto"/>
        <w:contextualSpacing/>
        <w:rPr>
          <w:rFonts w:ascii="Arial" w:hAnsi="Arial" w:cs="Arial"/>
          <w:noProof/>
        </w:rPr>
      </w:pPr>
    </w:p>
    <w:p w14:paraId="2A780ADE" w14:textId="77777777" w:rsidR="0094123F" w:rsidRPr="00500855" w:rsidRDefault="0094123F" w:rsidP="00972FF8">
      <w:pPr>
        <w:pStyle w:val="ListParagraph"/>
        <w:numPr>
          <w:ilvl w:val="0"/>
          <w:numId w:val="38"/>
        </w:numPr>
        <w:spacing w:before="0" w:beforeAutospacing="0" w:after="0" w:afterAutospacing="0" w:line="259" w:lineRule="auto"/>
        <w:ind w:left="567" w:hanging="284"/>
        <w:contextualSpacing/>
        <w:rPr>
          <w:rFonts w:ascii="Arial" w:hAnsi="Arial" w:cs="Arial"/>
          <w:noProof/>
          <w:sz w:val="22"/>
          <w:szCs w:val="22"/>
        </w:rPr>
      </w:pPr>
      <w:r w:rsidRPr="00500855">
        <w:rPr>
          <w:rFonts w:ascii="Arial" w:hAnsi="Arial" w:cs="Arial"/>
          <w:noProof/>
          <w:sz w:val="22"/>
          <w:szCs w:val="22"/>
        </w:rPr>
        <w:t xml:space="preserve">The </w:t>
      </w:r>
      <w:r w:rsidRPr="00A76E89">
        <w:rPr>
          <w:rFonts w:ascii="Arial" w:hAnsi="Arial" w:cs="Arial"/>
          <w:b/>
          <w:noProof/>
          <w:sz w:val="22"/>
          <w:szCs w:val="22"/>
        </w:rPr>
        <w:t>Finance Team</w:t>
      </w:r>
      <w:r w:rsidRPr="00500855">
        <w:rPr>
          <w:rFonts w:ascii="Arial" w:hAnsi="Arial" w:cs="Arial"/>
          <w:noProof/>
          <w:sz w:val="22"/>
          <w:szCs w:val="22"/>
        </w:rPr>
        <w:t>, who will need to factor the new course or pathway into their business systems.</w:t>
      </w:r>
    </w:p>
    <w:p w14:paraId="5A45BC84" w14:textId="77777777" w:rsidR="0094123F" w:rsidRPr="00500855" w:rsidRDefault="0094123F" w:rsidP="00972FF8">
      <w:pPr>
        <w:pStyle w:val="ListParagraph"/>
        <w:spacing w:before="0" w:beforeAutospacing="0" w:after="0" w:afterAutospacing="0"/>
        <w:ind w:left="1276" w:hanging="709"/>
        <w:rPr>
          <w:rFonts w:ascii="Arial" w:hAnsi="Arial" w:cs="Arial"/>
          <w:noProof/>
          <w:sz w:val="22"/>
          <w:szCs w:val="22"/>
        </w:rPr>
      </w:pPr>
    </w:p>
    <w:p w14:paraId="405DF3F0" w14:textId="77777777" w:rsidR="0094123F" w:rsidRPr="00500855" w:rsidRDefault="0094123F" w:rsidP="00972FF8">
      <w:pPr>
        <w:pStyle w:val="ListParagraph"/>
        <w:spacing w:before="0" w:beforeAutospacing="0" w:after="0" w:afterAutospacing="0" w:line="259" w:lineRule="auto"/>
        <w:contextualSpacing/>
        <w:rPr>
          <w:rFonts w:ascii="Arial" w:hAnsi="Arial" w:cs="Arial"/>
          <w:noProof/>
          <w:sz w:val="22"/>
          <w:szCs w:val="22"/>
        </w:rPr>
      </w:pPr>
      <w:r w:rsidRPr="00500855">
        <w:rPr>
          <w:rFonts w:ascii="Arial" w:hAnsi="Arial" w:cs="Arial"/>
          <w:noProof/>
          <w:sz w:val="22"/>
          <w:szCs w:val="22"/>
        </w:rPr>
        <w:t>No module records should be created at this stage in respect of new courses as only the title and general course concept will have been approved. Therefore, the Curriculum and Assessment Officer (CAO) in the School should not take any action at this time with respect to course data.</w:t>
      </w:r>
    </w:p>
    <w:p w14:paraId="6F640BD0" w14:textId="77777777" w:rsidR="0094123F" w:rsidRPr="00A76E89" w:rsidRDefault="0094123F" w:rsidP="00972FF8">
      <w:pPr>
        <w:rPr>
          <w:rFonts w:ascii="Arial" w:hAnsi="Arial" w:cs="Arial"/>
          <w:noProof/>
        </w:rPr>
      </w:pPr>
    </w:p>
    <w:p w14:paraId="6C260B4B" w14:textId="1383A634" w:rsidR="0094123F" w:rsidRDefault="0094123F" w:rsidP="00972FF8">
      <w:pPr>
        <w:pStyle w:val="ListParagraph"/>
        <w:spacing w:before="0" w:beforeAutospacing="0" w:after="0" w:afterAutospacing="0" w:line="259" w:lineRule="auto"/>
        <w:contextualSpacing/>
        <w:rPr>
          <w:rFonts w:ascii="Arial" w:hAnsi="Arial" w:cs="Arial"/>
          <w:noProof/>
          <w:sz w:val="22"/>
          <w:szCs w:val="22"/>
        </w:rPr>
      </w:pPr>
      <w:r w:rsidRPr="00500855">
        <w:rPr>
          <w:rFonts w:ascii="Arial" w:hAnsi="Arial" w:cs="Arial"/>
          <w:noProof/>
          <w:sz w:val="22"/>
          <w:szCs w:val="22"/>
        </w:rPr>
        <w:t xml:space="preserve">With regard to new pathways, the </w:t>
      </w:r>
      <w:r w:rsidRPr="00A76E89">
        <w:rPr>
          <w:rFonts w:ascii="Arial" w:hAnsi="Arial" w:cs="Arial"/>
          <w:b/>
          <w:noProof/>
          <w:sz w:val="22"/>
          <w:szCs w:val="22"/>
        </w:rPr>
        <w:t>CAO</w:t>
      </w:r>
      <w:r w:rsidRPr="00500855">
        <w:rPr>
          <w:rFonts w:ascii="Arial" w:hAnsi="Arial" w:cs="Arial"/>
          <w:noProof/>
          <w:sz w:val="22"/>
          <w:szCs w:val="22"/>
        </w:rPr>
        <w:t xml:space="preserve"> will create the relevant new module records </w:t>
      </w:r>
      <w:r w:rsidR="00553B3C">
        <w:rPr>
          <w:rFonts w:ascii="Arial" w:hAnsi="Arial" w:cs="Arial"/>
          <w:noProof/>
          <w:sz w:val="22"/>
          <w:szCs w:val="22"/>
        </w:rPr>
        <w:t>in CMS</w:t>
      </w:r>
      <w:r w:rsidRPr="00500855">
        <w:rPr>
          <w:rFonts w:ascii="Arial" w:hAnsi="Arial" w:cs="Arial"/>
          <w:noProof/>
          <w:sz w:val="22"/>
          <w:szCs w:val="22"/>
        </w:rPr>
        <w:t xml:space="preserve">. The </w:t>
      </w:r>
      <w:r w:rsidR="008A400B">
        <w:rPr>
          <w:rFonts w:ascii="Arial" w:hAnsi="Arial" w:cs="Arial"/>
          <w:b/>
          <w:noProof/>
          <w:sz w:val="22"/>
          <w:szCs w:val="22"/>
        </w:rPr>
        <w:t xml:space="preserve">AQP </w:t>
      </w:r>
      <w:r w:rsidR="00CD6426">
        <w:rPr>
          <w:rFonts w:ascii="Arial" w:hAnsi="Arial" w:cs="Arial"/>
          <w:b/>
          <w:noProof/>
          <w:sz w:val="22"/>
          <w:szCs w:val="22"/>
        </w:rPr>
        <w:t xml:space="preserve">Curriculum </w:t>
      </w:r>
      <w:r w:rsidRPr="00A76E89">
        <w:rPr>
          <w:rFonts w:ascii="Arial" w:hAnsi="Arial" w:cs="Arial"/>
          <w:b/>
          <w:noProof/>
          <w:sz w:val="22"/>
          <w:szCs w:val="22"/>
        </w:rPr>
        <w:t>Team</w:t>
      </w:r>
      <w:r w:rsidRPr="00500855">
        <w:rPr>
          <w:rFonts w:ascii="Arial" w:hAnsi="Arial" w:cs="Arial"/>
          <w:noProof/>
          <w:sz w:val="22"/>
          <w:szCs w:val="22"/>
        </w:rPr>
        <w:t xml:space="preserve"> will then attach these modules to the pathway record in CMS.</w:t>
      </w:r>
    </w:p>
    <w:p w14:paraId="6CE083EF" w14:textId="77777777" w:rsidR="0094123F" w:rsidRDefault="0094123F" w:rsidP="00972FF8">
      <w:pPr>
        <w:pStyle w:val="ListParagraph"/>
        <w:spacing w:before="0" w:beforeAutospacing="0" w:after="0" w:afterAutospacing="0" w:line="259" w:lineRule="auto"/>
        <w:ind w:left="1276"/>
        <w:contextualSpacing/>
        <w:rPr>
          <w:rFonts w:ascii="Arial" w:hAnsi="Arial" w:cs="Arial"/>
          <w:noProof/>
          <w:sz w:val="22"/>
          <w:szCs w:val="22"/>
        </w:rPr>
      </w:pPr>
    </w:p>
    <w:p w14:paraId="2D0CBD63" w14:textId="20DE5328" w:rsidR="00EB4F38" w:rsidRDefault="00EB4F38" w:rsidP="00972FF8">
      <w:pPr>
        <w:pStyle w:val="ListParagraph"/>
        <w:numPr>
          <w:ilvl w:val="2"/>
          <w:numId w:val="46"/>
        </w:numPr>
        <w:spacing w:line="259" w:lineRule="auto"/>
        <w:contextualSpacing/>
        <w:rPr>
          <w:rFonts w:ascii="Arial" w:hAnsi="Arial" w:cs="Arial"/>
          <w:noProof/>
        </w:rPr>
      </w:pPr>
      <w:r w:rsidRPr="00704EF4">
        <w:rPr>
          <w:rFonts w:ascii="Arial" w:hAnsi="Arial" w:cs="Arial"/>
          <w:noProof/>
        </w:rPr>
        <w:t>Validation</w:t>
      </w:r>
    </w:p>
    <w:p w14:paraId="19390F73" w14:textId="77777777" w:rsidR="00704EF4" w:rsidRPr="00704EF4" w:rsidRDefault="00704EF4" w:rsidP="00704EF4">
      <w:pPr>
        <w:pStyle w:val="ListParagraph"/>
        <w:spacing w:line="259" w:lineRule="auto"/>
        <w:ind w:left="720"/>
        <w:contextualSpacing/>
        <w:rPr>
          <w:rFonts w:ascii="Arial" w:hAnsi="Arial" w:cs="Arial"/>
          <w:noProof/>
        </w:rPr>
      </w:pPr>
    </w:p>
    <w:p w14:paraId="34210140" w14:textId="760C56FE" w:rsidR="0094123F" w:rsidRPr="0018377A" w:rsidRDefault="0094123F" w:rsidP="00972FF8">
      <w:pPr>
        <w:pStyle w:val="ListParagraph"/>
        <w:spacing w:before="0" w:beforeAutospacing="0" w:after="0" w:afterAutospacing="0" w:line="259" w:lineRule="auto"/>
        <w:contextualSpacing/>
        <w:rPr>
          <w:rFonts w:ascii="Arial" w:hAnsi="Arial" w:cs="Arial"/>
          <w:noProof/>
          <w:sz w:val="22"/>
          <w:szCs w:val="22"/>
        </w:rPr>
      </w:pPr>
      <w:r w:rsidRPr="0018377A">
        <w:rPr>
          <w:rFonts w:ascii="Arial" w:hAnsi="Arial" w:cs="Arial"/>
          <w:noProof/>
          <w:sz w:val="22"/>
          <w:szCs w:val="22"/>
        </w:rPr>
        <w:t xml:space="preserve">The </w:t>
      </w:r>
      <w:r w:rsidRPr="00A76E89">
        <w:rPr>
          <w:rFonts w:ascii="Arial" w:hAnsi="Arial" w:cs="Arial"/>
          <w:b/>
          <w:noProof/>
          <w:sz w:val="22"/>
          <w:szCs w:val="22"/>
        </w:rPr>
        <w:t>Validation Secretary</w:t>
      </w:r>
      <w:r w:rsidRPr="0018377A">
        <w:rPr>
          <w:rFonts w:ascii="Arial" w:hAnsi="Arial" w:cs="Arial"/>
          <w:noProof/>
          <w:sz w:val="22"/>
          <w:szCs w:val="22"/>
        </w:rPr>
        <w:t xml:space="preserve">, following validation of a new course, will inform the School of this fact. The Secretary will also inform the </w:t>
      </w:r>
      <w:r w:rsidR="008A400B">
        <w:rPr>
          <w:rFonts w:ascii="Arial" w:hAnsi="Arial" w:cs="Arial"/>
          <w:noProof/>
          <w:sz w:val="22"/>
          <w:szCs w:val="22"/>
        </w:rPr>
        <w:t>AQP</w:t>
      </w:r>
      <w:r w:rsidR="008A400B" w:rsidRPr="0018377A">
        <w:rPr>
          <w:rFonts w:ascii="Arial" w:hAnsi="Arial" w:cs="Arial"/>
          <w:noProof/>
          <w:sz w:val="22"/>
          <w:szCs w:val="22"/>
        </w:rPr>
        <w:t xml:space="preserve"> </w:t>
      </w:r>
      <w:r w:rsidRPr="0018377A">
        <w:rPr>
          <w:rFonts w:ascii="Arial" w:hAnsi="Arial" w:cs="Arial"/>
          <w:noProof/>
          <w:sz w:val="22"/>
          <w:szCs w:val="22"/>
        </w:rPr>
        <w:t xml:space="preserve">Curriculum Team and the </w:t>
      </w:r>
      <w:r w:rsidR="00553B3C">
        <w:rPr>
          <w:rFonts w:ascii="Arial" w:hAnsi="Arial" w:cs="Arial"/>
          <w:noProof/>
          <w:sz w:val="22"/>
          <w:szCs w:val="22"/>
        </w:rPr>
        <w:t>Student MI and Data Team</w:t>
      </w:r>
      <w:r w:rsidRPr="0018377A">
        <w:rPr>
          <w:rFonts w:ascii="Arial" w:hAnsi="Arial" w:cs="Arial"/>
          <w:noProof/>
          <w:sz w:val="22"/>
          <w:szCs w:val="22"/>
        </w:rPr>
        <w:t xml:space="preserve"> that a course has been validated, with the entire process having reached completion. </w:t>
      </w:r>
    </w:p>
    <w:p w14:paraId="7139CD1D" w14:textId="77777777" w:rsidR="0094123F" w:rsidRPr="0018377A" w:rsidRDefault="0094123F" w:rsidP="00972FF8">
      <w:pPr>
        <w:pStyle w:val="ListParagraph"/>
        <w:spacing w:before="0" w:beforeAutospacing="0" w:after="0" w:afterAutospacing="0"/>
        <w:ind w:left="567"/>
        <w:rPr>
          <w:rFonts w:ascii="Arial" w:hAnsi="Arial" w:cs="Arial"/>
          <w:noProof/>
          <w:sz w:val="22"/>
          <w:szCs w:val="22"/>
        </w:rPr>
      </w:pPr>
    </w:p>
    <w:p w14:paraId="517EBBB5" w14:textId="1C72125C" w:rsidR="0094123F" w:rsidRPr="0018377A" w:rsidRDefault="0094123F" w:rsidP="00972FF8">
      <w:pPr>
        <w:pStyle w:val="ListParagraph"/>
        <w:spacing w:before="0" w:beforeAutospacing="0" w:after="0" w:afterAutospacing="0" w:line="259" w:lineRule="auto"/>
        <w:contextualSpacing/>
        <w:rPr>
          <w:rFonts w:ascii="Arial" w:hAnsi="Arial" w:cs="Arial"/>
          <w:noProof/>
          <w:sz w:val="22"/>
          <w:szCs w:val="22"/>
        </w:rPr>
      </w:pPr>
      <w:r w:rsidRPr="0018377A">
        <w:rPr>
          <w:rFonts w:ascii="Arial" w:hAnsi="Arial" w:cs="Arial"/>
          <w:noProof/>
          <w:sz w:val="22"/>
          <w:szCs w:val="22"/>
        </w:rPr>
        <w:t xml:space="preserve">The </w:t>
      </w:r>
      <w:r w:rsidR="008A400B">
        <w:rPr>
          <w:rFonts w:ascii="Arial" w:hAnsi="Arial" w:cs="Arial"/>
          <w:b/>
          <w:noProof/>
          <w:sz w:val="22"/>
          <w:szCs w:val="22"/>
        </w:rPr>
        <w:t>AQP</w:t>
      </w:r>
      <w:r w:rsidR="008A400B" w:rsidRPr="00A76E89">
        <w:rPr>
          <w:rFonts w:ascii="Arial" w:hAnsi="Arial" w:cs="Arial"/>
          <w:b/>
          <w:noProof/>
          <w:sz w:val="22"/>
          <w:szCs w:val="22"/>
        </w:rPr>
        <w:t xml:space="preserve"> </w:t>
      </w:r>
      <w:r w:rsidRPr="00A76E89">
        <w:rPr>
          <w:rFonts w:ascii="Arial" w:hAnsi="Arial" w:cs="Arial"/>
          <w:b/>
          <w:noProof/>
          <w:sz w:val="22"/>
          <w:szCs w:val="22"/>
        </w:rPr>
        <w:t>Curriculum Team</w:t>
      </w:r>
      <w:r w:rsidRPr="0018377A">
        <w:rPr>
          <w:rFonts w:ascii="Arial" w:hAnsi="Arial" w:cs="Arial"/>
          <w:noProof/>
          <w:sz w:val="22"/>
          <w:szCs w:val="22"/>
        </w:rPr>
        <w:t xml:space="preserve"> will then carry out the folllowing actions:</w:t>
      </w:r>
    </w:p>
    <w:p w14:paraId="05F3F76F" w14:textId="77777777" w:rsidR="0094123F" w:rsidRPr="0018377A" w:rsidRDefault="0094123F" w:rsidP="00972FF8">
      <w:pPr>
        <w:pStyle w:val="ListParagraph"/>
        <w:spacing w:before="0" w:beforeAutospacing="0" w:after="0" w:afterAutospacing="0"/>
        <w:ind w:hanging="709"/>
        <w:rPr>
          <w:rFonts w:ascii="Arial" w:hAnsi="Arial" w:cs="Arial"/>
          <w:noProof/>
          <w:sz w:val="22"/>
          <w:szCs w:val="22"/>
        </w:rPr>
      </w:pPr>
    </w:p>
    <w:p w14:paraId="7B680748" w14:textId="77777777" w:rsidR="0094123F" w:rsidRDefault="0094123F" w:rsidP="00972FF8">
      <w:pPr>
        <w:pStyle w:val="ListParagraph"/>
        <w:numPr>
          <w:ilvl w:val="0"/>
          <w:numId w:val="39"/>
        </w:numPr>
        <w:spacing w:before="0" w:beforeAutospacing="0" w:after="0" w:afterAutospacing="0" w:line="259" w:lineRule="auto"/>
        <w:ind w:left="567" w:hanging="284"/>
        <w:contextualSpacing/>
        <w:rPr>
          <w:rFonts w:ascii="Arial" w:hAnsi="Arial" w:cs="Arial"/>
          <w:noProof/>
          <w:sz w:val="22"/>
          <w:szCs w:val="22"/>
        </w:rPr>
      </w:pPr>
      <w:r w:rsidRPr="0018377A">
        <w:rPr>
          <w:rFonts w:ascii="Arial" w:hAnsi="Arial" w:cs="Arial"/>
          <w:noProof/>
          <w:sz w:val="22"/>
          <w:szCs w:val="22"/>
        </w:rPr>
        <w:t>The course record on CMS is updated so that the course’s status changes to ‘CONFIRMED’</w:t>
      </w:r>
    </w:p>
    <w:p w14:paraId="050DEC6C" w14:textId="77777777" w:rsidR="0033688C" w:rsidRPr="0018377A" w:rsidRDefault="0033688C" w:rsidP="00972FF8">
      <w:pPr>
        <w:pStyle w:val="ListParagraph"/>
        <w:spacing w:before="0" w:beforeAutospacing="0" w:after="0" w:afterAutospacing="0" w:line="259" w:lineRule="auto"/>
        <w:ind w:left="567" w:hanging="284"/>
        <w:contextualSpacing/>
        <w:rPr>
          <w:rFonts w:ascii="Arial" w:hAnsi="Arial" w:cs="Arial"/>
          <w:noProof/>
          <w:sz w:val="22"/>
          <w:szCs w:val="22"/>
        </w:rPr>
      </w:pPr>
    </w:p>
    <w:p w14:paraId="60EC4A91" w14:textId="77777777" w:rsidR="0094123F" w:rsidRDefault="0094123F" w:rsidP="00972FF8">
      <w:pPr>
        <w:pStyle w:val="ListParagraph"/>
        <w:numPr>
          <w:ilvl w:val="0"/>
          <w:numId w:val="39"/>
        </w:numPr>
        <w:spacing w:before="0" w:beforeAutospacing="0" w:after="0" w:afterAutospacing="0" w:line="259" w:lineRule="auto"/>
        <w:ind w:left="567" w:hanging="284"/>
        <w:contextualSpacing/>
        <w:rPr>
          <w:rFonts w:ascii="Arial" w:hAnsi="Arial" w:cs="Arial"/>
          <w:noProof/>
          <w:sz w:val="22"/>
          <w:szCs w:val="22"/>
        </w:rPr>
      </w:pPr>
      <w:r w:rsidRPr="0018377A">
        <w:rPr>
          <w:rFonts w:ascii="Arial" w:hAnsi="Arial" w:cs="Arial"/>
          <w:noProof/>
          <w:sz w:val="22"/>
          <w:szCs w:val="22"/>
        </w:rPr>
        <w:t>Following this, the Team will contact the relevant CAO to inform them that they can begin to populate the course record with module and syllabus data.</w:t>
      </w:r>
    </w:p>
    <w:p w14:paraId="02338BC2" w14:textId="77777777" w:rsidR="0033688C" w:rsidRPr="00A76E89" w:rsidRDefault="0033688C" w:rsidP="00972FF8">
      <w:pPr>
        <w:spacing w:line="259" w:lineRule="auto"/>
        <w:ind w:left="567" w:hanging="284"/>
        <w:contextualSpacing/>
        <w:rPr>
          <w:rFonts w:ascii="Arial" w:hAnsi="Arial" w:cs="Arial"/>
          <w:noProof/>
        </w:rPr>
      </w:pPr>
    </w:p>
    <w:p w14:paraId="63F58ECA" w14:textId="58A74D17" w:rsidR="0094123F" w:rsidRDefault="0094123F" w:rsidP="00972FF8">
      <w:pPr>
        <w:pStyle w:val="ListParagraph"/>
        <w:numPr>
          <w:ilvl w:val="0"/>
          <w:numId w:val="39"/>
        </w:numPr>
        <w:spacing w:before="0" w:beforeAutospacing="0" w:after="0" w:afterAutospacing="0" w:line="259" w:lineRule="auto"/>
        <w:ind w:left="567" w:hanging="284"/>
        <w:contextualSpacing/>
        <w:rPr>
          <w:rFonts w:ascii="Arial" w:hAnsi="Arial" w:cs="Arial"/>
          <w:noProof/>
          <w:sz w:val="22"/>
          <w:szCs w:val="22"/>
        </w:rPr>
      </w:pPr>
      <w:r w:rsidRPr="0018377A">
        <w:rPr>
          <w:rFonts w:ascii="Arial" w:hAnsi="Arial" w:cs="Arial"/>
          <w:noProof/>
          <w:sz w:val="22"/>
          <w:szCs w:val="22"/>
        </w:rPr>
        <w:t>The Team will contact the Prospectus Editor to confirm that the ‘subject to validation’ caveat can be removed.</w:t>
      </w:r>
    </w:p>
    <w:p w14:paraId="1F50A642" w14:textId="1A2FCC08" w:rsidR="00442219" w:rsidRPr="00442219" w:rsidRDefault="00442219" w:rsidP="00442219">
      <w:pPr>
        <w:spacing w:line="259" w:lineRule="auto"/>
        <w:contextualSpacing/>
        <w:rPr>
          <w:rFonts w:ascii="Arial" w:hAnsi="Arial" w:cs="Arial"/>
          <w:noProof/>
        </w:rPr>
      </w:pPr>
    </w:p>
    <w:p w14:paraId="4B685707" w14:textId="4F1776F4" w:rsidR="00854B47" w:rsidRPr="0018377A" w:rsidRDefault="00854B47" w:rsidP="0093233D">
      <w:pPr>
        <w:pStyle w:val="ListParagraph"/>
        <w:numPr>
          <w:ilvl w:val="0"/>
          <w:numId w:val="39"/>
        </w:numPr>
        <w:spacing w:before="0" w:beforeAutospacing="0" w:after="0" w:afterAutospacing="0" w:line="259" w:lineRule="auto"/>
        <w:ind w:left="567" w:hanging="284"/>
        <w:contextualSpacing/>
        <w:rPr>
          <w:rFonts w:ascii="Arial" w:hAnsi="Arial" w:cs="Arial"/>
          <w:noProof/>
          <w:sz w:val="22"/>
          <w:szCs w:val="22"/>
        </w:rPr>
      </w:pPr>
      <w:r>
        <w:rPr>
          <w:rFonts w:ascii="Arial" w:hAnsi="Arial" w:cs="Arial"/>
          <w:noProof/>
          <w:sz w:val="22"/>
          <w:szCs w:val="22"/>
        </w:rPr>
        <w:t xml:space="preserve">The Team will contact the Student </w:t>
      </w:r>
      <w:r w:rsidR="00553B3C">
        <w:rPr>
          <w:rFonts w:ascii="Arial" w:hAnsi="Arial" w:cs="Arial"/>
          <w:noProof/>
          <w:sz w:val="22"/>
          <w:szCs w:val="22"/>
        </w:rPr>
        <w:t xml:space="preserve">MI and </w:t>
      </w:r>
      <w:r>
        <w:rPr>
          <w:rFonts w:ascii="Arial" w:hAnsi="Arial" w:cs="Arial"/>
          <w:noProof/>
          <w:sz w:val="22"/>
          <w:szCs w:val="22"/>
        </w:rPr>
        <w:t>Data Team, who will arrange for the course to be added to the Student Loans Company database to allow applicants to access loans.</w:t>
      </w:r>
    </w:p>
    <w:p w14:paraId="19F12DE1" w14:textId="77777777" w:rsidR="0094123F" w:rsidRPr="0018377A" w:rsidRDefault="0094123F" w:rsidP="00972FF8">
      <w:pPr>
        <w:pStyle w:val="ListParagraph"/>
        <w:spacing w:before="0" w:beforeAutospacing="0" w:after="0" w:afterAutospacing="0"/>
        <w:rPr>
          <w:rFonts w:ascii="Arial" w:hAnsi="Arial" w:cs="Arial"/>
          <w:noProof/>
          <w:sz w:val="22"/>
          <w:szCs w:val="22"/>
        </w:rPr>
      </w:pPr>
    </w:p>
    <w:p w14:paraId="5479C004" w14:textId="77777777" w:rsidR="0094123F" w:rsidRPr="0018377A" w:rsidRDefault="0094123F" w:rsidP="00972FF8">
      <w:pPr>
        <w:pStyle w:val="ListParagraph"/>
        <w:spacing w:before="0" w:beforeAutospacing="0" w:after="0" w:afterAutospacing="0" w:line="259" w:lineRule="auto"/>
        <w:contextualSpacing/>
        <w:rPr>
          <w:rFonts w:ascii="Arial" w:hAnsi="Arial" w:cs="Arial"/>
          <w:noProof/>
          <w:sz w:val="22"/>
          <w:szCs w:val="22"/>
        </w:rPr>
      </w:pPr>
      <w:r w:rsidRPr="0018377A">
        <w:rPr>
          <w:rFonts w:ascii="Arial" w:hAnsi="Arial" w:cs="Arial"/>
          <w:noProof/>
          <w:sz w:val="22"/>
          <w:szCs w:val="22"/>
        </w:rPr>
        <w:t xml:space="preserve">The </w:t>
      </w:r>
      <w:r w:rsidRPr="00A76E89">
        <w:rPr>
          <w:rFonts w:ascii="Arial" w:hAnsi="Arial" w:cs="Arial"/>
          <w:b/>
          <w:noProof/>
          <w:sz w:val="22"/>
          <w:szCs w:val="22"/>
        </w:rPr>
        <w:t>CAO</w:t>
      </w:r>
      <w:r w:rsidRPr="0018377A">
        <w:rPr>
          <w:rFonts w:ascii="Arial" w:hAnsi="Arial" w:cs="Arial"/>
          <w:noProof/>
          <w:sz w:val="22"/>
          <w:szCs w:val="22"/>
        </w:rPr>
        <w:t xml:space="preserve"> will then create new module records and attach these to the course record, ensuring that these are in place prior to the beginning of the timetabling process for the following academic year. The </w:t>
      </w:r>
      <w:r w:rsidRPr="00A76E89">
        <w:rPr>
          <w:rFonts w:ascii="Arial" w:hAnsi="Arial" w:cs="Arial"/>
          <w:b/>
          <w:noProof/>
          <w:sz w:val="22"/>
          <w:szCs w:val="22"/>
        </w:rPr>
        <w:t>CAO</w:t>
      </w:r>
      <w:r w:rsidRPr="0018377A">
        <w:rPr>
          <w:rFonts w:ascii="Arial" w:hAnsi="Arial" w:cs="Arial"/>
          <w:noProof/>
          <w:sz w:val="22"/>
          <w:szCs w:val="22"/>
        </w:rPr>
        <w:t xml:space="preserve"> will also create the attendant syllabus rules for the course.</w:t>
      </w:r>
    </w:p>
    <w:p w14:paraId="5DC84AE5" w14:textId="77777777" w:rsidR="0094123F" w:rsidRPr="00A76E89" w:rsidRDefault="0094123F" w:rsidP="00972FF8">
      <w:pPr>
        <w:rPr>
          <w:rFonts w:ascii="Arial" w:hAnsi="Arial" w:cs="Arial"/>
          <w:noProof/>
        </w:rPr>
      </w:pPr>
    </w:p>
    <w:p w14:paraId="6C5E83B6" w14:textId="104D048C" w:rsidR="0094123F" w:rsidRDefault="0094123F" w:rsidP="00972FF8">
      <w:pPr>
        <w:pStyle w:val="ListParagraph"/>
        <w:spacing w:before="0" w:beforeAutospacing="0" w:after="160" w:afterAutospacing="0" w:line="259" w:lineRule="auto"/>
        <w:contextualSpacing/>
        <w:rPr>
          <w:rFonts w:ascii="Arial" w:hAnsi="Arial" w:cs="Arial"/>
          <w:noProof/>
          <w:sz w:val="22"/>
          <w:szCs w:val="22"/>
        </w:rPr>
        <w:sectPr w:rsidR="0094123F" w:rsidSect="004F0867">
          <w:pgSz w:w="11906" w:h="16838"/>
          <w:pgMar w:top="1440" w:right="1440" w:bottom="1440" w:left="1440" w:header="709" w:footer="709" w:gutter="0"/>
          <w:cols w:space="708"/>
          <w:docGrid w:linePitch="360"/>
        </w:sectPr>
      </w:pPr>
      <w:r w:rsidRPr="0018377A">
        <w:rPr>
          <w:rFonts w:ascii="Arial" w:hAnsi="Arial" w:cs="Arial"/>
          <w:noProof/>
          <w:sz w:val="22"/>
          <w:szCs w:val="22"/>
        </w:rPr>
        <w:t xml:space="preserve">The addition of module and syllabus information concludes the data management process for the addition of new courses and pathways. </w:t>
      </w:r>
      <w:r w:rsidRPr="00EB4F38">
        <w:rPr>
          <w:rFonts w:ascii="Arial" w:hAnsi="Arial" w:cs="Arial"/>
          <w:b/>
          <w:noProof/>
          <w:sz w:val="22"/>
          <w:szCs w:val="22"/>
        </w:rPr>
        <w:t>Figures 1 and 2</w:t>
      </w:r>
      <w:r w:rsidRPr="0018377A">
        <w:rPr>
          <w:rFonts w:ascii="Arial" w:hAnsi="Arial" w:cs="Arial"/>
          <w:noProof/>
          <w:sz w:val="22"/>
          <w:szCs w:val="22"/>
        </w:rPr>
        <w:t xml:space="preserve"> illustrate this process with further contextual </w:t>
      </w:r>
      <w:r w:rsidR="00707FE5">
        <w:rPr>
          <w:rFonts w:ascii="Arial" w:hAnsi="Arial" w:cs="Arial"/>
          <w:noProof/>
          <w:sz w:val="22"/>
          <w:szCs w:val="22"/>
        </w:rPr>
        <w:t>information</w:t>
      </w:r>
    </w:p>
    <w:p w14:paraId="67EE0D2E" w14:textId="278D2203" w:rsidR="0094123F" w:rsidRPr="00A76E89" w:rsidRDefault="0094123F" w:rsidP="00972FF8">
      <w:pPr>
        <w:spacing w:after="160" w:line="259" w:lineRule="auto"/>
        <w:contextualSpacing/>
        <w:rPr>
          <w:rFonts w:ascii="Arial" w:hAnsi="Arial" w:cs="Arial"/>
          <w:noProof/>
        </w:rPr>
      </w:pPr>
    </w:p>
    <w:p w14:paraId="2B920230" w14:textId="05D1B3F1" w:rsidR="00707FE5" w:rsidRPr="00EB4F38" w:rsidRDefault="0094123F" w:rsidP="00972FF8">
      <w:pPr>
        <w:pStyle w:val="Header"/>
        <w:rPr>
          <w:rFonts w:ascii="Arial" w:hAnsi="Arial" w:cs="Arial"/>
          <w:b/>
        </w:rPr>
      </w:pPr>
      <w:r w:rsidRPr="00EB4F38">
        <w:rPr>
          <w:rFonts w:ascii="Arial" w:hAnsi="Arial" w:cs="Arial"/>
          <w:b/>
        </w:rPr>
        <w:t>Fig</w:t>
      </w:r>
      <w:r w:rsidR="00EB4F38" w:rsidRPr="00EB4F38">
        <w:rPr>
          <w:rFonts w:ascii="Arial" w:hAnsi="Arial" w:cs="Arial"/>
          <w:b/>
        </w:rPr>
        <w:t>ure</w:t>
      </w:r>
      <w:r w:rsidRPr="00EB4F38">
        <w:rPr>
          <w:rFonts w:ascii="Arial" w:hAnsi="Arial" w:cs="Arial"/>
          <w:b/>
        </w:rPr>
        <w:t xml:space="preserve"> 1: Portfolio Approval Committee (PAC) – business flow for new courses and pathways</w:t>
      </w:r>
    </w:p>
    <w:p w14:paraId="7359A8BF" w14:textId="5121FB68" w:rsidR="00707FE5" w:rsidRPr="00A76E89" w:rsidRDefault="00707FE5" w:rsidP="00972FF8">
      <w:pPr>
        <w:spacing w:before="100" w:beforeAutospacing="1" w:after="100" w:afterAutospacing="1" w:line="240" w:lineRule="auto"/>
        <w:ind w:left="792"/>
        <w:rPr>
          <w:rFonts w:ascii="Times New Roman" w:eastAsia="Times New Roman" w:hAnsi="Times New Roman" w:cs="Times New Roman"/>
          <w:noProof/>
          <w:sz w:val="24"/>
          <w:szCs w:val="24"/>
          <w:lang w:eastAsia="en-GB"/>
        </w:rPr>
      </w:pPr>
      <w:r>
        <w:rPr>
          <w:noProof/>
          <w:lang w:eastAsia="en-GB"/>
        </w:rPr>
        <w:drawing>
          <wp:anchor distT="0" distB="0" distL="114300" distR="114300" simplePos="0" relativeHeight="251685888" behindDoc="0" locked="0" layoutInCell="1" allowOverlap="1" wp14:anchorId="75EE22C2" wp14:editId="1850F308">
            <wp:simplePos x="0" y="0"/>
            <wp:positionH relativeFrom="margin">
              <wp:align>center</wp:align>
            </wp:positionH>
            <wp:positionV relativeFrom="margin">
              <wp:align>center</wp:align>
            </wp:positionV>
            <wp:extent cx="8410575" cy="4791075"/>
            <wp:effectExtent l="0" t="0" r="0" b="952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H relativeFrom="margin">
              <wp14:pctWidth>0</wp14:pctWidth>
            </wp14:sizeRelH>
          </wp:anchor>
        </w:drawing>
      </w:r>
    </w:p>
    <w:p w14:paraId="1E66BCCA" w14:textId="58F0E48A" w:rsidR="00653A96" w:rsidRPr="00EB4F38" w:rsidRDefault="00707FE5" w:rsidP="00972FF8">
      <w:pPr>
        <w:pStyle w:val="ListParagraph"/>
        <w:ind w:left="720"/>
        <w:rPr>
          <w:rFonts w:asciiTheme="minorHAnsi" w:eastAsiaTheme="minorHAnsi" w:hAnsiTheme="minorHAnsi" w:cstheme="minorBidi"/>
          <w:b/>
          <w:noProof/>
          <w:sz w:val="22"/>
          <w:szCs w:val="22"/>
        </w:rPr>
      </w:pPr>
      <w:r w:rsidRPr="00EB4F38">
        <w:rPr>
          <w:b/>
          <w:noProof/>
        </w:rPr>
        <w:lastRenderedPageBreak/>
        <w:drawing>
          <wp:anchor distT="0" distB="0" distL="114300" distR="114300" simplePos="0" relativeHeight="251686912" behindDoc="0" locked="0" layoutInCell="1" allowOverlap="1" wp14:anchorId="7C482B4D" wp14:editId="68B1BC2A">
            <wp:simplePos x="0" y="0"/>
            <wp:positionH relativeFrom="margin">
              <wp:posOffset>323850</wp:posOffset>
            </wp:positionH>
            <wp:positionV relativeFrom="margin">
              <wp:posOffset>295275</wp:posOffset>
            </wp:positionV>
            <wp:extent cx="8220075" cy="4972050"/>
            <wp:effectExtent l="0" t="0" r="0" b="19050"/>
            <wp:wrapSquare wrapText="bothSides"/>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14:sizeRelH relativeFrom="margin">
              <wp14:pctWidth>0</wp14:pctWidth>
            </wp14:sizeRelH>
            <wp14:sizeRelV relativeFrom="margin">
              <wp14:pctHeight>0</wp14:pctHeight>
            </wp14:sizeRelV>
          </wp:anchor>
        </w:drawing>
      </w:r>
      <w:r w:rsidRPr="00EB4F38">
        <w:rPr>
          <w:rFonts w:ascii="Arial" w:hAnsi="Arial" w:cs="Arial"/>
          <w:b/>
          <w:noProof/>
        </w:rPr>
        <w:t>Fig</w:t>
      </w:r>
      <w:r w:rsidR="00EB4F38">
        <w:rPr>
          <w:rFonts w:ascii="Arial" w:hAnsi="Arial" w:cs="Arial"/>
          <w:b/>
          <w:noProof/>
        </w:rPr>
        <w:t>ure</w:t>
      </w:r>
      <w:r w:rsidRPr="00EB4F38">
        <w:rPr>
          <w:rFonts w:ascii="Arial" w:hAnsi="Arial" w:cs="Arial"/>
          <w:b/>
          <w:noProof/>
        </w:rPr>
        <w:t xml:space="preserve"> 2: Course validation – business flow</w:t>
      </w:r>
    </w:p>
    <w:p w14:paraId="660D9557" w14:textId="77777777" w:rsidR="0094123F" w:rsidRDefault="0094123F" w:rsidP="00972FF8">
      <w:pPr>
        <w:spacing w:after="160" w:line="259" w:lineRule="auto"/>
        <w:rPr>
          <w:rFonts w:ascii="Arial" w:eastAsia="Times New Roman" w:hAnsi="Arial" w:cs="Arial"/>
          <w:noProof/>
          <w:lang w:eastAsia="en-GB"/>
        </w:rPr>
        <w:sectPr w:rsidR="0094123F" w:rsidSect="00A76E89">
          <w:pgSz w:w="16838" w:h="11906" w:orient="landscape"/>
          <w:pgMar w:top="1440" w:right="1440" w:bottom="1440" w:left="1440" w:header="709" w:footer="709" w:gutter="0"/>
          <w:cols w:space="708"/>
          <w:docGrid w:linePitch="360"/>
        </w:sectPr>
      </w:pPr>
    </w:p>
    <w:p w14:paraId="7C273CE2" w14:textId="54745704" w:rsidR="00707FE5" w:rsidRPr="00704EF4" w:rsidRDefault="00704EF4" w:rsidP="00704EF4">
      <w:pPr>
        <w:pStyle w:val="Heading2"/>
        <w:rPr>
          <w:noProof/>
        </w:rPr>
      </w:pPr>
      <w:bookmarkStart w:id="32" w:name="_Toc144731147"/>
      <w:r>
        <w:rPr>
          <w:noProof/>
        </w:rPr>
        <w:lastRenderedPageBreak/>
        <w:t>7.3</w:t>
      </w:r>
      <w:r>
        <w:rPr>
          <w:noProof/>
        </w:rPr>
        <w:tab/>
      </w:r>
      <w:r w:rsidR="00707FE5" w:rsidRPr="00704EF4">
        <w:rPr>
          <w:noProof/>
        </w:rPr>
        <w:t>New modules</w:t>
      </w:r>
      <w:bookmarkEnd w:id="32"/>
    </w:p>
    <w:p w14:paraId="739714B4" w14:textId="77777777" w:rsidR="0033688C" w:rsidRPr="00A76E89" w:rsidRDefault="0033688C" w:rsidP="00972FF8">
      <w:pPr>
        <w:spacing w:line="259" w:lineRule="auto"/>
        <w:contextualSpacing/>
        <w:rPr>
          <w:rFonts w:ascii="Arial" w:hAnsi="Arial" w:cs="Arial"/>
          <w:noProof/>
        </w:rPr>
      </w:pPr>
    </w:p>
    <w:p w14:paraId="40B3DF54" w14:textId="064469F4" w:rsidR="00707FE5" w:rsidRPr="00797A20" w:rsidRDefault="00707FE5" w:rsidP="00972FF8">
      <w:pPr>
        <w:pStyle w:val="ListParagraph"/>
        <w:spacing w:before="0" w:beforeAutospacing="0" w:after="0" w:afterAutospacing="0" w:line="259" w:lineRule="auto"/>
        <w:contextualSpacing/>
        <w:rPr>
          <w:rFonts w:ascii="Arial" w:hAnsi="Arial" w:cs="Arial"/>
          <w:noProof/>
          <w:sz w:val="22"/>
          <w:szCs w:val="22"/>
        </w:rPr>
      </w:pPr>
      <w:r w:rsidRPr="00797A20">
        <w:rPr>
          <w:rFonts w:ascii="Arial" w:hAnsi="Arial" w:cs="Arial"/>
          <w:noProof/>
          <w:sz w:val="22"/>
          <w:szCs w:val="22"/>
        </w:rPr>
        <w:t xml:space="preserve">New modules are added to CMS as an outcome of one of three processes: </w:t>
      </w:r>
      <w:r w:rsidR="0033688C">
        <w:rPr>
          <w:rFonts w:ascii="Arial" w:hAnsi="Arial" w:cs="Arial"/>
          <w:noProof/>
          <w:sz w:val="22"/>
          <w:szCs w:val="22"/>
        </w:rPr>
        <w:t>a</w:t>
      </w:r>
      <w:r w:rsidRPr="00797A20">
        <w:rPr>
          <w:rFonts w:ascii="Arial" w:hAnsi="Arial" w:cs="Arial"/>
          <w:noProof/>
          <w:sz w:val="22"/>
          <w:szCs w:val="22"/>
        </w:rPr>
        <w:t xml:space="preserve">pproval by </w:t>
      </w:r>
      <w:r w:rsidR="00CD6426">
        <w:rPr>
          <w:rFonts w:ascii="Arial" w:hAnsi="Arial" w:cs="Arial"/>
          <w:noProof/>
          <w:sz w:val="22"/>
          <w:szCs w:val="22"/>
        </w:rPr>
        <w:t xml:space="preserve">a School </w:t>
      </w:r>
      <w:r w:rsidR="00854B47">
        <w:rPr>
          <w:rFonts w:ascii="Arial" w:hAnsi="Arial" w:cs="Arial"/>
          <w:noProof/>
          <w:sz w:val="22"/>
          <w:szCs w:val="22"/>
        </w:rPr>
        <w:t>Education</w:t>
      </w:r>
      <w:r w:rsidR="00CD6426">
        <w:rPr>
          <w:rFonts w:ascii="Arial" w:hAnsi="Arial" w:cs="Arial"/>
          <w:noProof/>
          <w:sz w:val="22"/>
          <w:szCs w:val="22"/>
        </w:rPr>
        <w:t xml:space="preserve"> Committee (</w:t>
      </w:r>
      <w:r w:rsidR="00F539E5">
        <w:rPr>
          <w:rFonts w:ascii="Arial" w:hAnsi="Arial" w:cs="Arial"/>
          <w:noProof/>
          <w:sz w:val="22"/>
          <w:szCs w:val="22"/>
        </w:rPr>
        <w:t>SEC</w:t>
      </w:r>
      <w:r w:rsidRPr="00797A20">
        <w:rPr>
          <w:rFonts w:ascii="Arial" w:hAnsi="Arial" w:cs="Arial"/>
          <w:noProof/>
          <w:sz w:val="22"/>
          <w:szCs w:val="22"/>
        </w:rPr>
        <w:t>); approval of a new pathway by PAC; validation of a new course</w:t>
      </w:r>
      <w:r w:rsidR="00CB4068">
        <w:rPr>
          <w:rFonts w:ascii="Arial" w:hAnsi="Arial" w:cs="Arial"/>
          <w:noProof/>
          <w:sz w:val="22"/>
          <w:szCs w:val="22"/>
        </w:rPr>
        <w:t>.</w:t>
      </w:r>
    </w:p>
    <w:p w14:paraId="429927C7" w14:textId="77777777" w:rsidR="0033688C" w:rsidRDefault="0033688C" w:rsidP="00972FF8">
      <w:pPr>
        <w:pStyle w:val="ListParagraph"/>
        <w:spacing w:before="0" w:beforeAutospacing="0" w:after="0" w:afterAutospacing="0"/>
        <w:ind w:left="567"/>
        <w:rPr>
          <w:rFonts w:ascii="Arial" w:hAnsi="Arial" w:cs="Arial"/>
          <w:noProof/>
          <w:sz w:val="22"/>
          <w:szCs w:val="22"/>
        </w:rPr>
      </w:pPr>
    </w:p>
    <w:p w14:paraId="12746917" w14:textId="5D5C46B1" w:rsidR="00707FE5" w:rsidRPr="00704EF4" w:rsidRDefault="00707FE5" w:rsidP="00704EF4">
      <w:pPr>
        <w:pStyle w:val="ListParagraph"/>
        <w:numPr>
          <w:ilvl w:val="2"/>
          <w:numId w:val="47"/>
        </w:numPr>
        <w:spacing w:line="259" w:lineRule="auto"/>
        <w:contextualSpacing/>
        <w:rPr>
          <w:rFonts w:ascii="Arial" w:hAnsi="Arial" w:cs="Arial"/>
          <w:noProof/>
          <w:sz w:val="22"/>
          <w:szCs w:val="22"/>
        </w:rPr>
      </w:pPr>
      <w:r w:rsidRPr="00704EF4">
        <w:rPr>
          <w:rFonts w:ascii="Arial" w:hAnsi="Arial" w:cs="Arial"/>
          <w:i/>
          <w:noProof/>
          <w:sz w:val="22"/>
          <w:szCs w:val="22"/>
        </w:rPr>
        <w:t xml:space="preserve">Approval by </w:t>
      </w:r>
      <w:r w:rsidR="00F539E5" w:rsidRPr="00704EF4">
        <w:rPr>
          <w:rFonts w:ascii="Arial" w:hAnsi="Arial" w:cs="Arial"/>
          <w:i/>
          <w:noProof/>
          <w:sz w:val="22"/>
          <w:szCs w:val="22"/>
        </w:rPr>
        <w:t>SEC</w:t>
      </w:r>
    </w:p>
    <w:p w14:paraId="781D089C" w14:textId="77777777" w:rsidR="00704EF4" w:rsidRPr="00704EF4" w:rsidRDefault="00704EF4" w:rsidP="00704EF4">
      <w:pPr>
        <w:pStyle w:val="ListParagraph"/>
        <w:spacing w:line="259" w:lineRule="auto"/>
        <w:ind w:left="720"/>
        <w:contextualSpacing/>
        <w:rPr>
          <w:rFonts w:ascii="Arial" w:hAnsi="Arial" w:cs="Arial"/>
          <w:noProof/>
        </w:rPr>
      </w:pPr>
    </w:p>
    <w:p w14:paraId="723ABFE7" w14:textId="5F371030" w:rsidR="00707FE5" w:rsidRDefault="00707FE5" w:rsidP="00972FF8">
      <w:pPr>
        <w:pStyle w:val="ListParagraph"/>
        <w:spacing w:before="0" w:beforeAutospacing="0" w:after="0" w:afterAutospacing="0" w:line="259" w:lineRule="auto"/>
        <w:contextualSpacing/>
        <w:rPr>
          <w:rFonts w:ascii="Arial" w:hAnsi="Arial" w:cs="Arial"/>
          <w:noProof/>
          <w:sz w:val="22"/>
          <w:szCs w:val="22"/>
        </w:rPr>
      </w:pPr>
      <w:r w:rsidRPr="00797A20">
        <w:rPr>
          <w:rFonts w:ascii="Arial" w:hAnsi="Arial" w:cs="Arial"/>
          <w:noProof/>
          <w:sz w:val="22"/>
          <w:szCs w:val="22"/>
        </w:rPr>
        <w:t xml:space="preserve">Following approval from </w:t>
      </w:r>
      <w:r w:rsidR="00F539E5">
        <w:rPr>
          <w:rFonts w:ascii="Arial" w:hAnsi="Arial" w:cs="Arial"/>
          <w:noProof/>
          <w:sz w:val="22"/>
          <w:szCs w:val="22"/>
        </w:rPr>
        <w:t>SEC</w:t>
      </w:r>
      <w:r w:rsidRPr="00797A20">
        <w:rPr>
          <w:rFonts w:ascii="Arial" w:hAnsi="Arial" w:cs="Arial"/>
          <w:noProof/>
          <w:sz w:val="22"/>
          <w:szCs w:val="22"/>
        </w:rPr>
        <w:t xml:space="preserve">, </w:t>
      </w:r>
      <w:r w:rsidR="00CD6426">
        <w:rPr>
          <w:rFonts w:ascii="Arial" w:hAnsi="Arial" w:cs="Arial"/>
          <w:noProof/>
          <w:sz w:val="22"/>
          <w:szCs w:val="22"/>
        </w:rPr>
        <w:t>t</w:t>
      </w:r>
      <w:r w:rsidRPr="00797A20">
        <w:rPr>
          <w:rFonts w:ascii="Arial" w:hAnsi="Arial" w:cs="Arial"/>
          <w:noProof/>
          <w:sz w:val="22"/>
          <w:szCs w:val="22"/>
        </w:rPr>
        <w:t xml:space="preserve">he </w:t>
      </w:r>
      <w:r w:rsidRPr="00A76E89">
        <w:rPr>
          <w:rFonts w:ascii="Arial" w:hAnsi="Arial" w:cs="Arial"/>
          <w:b/>
          <w:noProof/>
          <w:sz w:val="22"/>
          <w:szCs w:val="22"/>
        </w:rPr>
        <w:t>CAO</w:t>
      </w:r>
      <w:r w:rsidRPr="00797A20">
        <w:rPr>
          <w:rFonts w:ascii="Arial" w:hAnsi="Arial" w:cs="Arial"/>
          <w:noProof/>
          <w:sz w:val="22"/>
          <w:szCs w:val="22"/>
        </w:rPr>
        <w:t xml:space="preserve"> will add new modules, attaching them to a course or courses in CMS as appropriate. If the module forms part of a pathway, the </w:t>
      </w:r>
      <w:r w:rsidRPr="00A76E89">
        <w:rPr>
          <w:rFonts w:ascii="Arial" w:hAnsi="Arial" w:cs="Arial"/>
          <w:b/>
          <w:noProof/>
          <w:sz w:val="22"/>
          <w:szCs w:val="22"/>
        </w:rPr>
        <w:t>CAO</w:t>
      </w:r>
      <w:r w:rsidRPr="00797A20">
        <w:rPr>
          <w:rFonts w:ascii="Arial" w:hAnsi="Arial" w:cs="Arial"/>
          <w:noProof/>
          <w:sz w:val="22"/>
          <w:szCs w:val="22"/>
        </w:rPr>
        <w:t xml:space="preserve"> should contact the </w:t>
      </w:r>
      <w:r w:rsidR="008A400B">
        <w:rPr>
          <w:rFonts w:ascii="Arial" w:hAnsi="Arial" w:cs="Arial"/>
          <w:b/>
          <w:noProof/>
          <w:sz w:val="22"/>
          <w:szCs w:val="22"/>
        </w:rPr>
        <w:t xml:space="preserve">AQP </w:t>
      </w:r>
      <w:r w:rsidR="00CD6426">
        <w:rPr>
          <w:rFonts w:ascii="Arial" w:hAnsi="Arial" w:cs="Arial"/>
          <w:b/>
          <w:noProof/>
          <w:sz w:val="22"/>
          <w:szCs w:val="22"/>
        </w:rPr>
        <w:t>Curriculum</w:t>
      </w:r>
      <w:r w:rsidRPr="00A76E89">
        <w:rPr>
          <w:rFonts w:ascii="Arial" w:hAnsi="Arial" w:cs="Arial"/>
          <w:b/>
          <w:noProof/>
          <w:sz w:val="22"/>
          <w:szCs w:val="22"/>
        </w:rPr>
        <w:t xml:space="preserve"> Team</w:t>
      </w:r>
      <w:r w:rsidRPr="00797A20">
        <w:rPr>
          <w:rFonts w:ascii="Arial" w:hAnsi="Arial" w:cs="Arial"/>
          <w:noProof/>
          <w:sz w:val="22"/>
          <w:szCs w:val="22"/>
        </w:rPr>
        <w:t xml:space="preserve"> to ensure that these modules are attached to the pathway record in CMS</w:t>
      </w:r>
      <w:r w:rsidRPr="00EB4F38">
        <w:rPr>
          <w:rFonts w:ascii="Arial" w:hAnsi="Arial" w:cs="Arial"/>
          <w:noProof/>
          <w:sz w:val="22"/>
          <w:szCs w:val="22"/>
        </w:rPr>
        <w:t>.</w:t>
      </w:r>
    </w:p>
    <w:p w14:paraId="078E507E" w14:textId="77777777" w:rsidR="00EB4F38" w:rsidRPr="00EB4F38" w:rsidRDefault="00EB4F38" w:rsidP="00972FF8">
      <w:pPr>
        <w:pStyle w:val="ListParagraph"/>
        <w:spacing w:before="0" w:beforeAutospacing="0" w:after="0" w:afterAutospacing="0" w:line="259" w:lineRule="auto"/>
        <w:ind w:left="709" w:hanging="709"/>
        <w:contextualSpacing/>
        <w:rPr>
          <w:rFonts w:ascii="Arial" w:hAnsi="Arial" w:cs="Arial"/>
          <w:noProof/>
          <w:sz w:val="22"/>
          <w:szCs w:val="22"/>
        </w:rPr>
      </w:pPr>
    </w:p>
    <w:p w14:paraId="650CA54D" w14:textId="243BE7F3" w:rsidR="0033688C" w:rsidRPr="00EB4F38" w:rsidRDefault="00707FE5" w:rsidP="00704EF4">
      <w:pPr>
        <w:numPr>
          <w:ilvl w:val="2"/>
          <w:numId w:val="47"/>
        </w:numPr>
        <w:spacing w:line="259" w:lineRule="auto"/>
        <w:ind w:left="709" w:hanging="709"/>
        <w:contextualSpacing/>
        <w:rPr>
          <w:rFonts w:ascii="Arial" w:hAnsi="Arial" w:cs="Arial"/>
          <w:noProof/>
        </w:rPr>
      </w:pPr>
      <w:r w:rsidRPr="00EB4F38">
        <w:rPr>
          <w:rFonts w:ascii="Arial" w:hAnsi="Arial" w:cs="Arial"/>
          <w:i/>
          <w:noProof/>
        </w:rPr>
        <w:t>Approval of a new pathway by PAC</w:t>
      </w:r>
    </w:p>
    <w:p w14:paraId="5D8089CF" w14:textId="77777777" w:rsidR="0033688C" w:rsidRDefault="0033688C" w:rsidP="00972FF8">
      <w:pPr>
        <w:spacing w:line="259" w:lineRule="auto"/>
        <w:ind w:left="709" w:hanging="709"/>
        <w:contextualSpacing/>
        <w:rPr>
          <w:rFonts w:ascii="Arial" w:hAnsi="Arial" w:cs="Arial"/>
          <w:noProof/>
        </w:rPr>
      </w:pPr>
    </w:p>
    <w:p w14:paraId="1C0BFE90" w14:textId="080F1F2A" w:rsidR="00707FE5" w:rsidRPr="00A76E89" w:rsidRDefault="0033688C" w:rsidP="00972FF8">
      <w:pPr>
        <w:spacing w:line="259" w:lineRule="auto"/>
        <w:contextualSpacing/>
        <w:rPr>
          <w:rFonts w:ascii="Arial" w:hAnsi="Arial" w:cs="Arial"/>
          <w:i/>
          <w:noProof/>
        </w:rPr>
      </w:pPr>
      <w:r>
        <w:rPr>
          <w:rFonts w:ascii="Arial" w:hAnsi="Arial" w:cs="Arial"/>
          <w:noProof/>
        </w:rPr>
        <w:t>P</w:t>
      </w:r>
      <w:r w:rsidR="00707FE5" w:rsidRPr="00A76E89">
        <w:rPr>
          <w:rFonts w:ascii="Arial" w:hAnsi="Arial" w:cs="Arial"/>
          <w:noProof/>
        </w:rPr>
        <w:t xml:space="preserve">lease refer to </w:t>
      </w:r>
      <w:r>
        <w:rPr>
          <w:rFonts w:ascii="Arial" w:hAnsi="Arial" w:cs="Arial"/>
          <w:noProof/>
        </w:rPr>
        <w:t>the protocol governing the new pathway approval process, as detailed previously.</w:t>
      </w:r>
    </w:p>
    <w:p w14:paraId="13318FD0" w14:textId="77777777" w:rsidR="00707FE5" w:rsidRDefault="00707FE5" w:rsidP="00972FF8">
      <w:pPr>
        <w:ind w:left="709" w:hanging="709"/>
        <w:rPr>
          <w:rFonts w:ascii="Arial" w:hAnsi="Arial" w:cs="Arial"/>
          <w:noProof/>
          <w:lang w:eastAsia="en-GB"/>
        </w:rPr>
      </w:pPr>
    </w:p>
    <w:p w14:paraId="6F66EC8F" w14:textId="2A028C64" w:rsidR="00707FE5" w:rsidRPr="00EB4F38" w:rsidRDefault="00707FE5" w:rsidP="00704EF4">
      <w:pPr>
        <w:numPr>
          <w:ilvl w:val="2"/>
          <w:numId w:val="47"/>
        </w:numPr>
        <w:spacing w:line="259" w:lineRule="auto"/>
        <w:ind w:left="709" w:hanging="709"/>
        <w:contextualSpacing/>
        <w:rPr>
          <w:rFonts w:ascii="Arial" w:hAnsi="Arial" w:cs="Arial"/>
          <w:noProof/>
        </w:rPr>
      </w:pPr>
      <w:r w:rsidRPr="00EB4F38">
        <w:rPr>
          <w:rFonts w:ascii="Arial" w:hAnsi="Arial" w:cs="Arial"/>
          <w:i/>
          <w:noProof/>
        </w:rPr>
        <w:t>Validation</w:t>
      </w:r>
    </w:p>
    <w:p w14:paraId="2BC72C95" w14:textId="77777777" w:rsidR="0094123F" w:rsidRDefault="0094123F" w:rsidP="00972FF8">
      <w:pPr>
        <w:spacing w:line="259" w:lineRule="auto"/>
        <w:ind w:left="709" w:hanging="709"/>
        <w:contextualSpacing/>
        <w:rPr>
          <w:rFonts w:ascii="Arial" w:eastAsia="Times New Roman" w:hAnsi="Arial" w:cs="Arial"/>
          <w:noProof/>
          <w:lang w:eastAsia="en-GB"/>
        </w:rPr>
      </w:pPr>
    </w:p>
    <w:p w14:paraId="33199E66" w14:textId="0515BE45" w:rsidR="0033688C" w:rsidRPr="00515BB8" w:rsidRDefault="0033688C" w:rsidP="00972FF8">
      <w:pPr>
        <w:spacing w:line="259" w:lineRule="auto"/>
        <w:ind w:left="709" w:hanging="709"/>
        <w:contextualSpacing/>
        <w:rPr>
          <w:rFonts w:ascii="Arial" w:hAnsi="Arial" w:cs="Arial"/>
          <w:i/>
          <w:noProof/>
        </w:rPr>
      </w:pPr>
      <w:r>
        <w:rPr>
          <w:rFonts w:ascii="Arial" w:hAnsi="Arial" w:cs="Arial"/>
          <w:noProof/>
        </w:rPr>
        <w:t>P</w:t>
      </w:r>
      <w:r w:rsidRPr="00515BB8">
        <w:rPr>
          <w:rFonts w:ascii="Arial" w:hAnsi="Arial" w:cs="Arial"/>
          <w:noProof/>
        </w:rPr>
        <w:t xml:space="preserve">lease refer to </w:t>
      </w:r>
      <w:r>
        <w:rPr>
          <w:rFonts w:ascii="Arial" w:hAnsi="Arial" w:cs="Arial"/>
          <w:noProof/>
        </w:rPr>
        <w:t>the protocol governing the validation process, as detailed previously.</w:t>
      </w:r>
    </w:p>
    <w:p w14:paraId="28E04EF2" w14:textId="77777777" w:rsidR="009249B7" w:rsidRPr="00B67AED" w:rsidRDefault="009249B7" w:rsidP="00972FF8">
      <w:pPr>
        <w:spacing w:line="259" w:lineRule="auto"/>
        <w:contextualSpacing/>
        <w:rPr>
          <w:rFonts w:ascii="Arial" w:eastAsia="Times New Roman" w:hAnsi="Arial" w:cs="Arial"/>
          <w:noProof/>
          <w:lang w:eastAsia="en-GB"/>
        </w:rPr>
      </w:pPr>
    </w:p>
    <w:p w14:paraId="4FBC0794" w14:textId="47541906" w:rsidR="00707FE5" w:rsidRPr="00284B58" w:rsidRDefault="00704EF4" w:rsidP="00704EF4">
      <w:pPr>
        <w:pStyle w:val="Heading2"/>
        <w:rPr>
          <w:noProof/>
        </w:rPr>
      </w:pPr>
      <w:bookmarkStart w:id="33" w:name="_Toc144731148"/>
      <w:r>
        <w:rPr>
          <w:noProof/>
        </w:rPr>
        <w:t>7.4</w:t>
      </w:r>
      <w:r>
        <w:rPr>
          <w:noProof/>
        </w:rPr>
        <w:tab/>
      </w:r>
      <w:r w:rsidR="00B67AED">
        <w:rPr>
          <w:noProof/>
        </w:rPr>
        <w:t>Material</w:t>
      </w:r>
      <w:r w:rsidR="00B67AED" w:rsidRPr="00284B58">
        <w:rPr>
          <w:noProof/>
        </w:rPr>
        <w:t xml:space="preserve"> </w:t>
      </w:r>
      <w:r w:rsidR="00707FE5" w:rsidRPr="00284B58">
        <w:rPr>
          <w:noProof/>
        </w:rPr>
        <w:t>changes to course structures</w:t>
      </w:r>
      <w:bookmarkEnd w:id="33"/>
    </w:p>
    <w:p w14:paraId="3CB1894B" w14:textId="77777777" w:rsidR="00284B58" w:rsidRDefault="00284B58" w:rsidP="00972FF8">
      <w:pPr>
        <w:spacing w:line="259" w:lineRule="auto"/>
        <w:ind w:left="709"/>
        <w:contextualSpacing/>
        <w:rPr>
          <w:rFonts w:ascii="Arial" w:hAnsi="Arial" w:cs="Arial"/>
          <w:noProof/>
        </w:rPr>
      </w:pPr>
    </w:p>
    <w:p w14:paraId="74B04196" w14:textId="577BC1A2" w:rsidR="00284B58" w:rsidRPr="00704EF4" w:rsidRDefault="00B67AED" w:rsidP="00704EF4">
      <w:pPr>
        <w:pStyle w:val="ListParagraph"/>
        <w:spacing w:before="0" w:beforeAutospacing="0" w:after="0" w:afterAutospacing="0" w:line="259" w:lineRule="auto"/>
        <w:contextualSpacing/>
        <w:rPr>
          <w:rFonts w:ascii="Arial" w:hAnsi="Arial" w:cs="Arial"/>
          <w:noProof/>
          <w:sz w:val="22"/>
          <w:szCs w:val="22"/>
        </w:rPr>
      </w:pPr>
      <w:r>
        <w:rPr>
          <w:rFonts w:ascii="Arial" w:hAnsi="Arial" w:cs="Arial"/>
          <w:noProof/>
          <w:sz w:val="22"/>
          <w:szCs w:val="22"/>
        </w:rPr>
        <w:t>Material</w:t>
      </w:r>
      <w:r w:rsidRPr="00186E16">
        <w:rPr>
          <w:rFonts w:ascii="Arial" w:hAnsi="Arial" w:cs="Arial"/>
          <w:noProof/>
          <w:sz w:val="22"/>
          <w:szCs w:val="22"/>
        </w:rPr>
        <w:t xml:space="preserve"> </w:t>
      </w:r>
      <w:r w:rsidR="00284B58" w:rsidRPr="00186E16">
        <w:rPr>
          <w:rFonts w:ascii="Arial" w:hAnsi="Arial" w:cs="Arial"/>
          <w:noProof/>
          <w:sz w:val="22"/>
          <w:szCs w:val="22"/>
        </w:rPr>
        <w:t xml:space="preserve">changes to course structures can occur as a result of one of three </w:t>
      </w:r>
      <w:r w:rsidR="00284B58" w:rsidRPr="00C62BF8">
        <w:rPr>
          <w:rFonts w:ascii="Arial" w:hAnsi="Arial" w:cs="Arial"/>
          <w:noProof/>
          <w:sz w:val="22"/>
          <w:szCs w:val="22"/>
        </w:rPr>
        <w:t xml:space="preserve">processes: </w:t>
      </w:r>
      <w:r w:rsidR="00284B58">
        <w:rPr>
          <w:rFonts w:ascii="Arial" w:hAnsi="Arial" w:cs="Arial"/>
          <w:noProof/>
          <w:sz w:val="22"/>
          <w:szCs w:val="22"/>
        </w:rPr>
        <w:t>a</w:t>
      </w:r>
      <w:r w:rsidR="00284B58" w:rsidRPr="00186E16">
        <w:rPr>
          <w:rFonts w:ascii="Arial" w:hAnsi="Arial" w:cs="Arial"/>
          <w:noProof/>
          <w:sz w:val="22"/>
          <w:szCs w:val="22"/>
        </w:rPr>
        <w:t xml:space="preserve">pproval by </w:t>
      </w:r>
      <w:r w:rsidR="00F539E5">
        <w:rPr>
          <w:rFonts w:ascii="Arial" w:hAnsi="Arial" w:cs="Arial"/>
          <w:noProof/>
          <w:sz w:val="22"/>
          <w:szCs w:val="22"/>
        </w:rPr>
        <w:t>SEC</w:t>
      </w:r>
      <w:r w:rsidR="00284B58" w:rsidRPr="00186E16">
        <w:rPr>
          <w:rFonts w:ascii="Arial" w:hAnsi="Arial" w:cs="Arial"/>
          <w:noProof/>
          <w:sz w:val="22"/>
          <w:szCs w:val="22"/>
        </w:rPr>
        <w:t>; School Periodic</w:t>
      </w:r>
      <w:r w:rsidR="00284B58">
        <w:rPr>
          <w:rFonts w:ascii="Arial" w:hAnsi="Arial" w:cs="Arial"/>
          <w:noProof/>
          <w:sz w:val="22"/>
          <w:szCs w:val="22"/>
        </w:rPr>
        <w:t xml:space="preserve"> Review; validation</w:t>
      </w:r>
      <w:r w:rsidR="00CB4068">
        <w:rPr>
          <w:rFonts w:ascii="Arial" w:hAnsi="Arial" w:cs="Arial"/>
          <w:noProof/>
          <w:sz w:val="22"/>
          <w:szCs w:val="22"/>
        </w:rPr>
        <w:t>.</w:t>
      </w:r>
    </w:p>
    <w:p w14:paraId="4F29F049" w14:textId="77777777" w:rsidR="00704EF4" w:rsidRPr="00704EF4" w:rsidRDefault="00704EF4" w:rsidP="00704EF4">
      <w:pPr>
        <w:pStyle w:val="ListParagraph"/>
        <w:spacing w:line="259" w:lineRule="auto"/>
        <w:ind w:left="720"/>
        <w:contextualSpacing/>
        <w:rPr>
          <w:rFonts w:ascii="Arial" w:hAnsi="Arial" w:cs="Arial"/>
          <w:noProof/>
          <w:sz w:val="22"/>
          <w:szCs w:val="22"/>
        </w:rPr>
      </w:pPr>
    </w:p>
    <w:p w14:paraId="6D8BBF57" w14:textId="125C4352" w:rsidR="00707FE5" w:rsidRPr="00704EF4" w:rsidRDefault="00284B58" w:rsidP="00704EF4">
      <w:pPr>
        <w:pStyle w:val="ListParagraph"/>
        <w:numPr>
          <w:ilvl w:val="2"/>
          <w:numId w:val="48"/>
        </w:numPr>
        <w:spacing w:line="259" w:lineRule="auto"/>
        <w:contextualSpacing/>
        <w:rPr>
          <w:rFonts w:ascii="Arial" w:hAnsi="Arial" w:cs="Arial"/>
          <w:noProof/>
          <w:sz w:val="22"/>
          <w:szCs w:val="22"/>
        </w:rPr>
      </w:pPr>
      <w:r w:rsidRPr="00704EF4">
        <w:rPr>
          <w:rFonts w:ascii="Arial" w:hAnsi="Arial" w:cs="Arial"/>
          <w:i/>
          <w:noProof/>
          <w:sz w:val="22"/>
          <w:szCs w:val="22"/>
        </w:rPr>
        <w:t xml:space="preserve">Approval by </w:t>
      </w:r>
      <w:r w:rsidR="00F539E5" w:rsidRPr="00704EF4">
        <w:rPr>
          <w:rFonts w:ascii="Arial" w:hAnsi="Arial" w:cs="Arial"/>
          <w:i/>
          <w:noProof/>
          <w:sz w:val="22"/>
          <w:szCs w:val="22"/>
        </w:rPr>
        <w:t>SEC</w:t>
      </w:r>
    </w:p>
    <w:p w14:paraId="2C503582" w14:textId="77777777" w:rsidR="00704EF4" w:rsidRPr="00704EF4" w:rsidRDefault="00704EF4" w:rsidP="00704EF4">
      <w:pPr>
        <w:pStyle w:val="ListParagraph"/>
        <w:spacing w:line="259" w:lineRule="auto"/>
        <w:ind w:left="720"/>
        <w:contextualSpacing/>
        <w:rPr>
          <w:rFonts w:ascii="Arial" w:hAnsi="Arial" w:cs="Arial"/>
          <w:noProof/>
          <w:sz w:val="22"/>
          <w:szCs w:val="22"/>
        </w:rPr>
      </w:pPr>
    </w:p>
    <w:p w14:paraId="560BFB2A" w14:textId="74788ED4" w:rsidR="00707FE5" w:rsidRPr="00704EF4" w:rsidRDefault="00707FE5" w:rsidP="00972FF8">
      <w:pPr>
        <w:pStyle w:val="ListParagraph"/>
        <w:spacing w:before="0" w:beforeAutospacing="0" w:after="0" w:afterAutospacing="0" w:line="259" w:lineRule="auto"/>
        <w:contextualSpacing/>
        <w:rPr>
          <w:rFonts w:ascii="Arial" w:hAnsi="Arial" w:cs="Arial"/>
          <w:noProof/>
          <w:sz w:val="22"/>
          <w:szCs w:val="22"/>
        </w:rPr>
      </w:pPr>
      <w:r w:rsidRPr="00704EF4">
        <w:rPr>
          <w:rFonts w:ascii="Arial" w:hAnsi="Arial" w:cs="Arial"/>
          <w:noProof/>
          <w:sz w:val="22"/>
          <w:szCs w:val="22"/>
        </w:rPr>
        <w:t xml:space="preserve">Following approval by </w:t>
      </w:r>
      <w:r w:rsidR="00F539E5" w:rsidRPr="00704EF4">
        <w:rPr>
          <w:rFonts w:ascii="Arial" w:hAnsi="Arial" w:cs="Arial"/>
          <w:noProof/>
          <w:sz w:val="22"/>
          <w:szCs w:val="22"/>
        </w:rPr>
        <w:t>SEC</w:t>
      </w:r>
      <w:r w:rsidRPr="00704EF4">
        <w:rPr>
          <w:rFonts w:ascii="Arial" w:hAnsi="Arial" w:cs="Arial"/>
          <w:noProof/>
          <w:sz w:val="22"/>
          <w:szCs w:val="22"/>
        </w:rPr>
        <w:t xml:space="preserve"> of a </w:t>
      </w:r>
      <w:r w:rsidR="00B67AED" w:rsidRPr="00704EF4">
        <w:rPr>
          <w:rFonts w:ascii="Arial" w:hAnsi="Arial" w:cs="Arial"/>
          <w:noProof/>
          <w:sz w:val="22"/>
          <w:szCs w:val="22"/>
        </w:rPr>
        <w:t xml:space="preserve">material </w:t>
      </w:r>
      <w:r w:rsidRPr="00704EF4">
        <w:rPr>
          <w:rFonts w:ascii="Arial" w:hAnsi="Arial" w:cs="Arial"/>
          <w:noProof/>
          <w:sz w:val="22"/>
          <w:szCs w:val="22"/>
        </w:rPr>
        <w:t xml:space="preserve">change, </w:t>
      </w:r>
      <w:r w:rsidR="00CD6426" w:rsidRPr="00704EF4">
        <w:rPr>
          <w:rFonts w:ascii="Arial" w:hAnsi="Arial" w:cs="Arial"/>
          <w:noProof/>
          <w:sz w:val="22"/>
          <w:szCs w:val="22"/>
        </w:rPr>
        <w:t>t</w:t>
      </w:r>
      <w:r w:rsidRPr="00704EF4">
        <w:rPr>
          <w:rFonts w:ascii="Arial" w:hAnsi="Arial" w:cs="Arial"/>
          <w:noProof/>
          <w:sz w:val="22"/>
          <w:szCs w:val="22"/>
        </w:rPr>
        <w:t xml:space="preserve">he </w:t>
      </w:r>
      <w:r w:rsidRPr="00704EF4">
        <w:rPr>
          <w:rFonts w:ascii="Arial" w:hAnsi="Arial" w:cs="Arial"/>
          <w:b/>
          <w:noProof/>
          <w:sz w:val="22"/>
          <w:szCs w:val="22"/>
        </w:rPr>
        <w:t>CAO</w:t>
      </w:r>
      <w:r w:rsidRPr="00704EF4">
        <w:rPr>
          <w:rFonts w:ascii="Arial" w:hAnsi="Arial" w:cs="Arial"/>
          <w:noProof/>
          <w:sz w:val="22"/>
          <w:szCs w:val="22"/>
        </w:rPr>
        <w:t xml:space="preserve"> will then enact the change in CMS as appropriate. </w:t>
      </w:r>
      <w:r w:rsidRPr="00704EF4">
        <w:rPr>
          <w:rFonts w:ascii="Arial" w:hAnsi="Arial" w:cs="Arial"/>
          <w:b/>
          <w:noProof/>
          <w:sz w:val="22"/>
          <w:szCs w:val="22"/>
        </w:rPr>
        <w:t>Figure 3</w:t>
      </w:r>
      <w:r w:rsidRPr="00704EF4">
        <w:rPr>
          <w:rFonts w:ascii="Arial" w:hAnsi="Arial" w:cs="Arial"/>
          <w:noProof/>
          <w:sz w:val="22"/>
          <w:szCs w:val="22"/>
        </w:rPr>
        <w:t xml:space="preserve"> illustrates this process with further contextual information.</w:t>
      </w:r>
    </w:p>
    <w:p w14:paraId="6EAC1894" w14:textId="77777777" w:rsidR="00707FE5" w:rsidRPr="00704EF4" w:rsidRDefault="00707FE5" w:rsidP="00972FF8">
      <w:pPr>
        <w:spacing w:line="259" w:lineRule="auto"/>
        <w:ind w:left="709" w:hanging="709"/>
        <w:contextualSpacing/>
        <w:rPr>
          <w:rFonts w:ascii="Arial" w:hAnsi="Arial" w:cs="Arial"/>
          <w:noProof/>
        </w:rPr>
      </w:pPr>
    </w:p>
    <w:p w14:paraId="43C67F66" w14:textId="3F83D187" w:rsidR="00707FE5" w:rsidRPr="00284B58" w:rsidRDefault="00707FE5" w:rsidP="00704EF4">
      <w:pPr>
        <w:numPr>
          <w:ilvl w:val="2"/>
          <w:numId w:val="48"/>
        </w:numPr>
        <w:spacing w:line="259" w:lineRule="auto"/>
        <w:ind w:left="709" w:hanging="709"/>
        <w:contextualSpacing/>
        <w:rPr>
          <w:rFonts w:ascii="Arial" w:hAnsi="Arial" w:cs="Arial"/>
          <w:noProof/>
        </w:rPr>
      </w:pPr>
      <w:r w:rsidRPr="00704EF4">
        <w:rPr>
          <w:rFonts w:ascii="Arial" w:hAnsi="Arial" w:cs="Arial"/>
          <w:i/>
          <w:noProof/>
        </w:rPr>
        <w:t>School</w:t>
      </w:r>
      <w:r w:rsidRPr="00284B58">
        <w:rPr>
          <w:rFonts w:ascii="Arial" w:hAnsi="Arial" w:cs="Arial"/>
          <w:i/>
          <w:noProof/>
        </w:rPr>
        <w:t xml:space="preserve"> Periodic Review</w:t>
      </w:r>
    </w:p>
    <w:p w14:paraId="31125495" w14:textId="77777777" w:rsidR="00707FE5" w:rsidRPr="009B020E" w:rsidRDefault="00707FE5" w:rsidP="00972FF8">
      <w:pPr>
        <w:pStyle w:val="ListParagraph"/>
        <w:spacing w:before="0" w:beforeAutospacing="0" w:after="0" w:afterAutospacing="0"/>
        <w:ind w:left="709" w:hanging="709"/>
        <w:rPr>
          <w:rFonts w:ascii="Arial" w:hAnsi="Arial" w:cs="Arial"/>
          <w:noProof/>
          <w:sz w:val="22"/>
          <w:szCs w:val="22"/>
          <w:highlight w:val="yellow"/>
        </w:rPr>
      </w:pPr>
    </w:p>
    <w:p w14:paraId="2743B185" w14:textId="77777777" w:rsidR="00707FE5" w:rsidRPr="009B020E" w:rsidRDefault="00707FE5" w:rsidP="00972FF8">
      <w:pPr>
        <w:pStyle w:val="ListParagraph"/>
        <w:spacing w:before="0" w:beforeAutospacing="0" w:after="0" w:afterAutospacing="0" w:line="259" w:lineRule="auto"/>
        <w:contextualSpacing/>
        <w:rPr>
          <w:rFonts w:ascii="Arial" w:hAnsi="Arial" w:cs="Arial"/>
          <w:noProof/>
          <w:sz w:val="22"/>
          <w:szCs w:val="22"/>
        </w:rPr>
      </w:pPr>
      <w:r w:rsidRPr="009B020E">
        <w:rPr>
          <w:rFonts w:ascii="Arial" w:hAnsi="Arial" w:cs="Arial"/>
          <w:noProof/>
          <w:sz w:val="22"/>
          <w:szCs w:val="22"/>
        </w:rPr>
        <w:t>During the School Periodic Review process, the Panel will review the current educational provision of the School. It is possible that, following this consideration, the Panel will recommend changes to the curriculum in order to enhance the quality of teaching, learning and assessment, and/or the wider student experience.</w:t>
      </w:r>
    </w:p>
    <w:p w14:paraId="6AFE098A" w14:textId="77777777" w:rsidR="00707FE5" w:rsidRPr="009B020E" w:rsidRDefault="00707FE5" w:rsidP="00972FF8">
      <w:pPr>
        <w:rPr>
          <w:rFonts w:ascii="Arial" w:hAnsi="Arial" w:cs="Arial"/>
          <w:noProof/>
        </w:rPr>
      </w:pPr>
    </w:p>
    <w:p w14:paraId="2EC0E540" w14:textId="4FD2600C" w:rsidR="00707FE5" w:rsidRPr="009B020E" w:rsidRDefault="00707FE5" w:rsidP="00972FF8">
      <w:pPr>
        <w:pStyle w:val="ListParagraph"/>
        <w:spacing w:before="0" w:beforeAutospacing="0" w:after="0" w:afterAutospacing="0" w:line="259" w:lineRule="auto"/>
        <w:contextualSpacing/>
        <w:rPr>
          <w:rFonts w:ascii="Arial" w:hAnsi="Arial" w:cs="Arial"/>
          <w:noProof/>
          <w:sz w:val="22"/>
          <w:szCs w:val="22"/>
        </w:rPr>
      </w:pPr>
      <w:r w:rsidRPr="00CB4068">
        <w:rPr>
          <w:rFonts w:ascii="Arial" w:hAnsi="Arial" w:cs="Arial"/>
          <w:noProof/>
          <w:sz w:val="22"/>
          <w:szCs w:val="22"/>
        </w:rPr>
        <w:t>Following approval of any changes by the Panel, which is chaired by the Pro-Vice Chancellor (</w:t>
      </w:r>
      <w:r w:rsidR="00CD6426" w:rsidRPr="00CB4068">
        <w:rPr>
          <w:rFonts w:ascii="Arial" w:hAnsi="Arial" w:cs="Arial"/>
          <w:noProof/>
          <w:sz w:val="22"/>
          <w:szCs w:val="22"/>
        </w:rPr>
        <w:t>Education</w:t>
      </w:r>
      <w:r w:rsidRPr="00CB4068">
        <w:rPr>
          <w:rFonts w:ascii="Arial" w:hAnsi="Arial" w:cs="Arial"/>
          <w:noProof/>
          <w:sz w:val="22"/>
          <w:szCs w:val="22"/>
        </w:rPr>
        <w:t xml:space="preserve"> and </w:t>
      </w:r>
      <w:r w:rsidR="00CD6426" w:rsidRPr="00CB4068">
        <w:rPr>
          <w:rFonts w:ascii="Arial" w:hAnsi="Arial" w:cs="Arial"/>
          <w:noProof/>
          <w:sz w:val="22"/>
          <w:szCs w:val="22"/>
        </w:rPr>
        <w:t>Students</w:t>
      </w:r>
      <w:r w:rsidRPr="00CB4068">
        <w:rPr>
          <w:rFonts w:ascii="Arial" w:hAnsi="Arial" w:cs="Arial"/>
          <w:noProof/>
          <w:sz w:val="22"/>
          <w:szCs w:val="22"/>
        </w:rPr>
        <w:t xml:space="preserve">), the </w:t>
      </w:r>
      <w:r w:rsidRPr="00CB4068">
        <w:rPr>
          <w:rFonts w:ascii="Arial" w:hAnsi="Arial" w:cs="Arial"/>
          <w:b/>
          <w:noProof/>
          <w:sz w:val="22"/>
          <w:szCs w:val="22"/>
        </w:rPr>
        <w:t>Review Panel Secretary</w:t>
      </w:r>
      <w:r w:rsidRPr="00CB4068">
        <w:rPr>
          <w:rFonts w:ascii="Arial" w:hAnsi="Arial" w:cs="Arial"/>
          <w:noProof/>
          <w:sz w:val="22"/>
          <w:szCs w:val="22"/>
        </w:rPr>
        <w:t xml:space="preserve"> will contact the relevant DTL and CAO with details of the</w:t>
      </w:r>
      <w:r w:rsidR="00CD6426" w:rsidRPr="00CB4068">
        <w:rPr>
          <w:rFonts w:ascii="Arial" w:hAnsi="Arial" w:cs="Arial"/>
          <w:noProof/>
          <w:sz w:val="22"/>
          <w:szCs w:val="22"/>
        </w:rPr>
        <w:t xml:space="preserve"> changes</w:t>
      </w:r>
      <w:r w:rsidRPr="00CB4068">
        <w:rPr>
          <w:rFonts w:ascii="Arial" w:hAnsi="Arial" w:cs="Arial"/>
          <w:noProof/>
          <w:sz w:val="22"/>
          <w:szCs w:val="22"/>
        </w:rPr>
        <w:t>.</w:t>
      </w:r>
    </w:p>
    <w:p w14:paraId="3927944E" w14:textId="77777777" w:rsidR="00707FE5" w:rsidRPr="009B020E" w:rsidRDefault="00707FE5" w:rsidP="00972FF8">
      <w:pPr>
        <w:pStyle w:val="ListParagraph"/>
        <w:spacing w:before="0" w:beforeAutospacing="0" w:after="0" w:afterAutospacing="0"/>
        <w:rPr>
          <w:rFonts w:ascii="Arial" w:hAnsi="Arial" w:cs="Arial"/>
          <w:noProof/>
          <w:sz w:val="22"/>
          <w:szCs w:val="22"/>
        </w:rPr>
      </w:pPr>
    </w:p>
    <w:p w14:paraId="3E7135D3" w14:textId="77777777" w:rsidR="00707FE5" w:rsidRPr="009B020E" w:rsidRDefault="00707FE5" w:rsidP="00972FF8">
      <w:pPr>
        <w:pStyle w:val="ListParagraph"/>
        <w:spacing w:before="0" w:beforeAutospacing="0" w:after="0" w:afterAutospacing="0" w:line="259" w:lineRule="auto"/>
        <w:contextualSpacing/>
        <w:rPr>
          <w:rFonts w:ascii="Arial" w:hAnsi="Arial" w:cs="Arial"/>
          <w:noProof/>
          <w:sz w:val="22"/>
          <w:szCs w:val="22"/>
        </w:rPr>
      </w:pPr>
      <w:r w:rsidRPr="009B020E">
        <w:rPr>
          <w:rFonts w:ascii="Arial" w:hAnsi="Arial" w:cs="Arial"/>
          <w:noProof/>
          <w:sz w:val="22"/>
          <w:szCs w:val="22"/>
        </w:rPr>
        <w:t xml:space="preserve">The </w:t>
      </w:r>
      <w:r w:rsidRPr="00A76E89">
        <w:rPr>
          <w:rFonts w:ascii="Arial" w:hAnsi="Arial" w:cs="Arial"/>
          <w:b/>
          <w:noProof/>
          <w:sz w:val="22"/>
          <w:szCs w:val="22"/>
        </w:rPr>
        <w:t>CAO</w:t>
      </w:r>
      <w:r w:rsidRPr="009B020E">
        <w:rPr>
          <w:rFonts w:ascii="Arial" w:hAnsi="Arial" w:cs="Arial"/>
          <w:noProof/>
          <w:sz w:val="22"/>
          <w:szCs w:val="22"/>
        </w:rPr>
        <w:t xml:space="preserve"> will then proceed to enact the change in CMS as appropriate.</w:t>
      </w:r>
    </w:p>
    <w:p w14:paraId="182AB00E" w14:textId="77777777" w:rsidR="00707FE5" w:rsidRPr="009B020E" w:rsidRDefault="00707FE5" w:rsidP="00972FF8">
      <w:pPr>
        <w:pStyle w:val="ListParagraph"/>
        <w:spacing w:before="0" w:beforeAutospacing="0" w:after="0" w:afterAutospacing="0"/>
        <w:rPr>
          <w:rFonts w:ascii="Arial" w:hAnsi="Arial" w:cs="Arial"/>
          <w:noProof/>
          <w:sz w:val="22"/>
          <w:szCs w:val="22"/>
        </w:rPr>
      </w:pPr>
    </w:p>
    <w:p w14:paraId="161B9E90" w14:textId="20BF15EE" w:rsidR="00707FE5" w:rsidRPr="00284B58" w:rsidRDefault="00707FE5" w:rsidP="00704EF4">
      <w:pPr>
        <w:numPr>
          <w:ilvl w:val="2"/>
          <w:numId w:val="48"/>
        </w:numPr>
        <w:spacing w:line="259" w:lineRule="auto"/>
        <w:ind w:left="709" w:hanging="709"/>
        <w:contextualSpacing/>
        <w:rPr>
          <w:rFonts w:ascii="Arial" w:hAnsi="Arial" w:cs="Arial"/>
          <w:noProof/>
        </w:rPr>
      </w:pPr>
      <w:r w:rsidRPr="00284B58">
        <w:rPr>
          <w:rFonts w:ascii="Arial" w:hAnsi="Arial" w:cs="Arial"/>
          <w:i/>
          <w:noProof/>
        </w:rPr>
        <w:t>Validation</w:t>
      </w:r>
    </w:p>
    <w:p w14:paraId="3916019C" w14:textId="77777777" w:rsidR="00542B8F" w:rsidRPr="00D10623" w:rsidRDefault="00542B8F" w:rsidP="00972FF8">
      <w:pPr>
        <w:pStyle w:val="ListParagraph"/>
        <w:spacing w:before="0" w:beforeAutospacing="0" w:after="0" w:afterAutospacing="0" w:line="259" w:lineRule="auto"/>
        <w:ind w:left="709" w:hanging="709"/>
        <w:contextualSpacing/>
        <w:rPr>
          <w:rFonts w:ascii="Arial" w:hAnsi="Arial" w:cs="Arial"/>
          <w:i/>
          <w:noProof/>
          <w:sz w:val="22"/>
          <w:szCs w:val="22"/>
        </w:rPr>
      </w:pPr>
    </w:p>
    <w:p w14:paraId="4DC27BD9" w14:textId="77777777" w:rsidR="00542B8F" w:rsidRPr="00515BB8" w:rsidRDefault="00542B8F" w:rsidP="00972FF8">
      <w:pPr>
        <w:spacing w:line="259" w:lineRule="auto"/>
        <w:ind w:left="709" w:hanging="709"/>
        <w:contextualSpacing/>
        <w:rPr>
          <w:rFonts w:ascii="Arial" w:hAnsi="Arial" w:cs="Arial"/>
          <w:i/>
          <w:noProof/>
        </w:rPr>
      </w:pPr>
      <w:r>
        <w:rPr>
          <w:rFonts w:ascii="Arial" w:hAnsi="Arial" w:cs="Arial"/>
          <w:noProof/>
        </w:rPr>
        <w:t>P</w:t>
      </w:r>
      <w:r w:rsidRPr="00515BB8">
        <w:rPr>
          <w:rFonts w:ascii="Arial" w:hAnsi="Arial" w:cs="Arial"/>
          <w:noProof/>
        </w:rPr>
        <w:t xml:space="preserve">lease refer to </w:t>
      </w:r>
      <w:r>
        <w:rPr>
          <w:rFonts w:ascii="Arial" w:hAnsi="Arial" w:cs="Arial"/>
          <w:noProof/>
        </w:rPr>
        <w:t>the protocol governing the validation process, as detailed previously.</w:t>
      </w:r>
    </w:p>
    <w:p w14:paraId="0C87B02D" w14:textId="77777777" w:rsidR="00707FE5" w:rsidRDefault="00707FE5" w:rsidP="00972FF8">
      <w:pPr>
        <w:spacing w:line="259" w:lineRule="auto"/>
        <w:ind w:left="709"/>
        <w:contextualSpacing/>
        <w:rPr>
          <w:rFonts w:ascii="Arial" w:eastAsia="Times New Roman" w:hAnsi="Arial" w:cs="Arial"/>
          <w:noProof/>
          <w:lang w:eastAsia="en-GB"/>
        </w:rPr>
      </w:pPr>
    </w:p>
    <w:p w14:paraId="3EC50758" w14:textId="51A91994" w:rsidR="00CB4068" w:rsidRPr="00284B58" w:rsidRDefault="00B64480" w:rsidP="00B64480">
      <w:pPr>
        <w:pStyle w:val="Heading2"/>
        <w:rPr>
          <w:noProof/>
        </w:rPr>
      </w:pPr>
      <w:bookmarkStart w:id="34" w:name="_Toc144731149"/>
      <w:r>
        <w:rPr>
          <w:noProof/>
        </w:rPr>
        <w:lastRenderedPageBreak/>
        <w:t>7.5</w:t>
      </w:r>
      <w:r>
        <w:rPr>
          <w:noProof/>
        </w:rPr>
        <w:tab/>
      </w:r>
      <w:r w:rsidR="00CB4068">
        <w:rPr>
          <w:noProof/>
        </w:rPr>
        <w:t>Definitive module</w:t>
      </w:r>
      <w:r w:rsidR="00CB4068" w:rsidRPr="00284B58">
        <w:rPr>
          <w:noProof/>
        </w:rPr>
        <w:t xml:space="preserve"> changes</w:t>
      </w:r>
      <w:bookmarkEnd w:id="34"/>
    </w:p>
    <w:p w14:paraId="27B79C61" w14:textId="77777777" w:rsidR="00CB4068" w:rsidRDefault="00CB4068" w:rsidP="00CB4068">
      <w:pPr>
        <w:spacing w:line="259" w:lineRule="auto"/>
        <w:ind w:left="709"/>
        <w:contextualSpacing/>
        <w:rPr>
          <w:rFonts w:ascii="Arial" w:hAnsi="Arial" w:cs="Arial"/>
          <w:noProof/>
        </w:rPr>
      </w:pPr>
    </w:p>
    <w:p w14:paraId="210DFD5C" w14:textId="02DEB2A4" w:rsidR="00CB4068" w:rsidRDefault="00CB4068" w:rsidP="00B64480">
      <w:pPr>
        <w:pStyle w:val="ListParagraph"/>
        <w:spacing w:before="0" w:beforeAutospacing="0" w:after="0" w:afterAutospacing="0" w:line="259" w:lineRule="auto"/>
        <w:contextualSpacing/>
        <w:rPr>
          <w:rFonts w:ascii="Arial" w:hAnsi="Arial" w:cs="Arial"/>
          <w:noProof/>
          <w:sz w:val="22"/>
          <w:szCs w:val="22"/>
        </w:rPr>
      </w:pPr>
      <w:r>
        <w:rPr>
          <w:rFonts w:ascii="Arial" w:hAnsi="Arial" w:cs="Arial"/>
          <w:noProof/>
          <w:sz w:val="22"/>
          <w:szCs w:val="22"/>
        </w:rPr>
        <w:t>Definitive (material)</w:t>
      </w:r>
      <w:r w:rsidRPr="00186E16">
        <w:rPr>
          <w:rFonts w:ascii="Arial" w:hAnsi="Arial" w:cs="Arial"/>
          <w:noProof/>
          <w:sz w:val="22"/>
          <w:szCs w:val="22"/>
        </w:rPr>
        <w:t xml:space="preserve"> changes to modules can occur as a result of one of three </w:t>
      </w:r>
      <w:r w:rsidRPr="00C62BF8">
        <w:rPr>
          <w:rFonts w:ascii="Arial" w:hAnsi="Arial" w:cs="Arial"/>
          <w:noProof/>
          <w:sz w:val="22"/>
          <w:szCs w:val="22"/>
        </w:rPr>
        <w:t xml:space="preserve">processes: </w:t>
      </w:r>
      <w:r>
        <w:rPr>
          <w:rFonts w:ascii="Arial" w:hAnsi="Arial" w:cs="Arial"/>
          <w:noProof/>
          <w:sz w:val="22"/>
          <w:szCs w:val="22"/>
        </w:rPr>
        <w:t>a</w:t>
      </w:r>
      <w:r w:rsidRPr="00186E16">
        <w:rPr>
          <w:rFonts w:ascii="Arial" w:hAnsi="Arial" w:cs="Arial"/>
          <w:noProof/>
          <w:sz w:val="22"/>
          <w:szCs w:val="22"/>
        </w:rPr>
        <w:t xml:space="preserve">pproval by </w:t>
      </w:r>
      <w:r>
        <w:rPr>
          <w:rFonts w:ascii="Arial" w:hAnsi="Arial" w:cs="Arial"/>
          <w:noProof/>
          <w:sz w:val="22"/>
          <w:szCs w:val="22"/>
        </w:rPr>
        <w:t>SEC</w:t>
      </w:r>
      <w:r w:rsidRPr="00186E16">
        <w:rPr>
          <w:rFonts w:ascii="Arial" w:hAnsi="Arial" w:cs="Arial"/>
          <w:noProof/>
          <w:sz w:val="22"/>
          <w:szCs w:val="22"/>
        </w:rPr>
        <w:t>; School Periodic</w:t>
      </w:r>
      <w:r>
        <w:rPr>
          <w:rFonts w:ascii="Arial" w:hAnsi="Arial" w:cs="Arial"/>
          <w:noProof/>
          <w:sz w:val="22"/>
          <w:szCs w:val="22"/>
        </w:rPr>
        <w:t xml:space="preserve"> Review; validation. </w:t>
      </w:r>
    </w:p>
    <w:p w14:paraId="7875D71C" w14:textId="77777777" w:rsidR="00B64480" w:rsidRPr="00B64480" w:rsidRDefault="00B64480" w:rsidP="00B64480">
      <w:pPr>
        <w:pStyle w:val="ListParagraph"/>
        <w:spacing w:before="0" w:beforeAutospacing="0" w:after="0" w:afterAutospacing="0" w:line="259" w:lineRule="auto"/>
        <w:contextualSpacing/>
        <w:rPr>
          <w:rFonts w:ascii="Arial" w:hAnsi="Arial" w:cs="Arial"/>
          <w:noProof/>
          <w:sz w:val="22"/>
          <w:szCs w:val="22"/>
        </w:rPr>
      </w:pPr>
    </w:p>
    <w:p w14:paraId="70E90CF6" w14:textId="40BBB9D1" w:rsidR="00CB4068" w:rsidRPr="00B64480" w:rsidRDefault="00CB4068" w:rsidP="00B64480">
      <w:pPr>
        <w:pStyle w:val="ListParagraph"/>
        <w:numPr>
          <w:ilvl w:val="2"/>
          <w:numId w:val="49"/>
        </w:numPr>
        <w:spacing w:line="259" w:lineRule="auto"/>
        <w:contextualSpacing/>
        <w:rPr>
          <w:rFonts w:ascii="Arial" w:hAnsi="Arial" w:cs="Arial"/>
          <w:noProof/>
          <w:sz w:val="22"/>
          <w:szCs w:val="22"/>
        </w:rPr>
      </w:pPr>
      <w:r w:rsidRPr="00B64480">
        <w:rPr>
          <w:rFonts w:ascii="Arial" w:hAnsi="Arial" w:cs="Arial"/>
          <w:i/>
          <w:noProof/>
          <w:sz w:val="22"/>
          <w:szCs w:val="22"/>
        </w:rPr>
        <w:t>Approval by SEC</w:t>
      </w:r>
    </w:p>
    <w:p w14:paraId="7A1581E6" w14:textId="77777777" w:rsidR="00B64480" w:rsidRPr="00B64480" w:rsidRDefault="00B64480" w:rsidP="00B64480">
      <w:pPr>
        <w:pStyle w:val="ListParagraph"/>
        <w:spacing w:line="259" w:lineRule="auto"/>
        <w:ind w:left="720"/>
        <w:contextualSpacing/>
        <w:rPr>
          <w:rFonts w:ascii="Arial" w:hAnsi="Arial" w:cs="Arial"/>
          <w:noProof/>
        </w:rPr>
      </w:pPr>
    </w:p>
    <w:p w14:paraId="37A32231" w14:textId="77777777" w:rsidR="00CB4068" w:rsidRDefault="00CB4068" w:rsidP="00CB4068">
      <w:pPr>
        <w:pStyle w:val="ListParagraph"/>
        <w:spacing w:before="0" w:beforeAutospacing="0" w:after="0" w:afterAutospacing="0" w:line="259" w:lineRule="auto"/>
        <w:contextualSpacing/>
        <w:rPr>
          <w:rFonts w:ascii="Arial" w:hAnsi="Arial" w:cs="Arial"/>
          <w:noProof/>
          <w:sz w:val="22"/>
          <w:szCs w:val="22"/>
        </w:rPr>
      </w:pPr>
      <w:r w:rsidRPr="009D5113">
        <w:rPr>
          <w:rFonts w:ascii="Arial" w:hAnsi="Arial" w:cs="Arial"/>
          <w:noProof/>
          <w:sz w:val="22"/>
          <w:szCs w:val="22"/>
        </w:rPr>
        <w:t xml:space="preserve">Following approval by </w:t>
      </w:r>
      <w:r>
        <w:rPr>
          <w:rFonts w:ascii="Arial" w:hAnsi="Arial" w:cs="Arial"/>
          <w:noProof/>
          <w:sz w:val="22"/>
          <w:szCs w:val="22"/>
        </w:rPr>
        <w:t>SEC</w:t>
      </w:r>
      <w:r w:rsidRPr="009D5113">
        <w:rPr>
          <w:rFonts w:ascii="Arial" w:hAnsi="Arial" w:cs="Arial"/>
          <w:noProof/>
          <w:sz w:val="22"/>
          <w:szCs w:val="22"/>
        </w:rPr>
        <w:t xml:space="preserve"> of a </w:t>
      </w:r>
      <w:r>
        <w:rPr>
          <w:rFonts w:ascii="Arial" w:hAnsi="Arial" w:cs="Arial"/>
          <w:noProof/>
          <w:sz w:val="22"/>
          <w:szCs w:val="22"/>
        </w:rPr>
        <w:t>material</w:t>
      </w:r>
      <w:r w:rsidRPr="009D5113">
        <w:rPr>
          <w:rFonts w:ascii="Arial" w:hAnsi="Arial" w:cs="Arial"/>
          <w:noProof/>
          <w:sz w:val="22"/>
          <w:szCs w:val="22"/>
        </w:rPr>
        <w:t xml:space="preserve"> change, </w:t>
      </w:r>
      <w:r>
        <w:rPr>
          <w:rFonts w:ascii="Arial" w:hAnsi="Arial" w:cs="Arial"/>
          <w:noProof/>
          <w:sz w:val="22"/>
          <w:szCs w:val="22"/>
        </w:rPr>
        <w:t>t</w:t>
      </w:r>
      <w:r w:rsidRPr="009D5113">
        <w:rPr>
          <w:rFonts w:ascii="Arial" w:hAnsi="Arial" w:cs="Arial"/>
          <w:noProof/>
          <w:sz w:val="22"/>
          <w:szCs w:val="22"/>
        </w:rPr>
        <w:t xml:space="preserve">he </w:t>
      </w:r>
      <w:r w:rsidRPr="00A76E89">
        <w:rPr>
          <w:rFonts w:ascii="Arial" w:hAnsi="Arial" w:cs="Arial"/>
          <w:b/>
          <w:noProof/>
          <w:sz w:val="22"/>
          <w:szCs w:val="22"/>
        </w:rPr>
        <w:t>CAO</w:t>
      </w:r>
      <w:r w:rsidRPr="009D5113">
        <w:rPr>
          <w:rFonts w:ascii="Arial" w:hAnsi="Arial" w:cs="Arial"/>
          <w:noProof/>
          <w:sz w:val="22"/>
          <w:szCs w:val="22"/>
        </w:rPr>
        <w:t xml:space="preserve"> will then enact the change in CMS as appropriate. </w:t>
      </w:r>
      <w:r w:rsidRPr="007D36A6">
        <w:rPr>
          <w:rFonts w:ascii="Arial" w:hAnsi="Arial" w:cs="Arial"/>
          <w:b/>
          <w:noProof/>
          <w:sz w:val="22"/>
          <w:szCs w:val="22"/>
        </w:rPr>
        <w:t>Figure 3</w:t>
      </w:r>
      <w:r w:rsidRPr="009D5113">
        <w:rPr>
          <w:rFonts w:ascii="Arial" w:hAnsi="Arial" w:cs="Arial"/>
          <w:noProof/>
          <w:sz w:val="22"/>
          <w:szCs w:val="22"/>
        </w:rPr>
        <w:t xml:space="preserve"> illustrates this process with further contextual information.</w:t>
      </w:r>
    </w:p>
    <w:p w14:paraId="08639024" w14:textId="77777777" w:rsidR="00CB4068" w:rsidRDefault="00CB4068" w:rsidP="00CB4068">
      <w:pPr>
        <w:spacing w:line="259" w:lineRule="auto"/>
        <w:ind w:left="709" w:hanging="709"/>
        <w:contextualSpacing/>
        <w:rPr>
          <w:rFonts w:ascii="Arial" w:hAnsi="Arial" w:cs="Arial"/>
          <w:noProof/>
        </w:rPr>
      </w:pPr>
    </w:p>
    <w:p w14:paraId="6E9D5C7D" w14:textId="77777777" w:rsidR="00CB4068" w:rsidRPr="00284B58" w:rsidRDefault="00CB4068" w:rsidP="00B64480">
      <w:pPr>
        <w:numPr>
          <w:ilvl w:val="2"/>
          <w:numId w:val="49"/>
        </w:numPr>
        <w:spacing w:line="259" w:lineRule="auto"/>
        <w:ind w:left="709" w:hanging="709"/>
        <w:contextualSpacing/>
        <w:rPr>
          <w:rFonts w:ascii="Arial" w:hAnsi="Arial" w:cs="Arial"/>
          <w:noProof/>
        </w:rPr>
      </w:pPr>
      <w:r w:rsidRPr="00284B58">
        <w:rPr>
          <w:rFonts w:ascii="Arial" w:hAnsi="Arial" w:cs="Arial"/>
          <w:i/>
          <w:noProof/>
        </w:rPr>
        <w:t>School Periodic Review</w:t>
      </w:r>
    </w:p>
    <w:p w14:paraId="25F21615" w14:textId="77777777" w:rsidR="00CB4068" w:rsidRPr="009B020E" w:rsidRDefault="00CB4068" w:rsidP="00CB4068">
      <w:pPr>
        <w:pStyle w:val="ListParagraph"/>
        <w:spacing w:before="0" w:beforeAutospacing="0" w:after="0" w:afterAutospacing="0"/>
        <w:ind w:left="709" w:hanging="709"/>
        <w:rPr>
          <w:rFonts w:ascii="Arial" w:hAnsi="Arial" w:cs="Arial"/>
          <w:noProof/>
          <w:sz w:val="22"/>
          <w:szCs w:val="22"/>
          <w:highlight w:val="yellow"/>
        </w:rPr>
      </w:pPr>
    </w:p>
    <w:p w14:paraId="5345E20B" w14:textId="77777777" w:rsidR="00CB4068" w:rsidRPr="009B020E" w:rsidRDefault="00CB4068" w:rsidP="00CB4068">
      <w:pPr>
        <w:pStyle w:val="ListParagraph"/>
        <w:spacing w:before="0" w:beforeAutospacing="0" w:after="0" w:afterAutospacing="0" w:line="259" w:lineRule="auto"/>
        <w:contextualSpacing/>
        <w:rPr>
          <w:rFonts w:ascii="Arial" w:hAnsi="Arial" w:cs="Arial"/>
          <w:noProof/>
          <w:sz w:val="22"/>
          <w:szCs w:val="22"/>
        </w:rPr>
      </w:pPr>
      <w:r w:rsidRPr="009B020E">
        <w:rPr>
          <w:rFonts w:ascii="Arial" w:hAnsi="Arial" w:cs="Arial"/>
          <w:noProof/>
          <w:sz w:val="22"/>
          <w:szCs w:val="22"/>
        </w:rPr>
        <w:t>During the School Periodic Review process, the Panel will review the current educational provision of the School. It is possible that, following this consideration, the Panel will recommend changes to the curriculum in order to enhance the quality of teaching, learning and assessment, and/or the wider student experience.</w:t>
      </w:r>
    </w:p>
    <w:p w14:paraId="3AFDA599" w14:textId="77777777" w:rsidR="00CB4068" w:rsidRPr="009B020E" w:rsidRDefault="00CB4068" w:rsidP="00CB4068">
      <w:pPr>
        <w:rPr>
          <w:rFonts w:ascii="Arial" w:hAnsi="Arial" w:cs="Arial"/>
          <w:noProof/>
        </w:rPr>
      </w:pPr>
    </w:p>
    <w:p w14:paraId="2FC6C41C" w14:textId="1CC9D28B" w:rsidR="00CB4068" w:rsidRPr="009B020E" w:rsidRDefault="00CB4068" w:rsidP="00CB4068">
      <w:pPr>
        <w:pStyle w:val="ListParagraph"/>
        <w:spacing w:before="0" w:beforeAutospacing="0" w:after="0" w:afterAutospacing="0" w:line="259" w:lineRule="auto"/>
        <w:contextualSpacing/>
        <w:rPr>
          <w:rFonts w:ascii="Arial" w:hAnsi="Arial" w:cs="Arial"/>
          <w:noProof/>
          <w:sz w:val="22"/>
          <w:szCs w:val="22"/>
        </w:rPr>
      </w:pPr>
      <w:r w:rsidRPr="00CB4068">
        <w:rPr>
          <w:rFonts w:ascii="Arial" w:hAnsi="Arial" w:cs="Arial"/>
          <w:noProof/>
          <w:sz w:val="22"/>
          <w:szCs w:val="22"/>
        </w:rPr>
        <w:t xml:space="preserve">Following approval of any changes by the Panel, which is chaired by the Pro-Vice Chancellor (Education and Students), the </w:t>
      </w:r>
      <w:r w:rsidRPr="00CB4068">
        <w:rPr>
          <w:rFonts w:ascii="Arial" w:hAnsi="Arial" w:cs="Arial"/>
          <w:b/>
          <w:noProof/>
          <w:sz w:val="22"/>
          <w:szCs w:val="22"/>
        </w:rPr>
        <w:t>Review Panel Secretary</w:t>
      </w:r>
      <w:r w:rsidRPr="00CB4068">
        <w:rPr>
          <w:rFonts w:ascii="Arial" w:hAnsi="Arial" w:cs="Arial"/>
          <w:noProof/>
          <w:sz w:val="22"/>
          <w:szCs w:val="22"/>
        </w:rPr>
        <w:t xml:space="preserve"> will contact the relevant DTL and CAO with details of the changes.</w:t>
      </w:r>
    </w:p>
    <w:p w14:paraId="775E44BA" w14:textId="77777777" w:rsidR="00CB4068" w:rsidRPr="009B020E" w:rsidRDefault="00CB4068" w:rsidP="00CB4068">
      <w:pPr>
        <w:pStyle w:val="ListParagraph"/>
        <w:spacing w:before="0" w:beforeAutospacing="0" w:after="0" w:afterAutospacing="0"/>
        <w:rPr>
          <w:rFonts w:ascii="Arial" w:hAnsi="Arial" w:cs="Arial"/>
          <w:noProof/>
          <w:sz w:val="22"/>
          <w:szCs w:val="22"/>
        </w:rPr>
      </w:pPr>
    </w:p>
    <w:p w14:paraId="767F9C9C" w14:textId="77777777" w:rsidR="00CB4068" w:rsidRPr="009B020E" w:rsidRDefault="00CB4068" w:rsidP="00CB4068">
      <w:pPr>
        <w:pStyle w:val="ListParagraph"/>
        <w:spacing w:before="0" w:beforeAutospacing="0" w:after="0" w:afterAutospacing="0" w:line="259" w:lineRule="auto"/>
        <w:contextualSpacing/>
        <w:rPr>
          <w:rFonts w:ascii="Arial" w:hAnsi="Arial" w:cs="Arial"/>
          <w:noProof/>
          <w:sz w:val="22"/>
          <w:szCs w:val="22"/>
        </w:rPr>
      </w:pPr>
      <w:r w:rsidRPr="009B020E">
        <w:rPr>
          <w:rFonts w:ascii="Arial" w:hAnsi="Arial" w:cs="Arial"/>
          <w:noProof/>
          <w:sz w:val="22"/>
          <w:szCs w:val="22"/>
        </w:rPr>
        <w:t xml:space="preserve">The </w:t>
      </w:r>
      <w:r w:rsidRPr="00A76E89">
        <w:rPr>
          <w:rFonts w:ascii="Arial" w:hAnsi="Arial" w:cs="Arial"/>
          <w:b/>
          <w:noProof/>
          <w:sz w:val="22"/>
          <w:szCs w:val="22"/>
        </w:rPr>
        <w:t>CAO</w:t>
      </w:r>
      <w:r w:rsidRPr="009B020E">
        <w:rPr>
          <w:rFonts w:ascii="Arial" w:hAnsi="Arial" w:cs="Arial"/>
          <w:noProof/>
          <w:sz w:val="22"/>
          <w:szCs w:val="22"/>
        </w:rPr>
        <w:t xml:space="preserve"> will then proceed to enact the change in CMS as appropriate.</w:t>
      </w:r>
    </w:p>
    <w:p w14:paraId="18A8156B" w14:textId="77777777" w:rsidR="00CB4068" w:rsidRPr="009B020E" w:rsidRDefault="00CB4068" w:rsidP="00CB4068">
      <w:pPr>
        <w:pStyle w:val="ListParagraph"/>
        <w:spacing w:before="0" w:beforeAutospacing="0" w:after="0" w:afterAutospacing="0"/>
        <w:rPr>
          <w:rFonts w:ascii="Arial" w:hAnsi="Arial" w:cs="Arial"/>
          <w:noProof/>
          <w:sz w:val="22"/>
          <w:szCs w:val="22"/>
        </w:rPr>
      </w:pPr>
    </w:p>
    <w:p w14:paraId="034A7062" w14:textId="77777777" w:rsidR="00CB4068" w:rsidRPr="00284B58" w:rsidRDefault="00CB4068" w:rsidP="00B64480">
      <w:pPr>
        <w:numPr>
          <w:ilvl w:val="2"/>
          <w:numId w:val="49"/>
        </w:numPr>
        <w:spacing w:line="259" w:lineRule="auto"/>
        <w:ind w:left="709" w:hanging="709"/>
        <w:contextualSpacing/>
        <w:rPr>
          <w:rFonts w:ascii="Arial" w:hAnsi="Arial" w:cs="Arial"/>
          <w:noProof/>
        </w:rPr>
      </w:pPr>
      <w:r w:rsidRPr="00284B58">
        <w:rPr>
          <w:rFonts w:ascii="Arial" w:hAnsi="Arial" w:cs="Arial"/>
          <w:i/>
          <w:noProof/>
        </w:rPr>
        <w:t>Validation</w:t>
      </w:r>
    </w:p>
    <w:p w14:paraId="59C61027" w14:textId="77777777" w:rsidR="00CB4068" w:rsidRPr="00D10623" w:rsidRDefault="00CB4068" w:rsidP="00CB4068">
      <w:pPr>
        <w:pStyle w:val="ListParagraph"/>
        <w:spacing w:before="0" w:beforeAutospacing="0" w:after="0" w:afterAutospacing="0" w:line="259" w:lineRule="auto"/>
        <w:ind w:left="709" w:hanging="709"/>
        <w:contextualSpacing/>
        <w:rPr>
          <w:rFonts w:ascii="Arial" w:hAnsi="Arial" w:cs="Arial"/>
          <w:i/>
          <w:noProof/>
          <w:sz w:val="22"/>
          <w:szCs w:val="22"/>
        </w:rPr>
      </w:pPr>
    </w:p>
    <w:p w14:paraId="2E6CBB33" w14:textId="2D6FAB88" w:rsidR="00CB4068" w:rsidRPr="00B64480" w:rsidRDefault="00CB4068" w:rsidP="00B64480">
      <w:pPr>
        <w:spacing w:line="259" w:lineRule="auto"/>
        <w:ind w:left="709" w:hanging="709"/>
        <w:contextualSpacing/>
        <w:rPr>
          <w:rFonts w:ascii="Arial" w:hAnsi="Arial" w:cs="Arial"/>
          <w:i/>
          <w:noProof/>
        </w:rPr>
      </w:pPr>
      <w:r>
        <w:rPr>
          <w:rFonts w:ascii="Arial" w:hAnsi="Arial" w:cs="Arial"/>
          <w:noProof/>
        </w:rPr>
        <w:t>P</w:t>
      </w:r>
      <w:r w:rsidRPr="00515BB8">
        <w:rPr>
          <w:rFonts w:ascii="Arial" w:hAnsi="Arial" w:cs="Arial"/>
          <w:noProof/>
        </w:rPr>
        <w:t xml:space="preserve">lease refer to </w:t>
      </w:r>
      <w:r>
        <w:rPr>
          <w:rFonts w:ascii="Arial" w:hAnsi="Arial" w:cs="Arial"/>
          <w:noProof/>
        </w:rPr>
        <w:t>the protocol governing the validation process, as detailed previously.</w:t>
      </w:r>
    </w:p>
    <w:p w14:paraId="7F58F9AE" w14:textId="2F1E0341" w:rsidR="00707FE5" w:rsidRPr="009249B7" w:rsidRDefault="00B64480" w:rsidP="00B64480">
      <w:pPr>
        <w:pStyle w:val="Heading2"/>
        <w:rPr>
          <w:rFonts w:eastAsia="Times New Roman"/>
          <w:noProof/>
          <w:lang w:eastAsia="en-GB"/>
        </w:rPr>
      </w:pPr>
      <w:bookmarkStart w:id="35" w:name="_Toc144731150"/>
      <w:r>
        <w:rPr>
          <w:noProof/>
        </w:rPr>
        <w:t>7.6</w:t>
      </w:r>
      <w:r>
        <w:rPr>
          <w:noProof/>
        </w:rPr>
        <w:tab/>
      </w:r>
      <w:r w:rsidR="00D817D5">
        <w:rPr>
          <w:noProof/>
        </w:rPr>
        <w:t>Indicative module</w:t>
      </w:r>
      <w:r w:rsidR="00D817D5" w:rsidRPr="009249B7">
        <w:rPr>
          <w:noProof/>
        </w:rPr>
        <w:t xml:space="preserve"> </w:t>
      </w:r>
      <w:r w:rsidR="00707FE5" w:rsidRPr="009249B7">
        <w:rPr>
          <w:noProof/>
        </w:rPr>
        <w:t>changes</w:t>
      </w:r>
      <w:bookmarkEnd w:id="35"/>
    </w:p>
    <w:p w14:paraId="136F7280" w14:textId="77777777" w:rsidR="00707FE5" w:rsidRPr="00515BB8" w:rsidRDefault="00707FE5" w:rsidP="00972FF8">
      <w:pPr>
        <w:pStyle w:val="ListParagraph"/>
        <w:spacing w:before="0" w:beforeAutospacing="0" w:after="0" w:afterAutospacing="0"/>
        <w:ind w:left="567"/>
        <w:rPr>
          <w:rFonts w:ascii="Arial" w:hAnsi="Arial" w:cs="Arial"/>
          <w:noProof/>
          <w:sz w:val="22"/>
          <w:szCs w:val="22"/>
        </w:rPr>
      </w:pPr>
    </w:p>
    <w:p w14:paraId="3588521F" w14:textId="533C4571" w:rsidR="00707FE5" w:rsidRPr="00A76E89" w:rsidRDefault="00D817D5" w:rsidP="00972FF8">
      <w:pPr>
        <w:spacing w:line="259" w:lineRule="auto"/>
        <w:contextualSpacing/>
        <w:rPr>
          <w:rFonts w:ascii="Arial" w:hAnsi="Arial" w:cs="Arial"/>
          <w:noProof/>
        </w:rPr>
      </w:pPr>
      <w:r>
        <w:rPr>
          <w:rFonts w:ascii="Arial" w:hAnsi="Arial" w:cs="Arial"/>
          <w:noProof/>
        </w:rPr>
        <w:t xml:space="preserve">Indicative </w:t>
      </w:r>
      <w:r w:rsidR="00B67AED">
        <w:rPr>
          <w:rFonts w:ascii="Arial" w:hAnsi="Arial" w:cs="Arial"/>
          <w:noProof/>
        </w:rPr>
        <w:t xml:space="preserve">(non-material) </w:t>
      </w:r>
      <w:r w:rsidR="00707FE5" w:rsidRPr="00A76E89">
        <w:rPr>
          <w:rFonts w:ascii="Arial" w:hAnsi="Arial" w:cs="Arial"/>
          <w:noProof/>
        </w:rPr>
        <w:t>changes to modules can occur as a result of one of three processes: Approval by</w:t>
      </w:r>
      <w:r>
        <w:rPr>
          <w:rFonts w:ascii="Arial" w:hAnsi="Arial" w:cs="Arial"/>
          <w:noProof/>
        </w:rPr>
        <w:t xml:space="preserve"> Boards of Study (BoS)</w:t>
      </w:r>
      <w:r w:rsidR="00707FE5" w:rsidRPr="00A76E89">
        <w:rPr>
          <w:rFonts w:ascii="Arial" w:hAnsi="Arial" w:cs="Arial"/>
          <w:noProof/>
        </w:rPr>
        <w:t>; School Periodic Review; validation</w:t>
      </w:r>
      <w:r w:rsidR="00CB4068">
        <w:rPr>
          <w:rFonts w:ascii="Arial" w:hAnsi="Arial" w:cs="Arial"/>
          <w:noProof/>
        </w:rPr>
        <w:t>.</w:t>
      </w:r>
    </w:p>
    <w:p w14:paraId="49C33CE3" w14:textId="77777777" w:rsidR="00707FE5" w:rsidRPr="00515BB8" w:rsidRDefault="00707FE5" w:rsidP="00972FF8">
      <w:pPr>
        <w:pStyle w:val="ListParagraph"/>
        <w:spacing w:before="0" w:beforeAutospacing="0" w:after="0" w:afterAutospacing="0"/>
        <w:ind w:left="567"/>
        <w:rPr>
          <w:rFonts w:ascii="Arial" w:hAnsi="Arial" w:cs="Arial"/>
          <w:noProof/>
          <w:sz w:val="22"/>
          <w:szCs w:val="22"/>
        </w:rPr>
      </w:pPr>
    </w:p>
    <w:p w14:paraId="42B1B81C" w14:textId="42A0547E" w:rsidR="00707FE5" w:rsidRPr="00B64480" w:rsidRDefault="00707FE5" w:rsidP="00B64480">
      <w:pPr>
        <w:pStyle w:val="ListParagraph"/>
        <w:numPr>
          <w:ilvl w:val="2"/>
          <w:numId w:val="50"/>
        </w:numPr>
        <w:spacing w:line="259" w:lineRule="auto"/>
        <w:contextualSpacing/>
        <w:rPr>
          <w:rFonts w:ascii="Arial" w:hAnsi="Arial" w:cs="Arial"/>
          <w:i/>
          <w:noProof/>
          <w:sz w:val="22"/>
          <w:szCs w:val="22"/>
        </w:rPr>
      </w:pPr>
      <w:r w:rsidRPr="00B64480">
        <w:rPr>
          <w:rFonts w:ascii="Arial" w:hAnsi="Arial" w:cs="Arial"/>
          <w:i/>
          <w:noProof/>
          <w:sz w:val="22"/>
          <w:szCs w:val="22"/>
        </w:rPr>
        <w:t xml:space="preserve">Approval by </w:t>
      </w:r>
      <w:r w:rsidR="00D817D5" w:rsidRPr="00B64480">
        <w:rPr>
          <w:rFonts w:ascii="Arial" w:hAnsi="Arial" w:cs="Arial"/>
          <w:i/>
          <w:noProof/>
          <w:sz w:val="22"/>
          <w:szCs w:val="22"/>
        </w:rPr>
        <w:t>BoS</w:t>
      </w:r>
    </w:p>
    <w:p w14:paraId="07E85DF7" w14:textId="77777777" w:rsidR="00B64480" w:rsidRPr="00B64480" w:rsidRDefault="00B64480" w:rsidP="00B64480">
      <w:pPr>
        <w:pStyle w:val="ListParagraph"/>
        <w:spacing w:line="259" w:lineRule="auto"/>
        <w:ind w:left="720"/>
        <w:contextualSpacing/>
        <w:rPr>
          <w:rFonts w:ascii="Arial" w:hAnsi="Arial" w:cs="Arial"/>
          <w:i/>
          <w:noProof/>
        </w:rPr>
      </w:pPr>
    </w:p>
    <w:p w14:paraId="36F0E80F" w14:textId="6DCD6B59" w:rsidR="00707FE5" w:rsidRPr="00515BB8" w:rsidRDefault="00707FE5" w:rsidP="00972FF8">
      <w:pPr>
        <w:pStyle w:val="ListParagraph"/>
        <w:spacing w:before="0" w:beforeAutospacing="0" w:after="0" w:afterAutospacing="0" w:line="259" w:lineRule="auto"/>
        <w:contextualSpacing/>
        <w:rPr>
          <w:rFonts w:ascii="Arial" w:hAnsi="Arial" w:cs="Arial"/>
          <w:i/>
          <w:noProof/>
          <w:sz w:val="22"/>
          <w:szCs w:val="22"/>
        </w:rPr>
      </w:pPr>
      <w:r w:rsidRPr="00515BB8">
        <w:rPr>
          <w:rFonts w:ascii="Arial" w:hAnsi="Arial" w:cs="Arial"/>
          <w:noProof/>
          <w:sz w:val="22"/>
          <w:szCs w:val="22"/>
        </w:rPr>
        <w:t xml:space="preserve">Following approval of </w:t>
      </w:r>
      <w:r w:rsidR="00D817D5">
        <w:rPr>
          <w:rFonts w:ascii="Arial" w:hAnsi="Arial" w:cs="Arial"/>
          <w:noProof/>
          <w:sz w:val="22"/>
          <w:szCs w:val="22"/>
        </w:rPr>
        <w:t>indicative</w:t>
      </w:r>
      <w:r w:rsidR="00D817D5" w:rsidRPr="00515BB8">
        <w:rPr>
          <w:rFonts w:ascii="Arial" w:hAnsi="Arial" w:cs="Arial"/>
          <w:noProof/>
          <w:sz w:val="22"/>
          <w:szCs w:val="22"/>
        </w:rPr>
        <w:t xml:space="preserve"> </w:t>
      </w:r>
      <w:r w:rsidRPr="00515BB8">
        <w:rPr>
          <w:rFonts w:ascii="Arial" w:hAnsi="Arial" w:cs="Arial"/>
          <w:noProof/>
          <w:sz w:val="22"/>
          <w:szCs w:val="22"/>
        </w:rPr>
        <w:t xml:space="preserve">changes by </w:t>
      </w:r>
      <w:r w:rsidR="00D817D5">
        <w:rPr>
          <w:rFonts w:ascii="Arial" w:hAnsi="Arial" w:cs="Arial"/>
          <w:noProof/>
          <w:sz w:val="22"/>
          <w:szCs w:val="22"/>
        </w:rPr>
        <w:t>BoS</w:t>
      </w:r>
      <w:r w:rsidRPr="00515BB8">
        <w:rPr>
          <w:rFonts w:ascii="Arial" w:hAnsi="Arial" w:cs="Arial"/>
          <w:noProof/>
          <w:sz w:val="22"/>
          <w:szCs w:val="22"/>
        </w:rPr>
        <w:t xml:space="preserve">, the </w:t>
      </w:r>
      <w:r w:rsidRPr="00A76E89">
        <w:rPr>
          <w:rFonts w:ascii="Arial" w:hAnsi="Arial" w:cs="Arial"/>
          <w:b/>
          <w:noProof/>
          <w:sz w:val="22"/>
          <w:szCs w:val="22"/>
        </w:rPr>
        <w:t>CAO</w:t>
      </w:r>
      <w:r w:rsidRPr="00515BB8">
        <w:rPr>
          <w:rFonts w:ascii="Arial" w:hAnsi="Arial" w:cs="Arial"/>
          <w:noProof/>
          <w:sz w:val="22"/>
          <w:szCs w:val="22"/>
        </w:rPr>
        <w:t xml:space="preserve"> should implement these changes immediately. </w:t>
      </w:r>
      <w:r w:rsidRPr="007D36A6">
        <w:rPr>
          <w:rFonts w:ascii="Arial" w:hAnsi="Arial" w:cs="Arial"/>
          <w:b/>
          <w:noProof/>
          <w:sz w:val="22"/>
          <w:szCs w:val="22"/>
        </w:rPr>
        <w:t>Figure 3</w:t>
      </w:r>
      <w:r w:rsidRPr="00515BB8">
        <w:rPr>
          <w:rFonts w:ascii="Arial" w:hAnsi="Arial" w:cs="Arial"/>
          <w:noProof/>
          <w:sz w:val="22"/>
          <w:szCs w:val="22"/>
        </w:rPr>
        <w:t xml:space="preserve"> illustrates this process with further contextual information.</w:t>
      </w:r>
    </w:p>
    <w:p w14:paraId="530351C7" w14:textId="77777777" w:rsidR="00707FE5" w:rsidRPr="00515BB8" w:rsidRDefault="00707FE5" w:rsidP="00972FF8">
      <w:pPr>
        <w:pStyle w:val="ListParagraph"/>
        <w:spacing w:before="0" w:beforeAutospacing="0" w:after="0" w:afterAutospacing="0"/>
        <w:ind w:left="709" w:hanging="709"/>
        <w:rPr>
          <w:rFonts w:ascii="Arial" w:hAnsi="Arial" w:cs="Arial"/>
          <w:noProof/>
          <w:sz w:val="22"/>
          <w:szCs w:val="22"/>
        </w:rPr>
      </w:pPr>
    </w:p>
    <w:p w14:paraId="41652053" w14:textId="296F96AB" w:rsidR="00707FE5" w:rsidRPr="009249B7" w:rsidRDefault="00707FE5" w:rsidP="00B64480">
      <w:pPr>
        <w:pStyle w:val="ListParagraph"/>
        <w:numPr>
          <w:ilvl w:val="2"/>
          <w:numId w:val="50"/>
        </w:numPr>
        <w:spacing w:before="0" w:beforeAutospacing="0" w:after="0" w:afterAutospacing="0" w:line="259" w:lineRule="auto"/>
        <w:ind w:left="709" w:hanging="709"/>
        <w:contextualSpacing/>
        <w:rPr>
          <w:rFonts w:ascii="Arial" w:hAnsi="Arial" w:cs="Arial"/>
          <w:i/>
          <w:noProof/>
          <w:sz w:val="22"/>
          <w:szCs w:val="22"/>
        </w:rPr>
      </w:pPr>
      <w:r w:rsidRPr="009249B7">
        <w:rPr>
          <w:rFonts w:ascii="Arial" w:hAnsi="Arial" w:cs="Arial"/>
          <w:i/>
          <w:noProof/>
          <w:sz w:val="22"/>
          <w:szCs w:val="22"/>
        </w:rPr>
        <w:t>School Periodic Review and Validation</w:t>
      </w:r>
    </w:p>
    <w:p w14:paraId="5F95F29B" w14:textId="77777777" w:rsidR="00707FE5" w:rsidRPr="00515BB8" w:rsidRDefault="00707FE5" w:rsidP="00972FF8">
      <w:pPr>
        <w:pStyle w:val="ListParagraph"/>
        <w:spacing w:before="0" w:beforeAutospacing="0" w:after="0" w:afterAutospacing="0"/>
        <w:ind w:left="709" w:hanging="709"/>
        <w:rPr>
          <w:rFonts w:ascii="Arial" w:hAnsi="Arial" w:cs="Arial"/>
          <w:i/>
          <w:noProof/>
          <w:sz w:val="22"/>
          <w:szCs w:val="22"/>
        </w:rPr>
      </w:pPr>
    </w:p>
    <w:p w14:paraId="2D82549A" w14:textId="6F78F02A" w:rsidR="00707FE5" w:rsidRDefault="00707FE5" w:rsidP="00972FF8">
      <w:pPr>
        <w:spacing w:line="259" w:lineRule="auto"/>
        <w:contextualSpacing/>
        <w:rPr>
          <w:rFonts w:ascii="Arial" w:eastAsia="Times New Roman" w:hAnsi="Arial" w:cs="Arial"/>
          <w:noProof/>
          <w:lang w:eastAsia="en-GB"/>
        </w:rPr>
      </w:pPr>
      <w:r w:rsidRPr="00515BB8">
        <w:rPr>
          <w:rFonts w:ascii="Arial" w:hAnsi="Arial" w:cs="Arial"/>
          <w:noProof/>
        </w:rPr>
        <w:t xml:space="preserve">It is conceivable that </w:t>
      </w:r>
      <w:r w:rsidR="00D817D5">
        <w:rPr>
          <w:rFonts w:ascii="Arial" w:hAnsi="Arial" w:cs="Arial"/>
          <w:noProof/>
        </w:rPr>
        <w:t>indicative</w:t>
      </w:r>
      <w:r w:rsidR="00D817D5" w:rsidRPr="00515BB8">
        <w:rPr>
          <w:rFonts w:ascii="Arial" w:hAnsi="Arial" w:cs="Arial"/>
          <w:noProof/>
        </w:rPr>
        <w:t xml:space="preserve"> </w:t>
      </w:r>
      <w:r w:rsidRPr="00515BB8">
        <w:rPr>
          <w:rFonts w:ascii="Arial" w:hAnsi="Arial" w:cs="Arial"/>
          <w:noProof/>
        </w:rPr>
        <w:t xml:space="preserve">changes to </w:t>
      </w:r>
      <w:r w:rsidR="00D817D5">
        <w:rPr>
          <w:rFonts w:ascii="Arial" w:hAnsi="Arial" w:cs="Arial"/>
          <w:noProof/>
        </w:rPr>
        <w:t>modules</w:t>
      </w:r>
      <w:r w:rsidRPr="00515BB8">
        <w:rPr>
          <w:rFonts w:ascii="Arial" w:hAnsi="Arial" w:cs="Arial"/>
          <w:noProof/>
        </w:rPr>
        <w:t xml:space="preserve"> could be required following either a School Periodic Review or a validation event. The </w:t>
      </w:r>
      <w:r w:rsidRPr="00A76E89">
        <w:rPr>
          <w:rFonts w:ascii="Arial" w:hAnsi="Arial" w:cs="Arial"/>
          <w:b/>
          <w:bCs/>
          <w:noProof/>
        </w:rPr>
        <w:t>CAO</w:t>
      </w:r>
      <w:r w:rsidRPr="00515BB8">
        <w:rPr>
          <w:rFonts w:ascii="Arial" w:hAnsi="Arial" w:cs="Arial"/>
          <w:noProof/>
        </w:rPr>
        <w:t xml:space="preserve"> should follow the same procedure as for the implementation of a </w:t>
      </w:r>
      <w:r w:rsidR="00D817D5">
        <w:rPr>
          <w:rFonts w:ascii="Arial" w:hAnsi="Arial" w:cs="Arial"/>
          <w:noProof/>
        </w:rPr>
        <w:t>definitive module</w:t>
      </w:r>
      <w:r w:rsidR="00D817D5" w:rsidRPr="00515BB8">
        <w:rPr>
          <w:rFonts w:ascii="Arial" w:hAnsi="Arial" w:cs="Arial"/>
          <w:noProof/>
        </w:rPr>
        <w:t xml:space="preserve"> </w:t>
      </w:r>
      <w:r w:rsidRPr="00515BB8">
        <w:rPr>
          <w:rFonts w:ascii="Arial" w:hAnsi="Arial" w:cs="Arial"/>
          <w:noProof/>
        </w:rPr>
        <w:t>change.</w:t>
      </w:r>
    </w:p>
    <w:p w14:paraId="7BF452C3" w14:textId="77777777" w:rsidR="00707FE5" w:rsidRDefault="00707FE5" w:rsidP="00972FF8">
      <w:pPr>
        <w:spacing w:after="160" w:line="259" w:lineRule="auto"/>
        <w:ind w:left="709"/>
        <w:contextualSpacing/>
        <w:rPr>
          <w:rFonts w:ascii="Arial" w:eastAsia="Times New Roman" w:hAnsi="Arial" w:cs="Arial"/>
          <w:noProof/>
          <w:lang w:eastAsia="en-GB"/>
        </w:rPr>
      </w:pPr>
    </w:p>
    <w:p w14:paraId="2FC4EAC6" w14:textId="77777777" w:rsidR="00F742B8" w:rsidRDefault="00F742B8" w:rsidP="00972FF8">
      <w:pPr>
        <w:spacing w:after="160" w:line="259" w:lineRule="auto"/>
        <w:ind w:left="709"/>
        <w:contextualSpacing/>
        <w:rPr>
          <w:rFonts w:ascii="Arial" w:eastAsia="Times New Roman" w:hAnsi="Arial" w:cs="Arial"/>
          <w:noProof/>
          <w:lang w:eastAsia="en-GB"/>
        </w:rPr>
        <w:sectPr w:rsidR="00F742B8" w:rsidSect="004F0867">
          <w:pgSz w:w="11906" w:h="16838"/>
          <w:pgMar w:top="1440" w:right="1440" w:bottom="1440" w:left="1440" w:header="709" w:footer="709" w:gutter="0"/>
          <w:cols w:space="708"/>
          <w:docGrid w:linePitch="360"/>
        </w:sectPr>
      </w:pPr>
    </w:p>
    <w:p w14:paraId="195D3F05" w14:textId="2B29390C" w:rsidR="00F742B8" w:rsidRPr="007D36A6" w:rsidRDefault="00F742B8" w:rsidP="00972FF8">
      <w:pPr>
        <w:pStyle w:val="ListParagraph"/>
        <w:ind w:left="360"/>
        <w:rPr>
          <w:rFonts w:ascii="Arial" w:hAnsi="Arial" w:cs="Arial"/>
          <w:b/>
          <w:noProof/>
          <w:sz w:val="22"/>
          <w:szCs w:val="22"/>
        </w:rPr>
      </w:pPr>
      <w:r w:rsidRPr="007D36A6">
        <w:rPr>
          <w:rFonts w:ascii="Arial" w:hAnsi="Arial" w:cs="Arial"/>
          <w:b/>
          <w:noProof/>
          <w:sz w:val="22"/>
          <w:szCs w:val="22"/>
        </w:rPr>
        <w:lastRenderedPageBreak/>
        <w:t>Fig</w:t>
      </w:r>
      <w:r w:rsidR="007D36A6" w:rsidRPr="007D36A6">
        <w:rPr>
          <w:rFonts w:ascii="Arial" w:hAnsi="Arial" w:cs="Arial"/>
          <w:b/>
          <w:noProof/>
          <w:sz w:val="22"/>
          <w:szCs w:val="22"/>
        </w:rPr>
        <w:t>ure</w:t>
      </w:r>
      <w:r w:rsidRPr="007D36A6">
        <w:rPr>
          <w:rFonts w:ascii="Arial" w:hAnsi="Arial" w:cs="Arial"/>
          <w:b/>
          <w:noProof/>
          <w:sz w:val="22"/>
          <w:szCs w:val="22"/>
        </w:rPr>
        <w:t xml:space="preserve"> 3: Curriculum development – business flow</w:t>
      </w:r>
    </w:p>
    <w:p w14:paraId="6717F33B" w14:textId="38BFBADC" w:rsidR="00707FE5" w:rsidRDefault="00F742B8" w:rsidP="00972FF8">
      <w:pPr>
        <w:spacing w:after="160" w:line="259" w:lineRule="auto"/>
        <w:ind w:left="709"/>
        <w:contextualSpacing/>
        <w:rPr>
          <w:rFonts w:ascii="Arial" w:eastAsia="Times New Roman" w:hAnsi="Arial" w:cs="Arial"/>
          <w:noProof/>
          <w:lang w:eastAsia="en-GB"/>
        </w:rPr>
      </w:pPr>
      <w:r w:rsidRPr="00776763">
        <w:rPr>
          <w:rFonts w:ascii="Arial" w:hAnsi="Arial" w:cs="Arial"/>
          <w:noProof/>
          <w:lang w:eastAsia="en-GB"/>
        </w:rPr>
        <w:drawing>
          <wp:inline distT="0" distB="0" distL="0" distR="0" wp14:anchorId="2E704A5D" wp14:editId="1CF50CBC">
            <wp:extent cx="8553450" cy="5181600"/>
            <wp:effectExtent l="0" t="0" r="1905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685DA0D4" w14:textId="77777777" w:rsidR="00F742B8" w:rsidRDefault="00F742B8" w:rsidP="00B64480">
      <w:pPr>
        <w:numPr>
          <w:ilvl w:val="1"/>
          <w:numId w:val="50"/>
        </w:numPr>
        <w:spacing w:after="160" w:line="259" w:lineRule="auto"/>
        <w:ind w:left="709" w:hanging="709"/>
        <w:contextualSpacing/>
        <w:rPr>
          <w:rFonts w:ascii="Arial" w:eastAsia="Times New Roman" w:hAnsi="Arial" w:cs="Arial"/>
          <w:noProof/>
          <w:lang w:eastAsia="en-GB"/>
        </w:rPr>
        <w:sectPr w:rsidR="00F742B8" w:rsidSect="00A76E89">
          <w:pgSz w:w="16838" w:h="11906" w:orient="landscape"/>
          <w:pgMar w:top="1440" w:right="1440" w:bottom="1440" w:left="1440" w:header="709" w:footer="709" w:gutter="0"/>
          <w:cols w:space="708"/>
          <w:docGrid w:linePitch="360"/>
        </w:sectPr>
      </w:pPr>
    </w:p>
    <w:p w14:paraId="61825AA1" w14:textId="3C5F3462" w:rsidR="00F742B8" w:rsidRPr="00A76E89" w:rsidRDefault="00B64480" w:rsidP="00B64480">
      <w:pPr>
        <w:pStyle w:val="Heading2"/>
        <w:rPr>
          <w:rFonts w:eastAsia="Times New Roman"/>
          <w:noProof/>
          <w:lang w:eastAsia="en-GB"/>
        </w:rPr>
      </w:pPr>
      <w:bookmarkStart w:id="36" w:name="_Toc144731151"/>
      <w:r>
        <w:rPr>
          <w:noProof/>
        </w:rPr>
        <w:lastRenderedPageBreak/>
        <w:t>7.7</w:t>
      </w:r>
      <w:r>
        <w:rPr>
          <w:noProof/>
        </w:rPr>
        <w:tab/>
      </w:r>
      <w:r w:rsidR="00F742B8" w:rsidRPr="00A76E89">
        <w:rPr>
          <w:noProof/>
        </w:rPr>
        <w:t>Suspensions and withdrawals of courses or pathways</w:t>
      </w:r>
      <w:bookmarkEnd w:id="36"/>
    </w:p>
    <w:p w14:paraId="60DBC73A" w14:textId="77777777" w:rsidR="00F742B8" w:rsidRPr="00515BB8" w:rsidRDefault="00F742B8" w:rsidP="00972FF8">
      <w:pPr>
        <w:pStyle w:val="ListParagraph"/>
        <w:spacing w:before="0" w:beforeAutospacing="0" w:after="0" w:afterAutospacing="0"/>
        <w:ind w:left="567"/>
        <w:rPr>
          <w:rFonts w:ascii="Arial" w:hAnsi="Arial" w:cs="Arial"/>
          <w:noProof/>
          <w:sz w:val="22"/>
          <w:szCs w:val="22"/>
        </w:rPr>
      </w:pPr>
    </w:p>
    <w:p w14:paraId="6A76D5C2" w14:textId="7350AD75" w:rsidR="00F742B8" w:rsidRPr="00515BB8" w:rsidRDefault="00F742B8" w:rsidP="00972FF8">
      <w:pPr>
        <w:pStyle w:val="ListParagraph"/>
        <w:spacing w:before="0" w:beforeAutospacing="0" w:after="0" w:afterAutospacing="0" w:line="259" w:lineRule="auto"/>
        <w:contextualSpacing/>
        <w:rPr>
          <w:rFonts w:ascii="Arial" w:hAnsi="Arial" w:cs="Arial"/>
          <w:noProof/>
          <w:sz w:val="22"/>
          <w:szCs w:val="22"/>
        </w:rPr>
      </w:pPr>
      <w:r w:rsidRPr="00515BB8">
        <w:rPr>
          <w:rFonts w:ascii="Arial" w:hAnsi="Arial" w:cs="Arial"/>
          <w:noProof/>
          <w:sz w:val="22"/>
          <w:szCs w:val="22"/>
        </w:rPr>
        <w:t xml:space="preserve">The suspension or withdrawal of a course or pathway is undertaken following approval by PAC, either following a proposal from the School or as a determination </w:t>
      </w:r>
      <w:r w:rsidR="004A22AD">
        <w:rPr>
          <w:rFonts w:ascii="Arial" w:hAnsi="Arial" w:cs="Arial"/>
          <w:noProof/>
          <w:sz w:val="22"/>
          <w:szCs w:val="22"/>
        </w:rPr>
        <w:t>of deliberations held at a PAC meeting</w:t>
      </w:r>
      <w:r w:rsidRPr="00515BB8">
        <w:rPr>
          <w:rFonts w:ascii="Arial" w:hAnsi="Arial" w:cs="Arial"/>
          <w:noProof/>
          <w:sz w:val="22"/>
          <w:szCs w:val="22"/>
        </w:rPr>
        <w:t>.</w:t>
      </w:r>
      <w:r w:rsidR="007D36A6">
        <w:rPr>
          <w:rFonts w:ascii="Arial" w:hAnsi="Arial" w:cs="Arial"/>
          <w:noProof/>
          <w:sz w:val="22"/>
          <w:szCs w:val="22"/>
        </w:rPr>
        <w:t xml:space="preserve"> </w:t>
      </w:r>
    </w:p>
    <w:p w14:paraId="6BF35D93" w14:textId="77777777" w:rsidR="00F742B8" w:rsidRPr="00515BB8" w:rsidRDefault="00F742B8" w:rsidP="00972FF8">
      <w:pPr>
        <w:pStyle w:val="ListParagraph"/>
        <w:spacing w:before="0" w:beforeAutospacing="0" w:after="0" w:afterAutospacing="0"/>
        <w:ind w:left="567"/>
        <w:rPr>
          <w:rFonts w:ascii="Arial" w:hAnsi="Arial" w:cs="Arial"/>
          <w:noProof/>
          <w:sz w:val="22"/>
          <w:szCs w:val="22"/>
        </w:rPr>
      </w:pPr>
    </w:p>
    <w:p w14:paraId="7259B208" w14:textId="30B5FDA0" w:rsidR="00F742B8" w:rsidRPr="00515BB8" w:rsidRDefault="00F742B8" w:rsidP="00972FF8">
      <w:pPr>
        <w:pStyle w:val="ListParagraph"/>
        <w:spacing w:before="0" w:beforeAutospacing="0" w:after="0" w:afterAutospacing="0" w:line="259" w:lineRule="auto"/>
        <w:contextualSpacing/>
        <w:rPr>
          <w:rFonts w:ascii="Arial" w:hAnsi="Arial" w:cs="Arial"/>
          <w:noProof/>
          <w:sz w:val="22"/>
          <w:szCs w:val="22"/>
        </w:rPr>
      </w:pPr>
      <w:r w:rsidRPr="00515BB8">
        <w:rPr>
          <w:rFonts w:ascii="Arial" w:hAnsi="Arial" w:cs="Arial"/>
          <w:noProof/>
          <w:sz w:val="22"/>
          <w:szCs w:val="22"/>
        </w:rPr>
        <w:t xml:space="preserve">Following approval of the suspension of a course or pathway by PAC, the </w:t>
      </w:r>
      <w:r w:rsidRPr="00A76E89">
        <w:rPr>
          <w:rFonts w:ascii="Arial" w:hAnsi="Arial" w:cs="Arial"/>
          <w:b/>
          <w:noProof/>
          <w:sz w:val="22"/>
          <w:szCs w:val="22"/>
        </w:rPr>
        <w:t>PAC Secretary</w:t>
      </w:r>
      <w:r w:rsidRPr="00515BB8">
        <w:rPr>
          <w:rFonts w:ascii="Arial" w:hAnsi="Arial" w:cs="Arial"/>
          <w:noProof/>
          <w:sz w:val="22"/>
          <w:szCs w:val="22"/>
        </w:rPr>
        <w:t xml:space="preserve"> informs the School of the outcome and at the same time informs relevant contacts in Professional Services that a course or pathway has been suspended or withdrawn.</w:t>
      </w:r>
      <w:r w:rsidR="007D36A6" w:rsidRPr="007D36A6">
        <w:rPr>
          <w:rFonts w:ascii="Arial" w:hAnsi="Arial" w:cs="Arial"/>
          <w:noProof/>
          <w:sz w:val="22"/>
          <w:szCs w:val="22"/>
        </w:rPr>
        <w:t xml:space="preserve"> </w:t>
      </w:r>
      <w:r w:rsidR="007D36A6" w:rsidRPr="00EB4F38">
        <w:rPr>
          <w:rFonts w:ascii="Arial" w:hAnsi="Arial" w:cs="Arial"/>
          <w:noProof/>
          <w:sz w:val="22"/>
          <w:szCs w:val="22"/>
        </w:rPr>
        <w:t>These Profesional Services contacts are:</w:t>
      </w:r>
    </w:p>
    <w:p w14:paraId="760FD0D1" w14:textId="77777777" w:rsidR="00F742B8" w:rsidRPr="00515BB8" w:rsidRDefault="00F742B8" w:rsidP="00972FF8">
      <w:pPr>
        <w:pStyle w:val="ListParagraph"/>
        <w:spacing w:before="0" w:beforeAutospacing="0" w:after="0" w:afterAutospacing="0"/>
        <w:ind w:left="426"/>
        <w:rPr>
          <w:rFonts w:ascii="Arial" w:hAnsi="Arial" w:cs="Arial"/>
          <w:noProof/>
          <w:sz w:val="22"/>
          <w:szCs w:val="22"/>
        </w:rPr>
      </w:pPr>
    </w:p>
    <w:p w14:paraId="57CAE221" w14:textId="77777777" w:rsidR="00F742B8" w:rsidRPr="00515BB8" w:rsidRDefault="00F742B8" w:rsidP="00972FF8">
      <w:pPr>
        <w:pStyle w:val="ListParagraph"/>
        <w:numPr>
          <w:ilvl w:val="0"/>
          <w:numId w:val="42"/>
        </w:numPr>
        <w:spacing w:before="0" w:beforeAutospacing="0" w:after="0" w:afterAutospacing="0" w:line="259" w:lineRule="auto"/>
        <w:ind w:left="567" w:hanging="284"/>
        <w:contextualSpacing/>
        <w:rPr>
          <w:rFonts w:ascii="Arial" w:hAnsi="Arial" w:cs="Arial"/>
          <w:noProof/>
          <w:sz w:val="22"/>
          <w:szCs w:val="22"/>
        </w:rPr>
      </w:pPr>
      <w:r w:rsidRPr="00515BB8">
        <w:rPr>
          <w:rFonts w:ascii="Arial" w:hAnsi="Arial" w:cs="Arial"/>
          <w:noProof/>
          <w:sz w:val="22"/>
          <w:szCs w:val="22"/>
        </w:rPr>
        <w:t xml:space="preserve">The </w:t>
      </w:r>
      <w:r w:rsidRPr="00A76E89">
        <w:rPr>
          <w:rFonts w:ascii="Arial" w:hAnsi="Arial" w:cs="Arial"/>
          <w:b/>
          <w:noProof/>
          <w:sz w:val="22"/>
          <w:szCs w:val="22"/>
        </w:rPr>
        <w:t>Prospectus Editor</w:t>
      </w:r>
      <w:r w:rsidRPr="00515BB8">
        <w:rPr>
          <w:rFonts w:ascii="Arial" w:hAnsi="Arial" w:cs="Arial"/>
          <w:noProof/>
          <w:sz w:val="22"/>
          <w:szCs w:val="22"/>
        </w:rPr>
        <w:t xml:space="preserve"> will need to know that the course or pathway should be removed from online and, if possible, print resources, so that students do not erroneously apply for a course that is unavailable.</w:t>
      </w:r>
    </w:p>
    <w:p w14:paraId="1D51DDBD" w14:textId="77777777" w:rsidR="00F742B8" w:rsidRPr="00515BB8" w:rsidRDefault="00F742B8" w:rsidP="00972FF8">
      <w:pPr>
        <w:pStyle w:val="ListParagraph"/>
        <w:spacing w:before="0" w:beforeAutospacing="0" w:after="0" w:afterAutospacing="0"/>
        <w:ind w:left="567" w:hanging="284"/>
        <w:rPr>
          <w:rFonts w:ascii="Arial" w:hAnsi="Arial" w:cs="Arial"/>
          <w:noProof/>
          <w:sz w:val="22"/>
          <w:szCs w:val="22"/>
        </w:rPr>
      </w:pPr>
    </w:p>
    <w:p w14:paraId="68B455A7" w14:textId="5E74E730" w:rsidR="00F742B8" w:rsidRPr="00515BB8" w:rsidRDefault="00F742B8" w:rsidP="00972FF8">
      <w:pPr>
        <w:pStyle w:val="ListParagraph"/>
        <w:numPr>
          <w:ilvl w:val="0"/>
          <w:numId w:val="42"/>
        </w:numPr>
        <w:spacing w:before="0" w:beforeAutospacing="0" w:after="0" w:afterAutospacing="0" w:line="259" w:lineRule="auto"/>
        <w:ind w:left="567" w:hanging="284"/>
        <w:contextualSpacing/>
        <w:rPr>
          <w:rFonts w:ascii="Arial" w:hAnsi="Arial" w:cs="Arial"/>
          <w:noProof/>
          <w:sz w:val="22"/>
          <w:szCs w:val="22"/>
        </w:rPr>
      </w:pPr>
      <w:r w:rsidRPr="00515BB8">
        <w:rPr>
          <w:rFonts w:ascii="Arial" w:hAnsi="Arial" w:cs="Arial"/>
          <w:noProof/>
          <w:sz w:val="22"/>
          <w:szCs w:val="22"/>
        </w:rPr>
        <w:t xml:space="preserve">The </w:t>
      </w:r>
      <w:r w:rsidR="008A400B">
        <w:rPr>
          <w:rFonts w:ascii="Arial" w:hAnsi="Arial" w:cs="Arial"/>
          <w:b/>
          <w:noProof/>
          <w:sz w:val="22"/>
          <w:szCs w:val="22"/>
        </w:rPr>
        <w:t>AQP</w:t>
      </w:r>
      <w:r w:rsidR="008A400B" w:rsidRPr="00A76E89">
        <w:rPr>
          <w:rFonts w:ascii="Arial" w:hAnsi="Arial" w:cs="Arial"/>
          <w:b/>
          <w:noProof/>
          <w:sz w:val="22"/>
          <w:szCs w:val="22"/>
        </w:rPr>
        <w:t xml:space="preserve"> </w:t>
      </w:r>
      <w:r w:rsidRPr="00A76E89">
        <w:rPr>
          <w:rFonts w:ascii="Arial" w:hAnsi="Arial" w:cs="Arial"/>
          <w:b/>
          <w:noProof/>
          <w:sz w:val="22"/>
          <w:szCs w:val="22"/>
        </w:rPr>
        <w:t>Curriculum Team</w:t>
      </w:r>
      <w:r w:rsidRPr="00515BB8">
        <w:rPr>
          <w:rFonts w:ascii="Arial" w:hAnsi="Arial" w:cs="Arial"/>
          <w:noProof/>
          <w:sz w:val="22"/>
          <w:szCs w:val="22"/>
        </w:rPr>
        <w:t xml:space="preserve"> will need to amend the course</w:t>
      </w:r>
      <w:r w:rsidR="004A22AD">
        <w:rPr>
          <w:rFonts w:ascii="Arial" w:hAnsi="Arial" w:cs="Arial"/>
          <w:noProof/>
          <w:sz w:val="22"/>
          <w:szCs w:val="22"/>
        </w:rPr>
        <w:t xml:space="preserve"> or pathway</w:t>
      </w:r>
      <w:r w:rsidRPr="00515BB8">
        <w:rPr>
          <w:rFonts w:ascii="Arial" w:hAnsi="Arial" w:cs="Arial"/>
          <w:noProof/>
          <w:sz w:val="22"/>
          <w:szCs w:val="22"/>
        </w:rPr>
        <w:t xml:space="preserve"> record in CMS so that it is given a status of ‘SUSPENDED’ or ‘WITHDRAWN’. For suspensions, the Team will then also ensure that at the point the course is due to be reinstated, that the status of the course for the forthcoming academic year is ‘CONFIRMED’.</w:t>
      </w:r>
    </w:p>
    <w:p w14:paraId="6946D822" w14:textId="77777777" w:rsidR="00F742B8" w:rsidRPr="00515BB8" w:rsidRDefault="00F742B8" w:rsidP="00972FF8">
      <w:pPr>
        <w:pStyle w:val="ListParagraph"/>
        <w:spacing w:before="0" w:beforeAutospacing="0" w:after="0" w:afterAutospacing="0"/>
        <w:ind w:left="567" w:hanging="284"/>
        <w:rPr>
          <w:rFonts w:ascii="Arial" w:hAnsi="Arial" w:cs="Arial"/>
          <w:noProof/>
          <w:sz w:val="22"/>
          <w:szCs w:val="22"/>
        </w:rPr>
      </w:pPr>
    </w:p>
    <w:p w14:paraId="5DDE82D7" w14:textId="77777777" w:rsidR="00F742B8" w:rsidRPr="00515BB8" w:rsidRDefault="00F742B8" w:rsidP="00972FF8">
      <w:pPr>
        <w:pStyle w:val="ListParagraph"/>
        <w:numPr>
          <w:ilvl w:val="0"/>
          <w:numId w:val="42"/>
        </w:numPr>
        <w:spacing w:before="0" w:beforeAutospacing="0" w:after="0" w:afterAutospacing="0" w:line="259" w:lineRule="auto"/>
        <w:ind w:left="567" w:hanging="284"/>
        <w:contextualSpacing/>
        <w:rPr>
          <w:rFonts w:ascii="Arial" w:hAnsi="Arial" w:cs="Arial"/>
          <w:noProof/>
          <w:sz w:val="22"/>
          <w:szCs w:val="22"/>
        </w:rPr>
      </w:pPr>
      <w:r w:rsidRPr="00515BB8">
        <w:rPr>
          <w:rFonts w:ascii="Arial" w:hAnsi="Arial" w:cs="Arial"/>
          <w:noProof/>
          <w:sz w:val="22"/>
          <w:szCs w:val="22"/>
        </w:rPr>
        <w:t xml:space="preserve">The </w:t>
      </w:r>
      <w:r w:rsidRPr="00A76E89">
        <w:rPr>
          <w:rFonts w:ascii="Arial" w:hAnsi="Arial" w:cs="Arial"/>
          <w:b/>
          <w:noProof/>
          <w:sz w:val="22"/>
          <w:szCs w:val="22"/>
        </w:rPr>
        <w:t>Admissions Team</w:t>
      </w:r>
      <w:r w:rsidRPr="00515BB8">
        <w:rPr>
          <w:rFonts w:ascii="Arial" w:hAnsi="Arial" w:cs="Arial"/>
          <w:noProof/>
          <w:sz w:val="22"/>
          <w:szCs w:val="22"/>
        </w:rPr>
        <w:t>, who will need to be in a position to advise applicants correctly as to the current and future availability of the course or pathway.</w:t>
      </w:r>
    </w:p>
    <w:p w14:paraId="3C4E60ED" w14:textId="77777777" w:rsidR="00F742B8" w:rsidRPr="00515BB8" w:rsidRDefault="00F742B8" w:rsidP="00972FF8">
      <w:pPr>
        <w:pStyle w:val="ListParagraph"/>
        <w:spacing w:before="0" w:beforeAutospacing="0" w:after="0" w:afterAutospacing="0"/>
        <w:ind w:left="567" w:hanging="284"/>
        <w:rPr>
          <w:rFonts w:ascii="Arial" w:hAnsi="Arial" w:cs="Arial"/>
          <w:noProof/>
          <w:sz w:val="22"/>
          <w:szCs w:val="22"/>
        </w:rPr>
      </w:pPr>
    </w:p>
    <w:p w14:paraId="3AF7801A" w14:textId="77777777" w:rsidR="00F742B8" w:rsidRPr="00515BB8" w:rsidRDefault="00F742B8" w:rsidP="00972FF8">
      <w:pPr>
        <w:pStyle w:val="ListParagraph"/>
        <w:numPr>
          <w:ilvl w:val="0"/>
          <w:numId w:val="42"/>
        </w:numPr>
        <w:spacing w:before="0" w:beforeAutospacing="0" w:after="0" w:afterAutospacing="0" w:line="259" w:lineRule="auto"/>
        <w:ind w:left="567" w:hanging="284"/>
        <w:contextualSpacing/>
        <w:rPr>
          <w:rFonts w:ascii="Arial" w:hAnsi="Arial" w:cs="Arial"/>
          <w:noProof/>
          <w:sz w:val="22"/>
          <w:szCs w:val="22"/>
        </w:rPr>
      </w:pPr>
      <w:r w:rsidRPr="00515BB8">
        <w:rPr>
          <w:rFonts w:ascii="Arial" w:hAnsi="Arial" w:cs="Arial"/>
          <w:noProof/>
          <w:sz w:val="22"/>
          <w:szCs w:val="22"/>
        </w:rPr>
        <w:t xml:space="preserve">The </w:t>
      </w:r>
      <w:r w:rsidRPr="00A76E89">
        <w:rPr>
          <w:rFonts w:ascii="Arial" w:hAnsi="Arial" w:cs="Arial"/>
          <w:b/>
          <w:noProof/>
          <w:sz w:val="22"/>
          <w:szCs w:val="22"/>
        </w:rPr>
        <w:t>Finance Team</w:t>
      </w:r>
      <w:r w:rsidRPr="00515BB8">
        <w:rPr>
          <w:rFonts w:ascii="Arial" w:hAnsi="Arial" w:cs="Arial"/>
          <w:noProof/>
          <w:sz w:val="22"/>
          <w:szCs w:val="22"/>
        </w:rPr>
        <w:t>, who will need to factor the suspension into their business systems.</w:t>
      </w:r>
    </w:p>
    <w:p w14:paraId="43FA3C96" w14:textId="77777777" w:rsidR="00F742B8" w:rsidRPr="00515BB8" w:rsidRDefault="00F742B8" w:rsidP="00972FF8">
      <w:pPr>
        <w:pStyle w:val="ListParagraph"/>
        <w:spacing w:before="0" w:beforeAutospacing="0" w:after="0" w:afterAutospacing="0"/>
        <w:ind w:left="426"/>
        <w:rPr>
          <w:rFonts w:ascii="Arial" w:hAnsi="Arial" w:cs="Arial"/>
          <w:noProof/>
          <w:sz w:val="22"/>
          <w:szCs w:val="22"/>
        </w:rPr>
      </w:pPr>
    </w:p>
    <w:p w14:paraId="71F329D8" w14:textId="45D60FE7" w:rsidR="00F742B8" w:rsidRPr="00515BB8" w:rsidRDefault="00F742B8" w:rsidP="00972FF8">
      <w:pPr>
        <w:pStyle w:val="ListParagraph"/>
        <w:spacing w:before="0" w:beforeAutospacing="0" w:after="0" w:afterAutospacing="0" w:line="259" w:lineRule="auto"/>
        <w:contextualSpacing/>
        <w:rPr>
          <w:rFonts w:ascii="Arial" w:hAnsi="Arial" w:cs="Arial"/>
          <w:noProof/>
          <w:sz w:val="22"/>
          <w:szCs w:val="22"/>
        </w:rPr>
      </w:pPr>
      <w:r>
        <w:rPr>
          <w:rFonts w:ascii="Arial" w:hAnsi="Arial" w:cs="Arial"/>
          <w:noProof/>
          <w:sz w:val="22"/>
          <w:szCs w:val="22"/>
        </w:rPr>
        <w:t>I</w:t>
      </w:r>
      <w:r w:rsidRPr="00515BB8">
        <w:rPr>
          <w:rFonts w:ascii="Arial" w:hAnsi="Arial" w:cs="Arial"/>
          <w:noProof/>
          <w:sz w:val="22"/>
          <w:szCs w:val="22"/>
        </w:rPr>
        <w:t>t is current policy that</w:t>
      </w:r>
      <w:r w:rsidR="007D36A6">
        <w:rPr>
          <w:rFonts w:ascii="Arial" w:hAnsi="Arial" w:cs="Arial"/>
          <w:noProof/>
          <w:sz w:val="22"/>
          <w:szCs w:val="22"/>
        </w:rPr>
        <w:t>, following suspension of a course or pathway for a maximum of two academic years,</w:t>
      </w:r>
      <w:r w:rsidRPr="00515BB8">
        <w:rPr>
          <w:rFonts w:ascii="Arial" w:hAnsi="Arial" w:cs="Arial"/>
          <w:noProof/>
          <w:sz w:val="22"/>
          <w:szCs w:val="22"/>
        </w:rPr>
        <w:t xml:space="preserve"> a proposal for a further suspension will trigger an automatic withdrawal. </w:t>
      </w:r>
      <w:r w:rsidRPr="00A76E89">
        <w:rPr>
          <w:rFonts w:ascii="Arial" w:hAnsi="Arial" w:cs="Arial"/>
          <w:b/>
          <w:noProof/>
          <w:sz w:val="22"/>
          <w:szCs w:val="22"/>
        </w:rPr>
        <w:t xml:space="preserve">The </w:t>
      </w:r>
      <w:r w:rsidR="008A400B">
        <w:rPr>
          <w:rFonts w:ascii="Arial" w:hAnsi="Arial" w:cs="Arial"/>
          <w:b/>
          <w:noProof/>
          <w:sz w:val="22"/>
          <w:szCs w:val="22"/>
        </w:rPr>
        <w:t>AQP</w:t>
      </w:r>
      <w:r w:rsidR="008A400B" w:rsidRPr="00A76E89">
        <w:rPr>
          <w:rFonts w:ascii="Arial" w:hAnsi="Arial" w:cs="Arial"/>
          <w:b/>
          <w:noProof/>
          <w:sz w:val="22"/>
          <w:szCs w:val="22"/>
        </w:rPr>
        <w:t xml:space="preserve"> </w:t>
      </w:r>
      <w:r w:rsidRPr="00A76E89">
        <w:rPr>
          <w:rFonts w:ascii="Arial" w:hAnsi="Arial" w:cs="Arial"/>
          <w:b/>
          <w:noProof/>
          <w:sz w:val="22"/>
          <w:szCs w:val="22"/>
        </w:rPr>
        <w:t>Curriculum Team</w:t>
      </w:r>
      <w:r w:rsidRPr="00515BB8">
        <w:rPr>
          <w:rFonts w:ascii="Arial" w:hAnsi="Arial" w:cs="Arial"/>
          <w:noProof/>
          <w:sz w:val="22"/>
          <w:szCs w:val="22"/>
        </w:rPr>
        <w:t xml:space="preserve"> will consult with the School and, if necessary inform the PAC Secretary that withdrawal of a course is required.</w:t>
      </w:r>
    </w:p>
    <w:p w14:paraId="18993E21" w14:textId="77777777" w:rsidR="00F742B8" w:rsidRPr="00515BB8" w:rsidRDefault="00F742B8" w:rsidP="00972FF8">
      <w:pPr>
        <w:pStyle w:val="ListParagraph"/>
        <w:spacing w:before="0" w:beforeAutospacing="0" w:after="0" w:afterAutospacing="0"/>
        <w:rPr>
          <w:rFonts w:ascii="Arial" w:hAnsi="Arial" w:cs="Arial"/>
          <w:noProof/>
          <w:sz w:val="22"/>
          <w:szCs w:val="22"/>
        </w:rPr>
      </w:pPr>
    </w:p>
    <w:p w14:paraId="49F138CD" w14:textId="402CE73C" w:rsidR="00F742B8" w:rsidRPr="00515BB8" w:rsidRDefault="00F742B8" w:rsidP="00972FF8">
      <w:pPr>
        <w:pStyle w:val="ListParagraph"/>
        <w:spacing w:before="0" w:beforeAutospacing="0" w:after="0" w:afterAutospacing="0" w:line="259" w:lineRule="auto"/>
        <w:contextualSpacing/>
        <w:rPr>
          <w:rFonts w:ascii="Arial" w:hAnsi="Arial" w:cs="Arial"/>
          <w:noProof/>
          <w:sz w:val="22"/>
          <w:szCs w:val="22"/>
        </w:rPr>
      </w:pPr>
      <w:r w:rsidRPr="00515BB8">
        <w:rPr>
          <w:rFonts w:ascii="Arial" w:hAnsi="Arial" w:cs="Arial"/>
          <w:noProof/>
          <w:sz w:val="22"/>
          <w:szCs w:val="22"/>
        </w:rPr>
        <w:t xml:space="preserve">It is also conceivable that a suspension or withdrawal of a course or pathway could be required following a School Periodic Review. The </w:t>
      </w:r>
      <w:r w:rsidRPr="00A76E89">
        <w:rPr>
          <w:rFonts w:ascii="Arial" w:hAnsi="Arial" w:cs="Arial"/>
          <w:b/>
          <w:noProof/>
          <w:sz w:val="22"/>
          <w:szCs w:val="22"/>
        </w:rPr>
        <w:t>Review Panel Secretary</w:t>
      </w:r>
      <w:r w:rsidRPr="00515BB8">
        <w:rPr>
          <w:rFonts w:ascii="Arial" w:hAnsi="Arial" w:cs="Arial"/>
          <w:noProof/>
          <w:sz w:val="22"/>
          <w:szCs w:val="22"/>
        </w:rPr>
        <w:t xml:space="preserve"> should ensure that confirmation of this is sent to the School, the PAC Secretary, and the </w:t>
      </w:r>
      <w:r w:rsidR="008A400B">
        <w:rPr>
          <w:rFonts w:ascii="Arial" w:hAnsi="Arial" w:cs="Arial"/>
          <w:noProof/>
          <w:sz w:val="22"/>
          <w:szCs w:val="22"/>
        </w:rPr>
        <w:t>AQP</w:t>
      </w:r>
      <w:r w:rsidR="008A400B" w:rsidRPr="00515BB8">
        <w:rPr>
          <w:rFonts w:ascii="Arial" w:hAnsi="Arial" w:cs="Arial"/>
          <w:noProof/>
          <w:sz w:val="22"/>
          <w:szCs w:val="22"/>
        </w:rPr>
        <w:t xml:space="preserve"> </w:t>
      </w:r>
      <w:r w:rsidRPr="00515BB8">
        <w:rPr>
          <w:rFonts w:ascii="Arial" w:hAnsi="Arial" w:cs="Arial"/>
          <w:noProof/>
          <w:sz w:val="22"/>
          <w:szCs w:val="22"/>
        </w:rPr>
        <w:t>Curriculum Team who can then implement this change using the process detailed above.</w:t>
      </w:r>
    </w:p>
    <w:p w14:paraId="461CEEE2" w14:textId="77777777" w:rsidR="00F742B8" w:rsidRPr="00515BB8" w:rsidRDefault="00F742B8" w:rsidP="00972FF8">
      <w:pPr>
        <w:pStyle w:val="ListParagraph"/>
        <w:spacing w:before="0" w:beforeAutospacing="0" w:after="0" w:afterAutospacing="0"/>
        <w:rPr>
          <w:rFonts w:ascii="Arial" w:hAnsi="Arial" w:cs="Arial"/>
          <w:noProof/>
          <w:sz w:val="22"/>
          <w:szCs w:val="22"/>
        </w:rPr>
      </w:pPr>
    </w:p>
    <w:p w14:paraId="2350339F" w14:textId="5F0528D8" w:rsidR="00F742B8" w:rsidRDefault="00F742B8" w:rsidP="00972FF8">
      <w:pPr>
        <w:spacing w:line="259" w:lineRule="auto"/>
        <w:contextualSpacing/>
        <w:rPr>
          <w:rFonts w:ascii="Arial" w:eastAsia="Times New Roman" w:hAnsi="Arial" w:cs="Arial"/>
          <w:noProof/>
          <w:lang w:eastAsia="en-GB"/>
        </w:rPr>
      </w:pPr>
      <w:r w:rsidRPr="007D36A6">
        <w:rPr>
          <w:rFonts w:ascii="Arial" w:hAnsi="Arial" w:cs="Arial"/>
          <w:b/>
          <w:noProof/>
        </w:rPr>
        <w:t>Figure 4</w:t>
      </w:r>
      <w:r w:rsidRPr="00515BB8">
        <w:rPr>
          <w:rFonts w:ascii="Arial" w:hAnsi="Arial" w:cs="Arial"/>
          <w:noProof/>
        </w:rPr>
        <w:t xml:space="preserve"> illustrates this process with further contextual information</w:t>
      </w:r>
    </w:p>
    <w:p w14:paraId="65331749" w14:textId="77777777" w:rsidR="00F742B8" w:rsidRDefault="00F742B8" w:rsidP="00972FF8">
      <w:pPr>
        <w:spacing w:after="160" w:line="259" w:lineRule="auto"/>
        <w:ind w:left="709"/>
        <w:contextualSpacing/>
        <w:rPr>
          <w:rFonts w:ascii="Arial" w:eastAsia="Times New Roman" w:hAnsi="Arial" w:cs="Arial"/>
          <w:noProof/>
          <w:lang w:eastAsia="en-GB"/>
        </w:rPr>
        <w:sectPr w:rsidR="00F742B8" w:rsidSect="004F0867">
          <w:pgSz w:w="11906" w:h="16838"/>
          <w:pgMar w:top="1440" w:right="1440" w:bottom="1440" w:left="1440" w:header="709" w:footer="709" w:gutter="0"/>
          <w:cols w:space="708"/>
          <w:docGrid w:linePitch="360"/>
        </w:sectPr>
      </w:pPr>
    </w:p>
    <w:p w14:paraId="550EBB56" w14:textId="7223EBDE" w:rsidR="00F742B8" w:rsidRPr="007D36A6" w:rsidRDefault="00F742B8" w:rsidP="00972FF8">
      <w:pPr>
        <w:spacing w:after="160" w:line="259" w:lineRule="auto"/>
        <w:ind w:left="709"/>
        <w:contextualSpacing/>
        <w:rPr>
          <w:rFonts w:ascii="Arial" w:hAnsi="Arial" w:cs="Arial"/>
          <w:b/>
          <w:noProof/>
          <w:lang w:eastAsia="en-GB"/>
        </w:rPr>
      </w:pPr>
      <w:r w:rsidRPr="007D36A6">
        <w:rPr>
          <w:rFonts w:ascii="Arial" w:hAnsi="Arial" w:cs="Arial"/>
          <w:b/>
          <w:noProof/>
          <w:lang w:eastAsia="en-GB"/>
        </w:rPr>
        <w:lastRenderedPageBreak/>
        <w:t>Fig</w:t>
      </w:r>
      <w:r w:rsidR="007D36A6" w:rsidRPr="007D36A6">
        <w:rPr>
          <w:rFonts w:ascii="Arial" w:hAnsi="Arial" w:cs="Arial"/>
          <w:b/>
          <w:noProof/>
          <w:lang w:eastAsia="en-GB"/>
        </w:rPr>
        <w:t>ure</w:t>
      </w:r>
      <w:r w:rsidRPr="007D36A6">
        <w:rPr>
          <w:rFonts w:ascii="Arial" w:hAnsi="Arial" w:cs="Arial"/>
          <w:b/>
          <w:noProof/>
          <w:lang w:eastAsia="en-GB"/>
        </w:rPr>
        <w:t xml:space="preserve"> 4: Portfolio Approval Committee (PAC) – business flow for course and pathway withdrawals or suspensions</w:t>
      </w:r>
    </w:p>
    <w:p w14:paraId="54A4D6A1" w14:textId="77777777" w:rsidR="00F742B8" w:rsidRDefault="00F742B8" w:rsidP="00972FF8">
      <w:pPr>
        <w:spacing w:after="160" w:line="259" w:lineRule="auto"/>
        <w:ind w:left="709"/>
        <w:contextualSpacing/>
        <w:rPr>
          <w:rFonts w:ascii="Arial" w:hAnsi="Arial" w:cs="Arial"/>
          <w:noProof/>
          <w:lang w:eastAsia="en-GB"/>
        </w:rPr>
      </w:pPr>
    </w:p>
    <w:p w14:paraId="0A26D914" w14:textId="77777777" w:rsidR="00F742B8" w:rsidRDefault="00F742B8" w:rsidP="00972FF8">
      <w:pPr>
        <w:spacing w:after="160" w:line="259" w:lineRule="auto"/>
        <w:ind w:left="709"/>
        <w:contextualSpacing/>
        <w:rPr>
          <w:rFonts w:ascii="Arial" w:hAnsi="Arial" w:cs="Arial"/>
          <w:noProof/>
          <w:lang w:eastAsia="en-GB"/>
        </w:rPr>
      </w:pPr>
    </w:p>
    <w:p w14:paraId="0F629010" w14:textId="5EA6960A" w:rsidR="00F742B8" w:rsidRDefault="00F742B8" w:rsidP="00972FF8">
      <w:pPr>
        <w:spacing w:after="160" w:line="259" w:lineRule="auto"/>
        <w:ind w:left="709"/>
        <w:contextualSpacing/>
        <w:rPr>
          <w:rFonts w:ascii="Arial" w:eastAsia="Times New Roman" w:hAnsi="Arial" w:cs="Arial"/>
          <w:noProof/>
          <w:lang w:eastAsia="en-GB"/>
        </w:rPr>
        <w:sectPr w:rsidR="00F742B8" w:rsidSect="00A76E89">
          <w:pgSz w:w="16838" w:h="11906" w:orient="landscape"/>
          <w:pgMar w:top="1440" w:right="1440" w:bottom="1440" w:left="1440" w:header="709" w:footer="709" w:gutter="0"/>
          <w:cols w:space="708"/>
          <w:docGrid w:linePitch="360"/>
        </w:sectPr>
      </w:pPr>
      <w:r w:rsidRPr="00A76E89">
        <w:rPr>
          <w:rFonts w:ascii="Arial" w:hAnsi="Arial" w:cs="Arial"/>
          <w:noProof/>
          <w:lang w:eastAsia="en-GB"/>
        </w:rPr>
        <w:drawing>
          <wp:anchor distT="0" distB="0" distL="114300" distR="114300" simplePos="0" relativeHeight="251688960" behindDoc="0" locked="0" layoutInCell="1" allowOverlap="1" wp14:anchorId="37D6DEAA" wp14:editId="33BF7D76">
            <wp:simplePos x="0" y="0"/>
            <wp:positionH relativeFrom="margin">
              <wp:align>center</wp:align>
            </wp:positionH>
            <wp:positionV relativeFrom="margin">
              <wp:align>center</wp:align>
            </wp:positionV>
            <wp:extent cx="7981950" cy="5067300"/>
            <wp:effectExtent l="0" t="0" r="0" b="1905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V relativeFrom="margin">
              <wp14:pctHeight>0</wp14:pctHeight>
            </wp14:sizeRelV>
          </wp:anchor>
        </w:drawing>
      </w:r>
    </w:p>
    <w:p w14:paraId="2D9857E8" w14:textId="3B7536CF" w:rsidR="00707FE5" w:rsidRPr="00A76E89" w:rsidRDefault="00B64480" w:rsidP="00B64480">
      <w:pPr>
        <w:pStyle w:val="Heading2"/>
        <w:rPr>
          <w:noProof/>
          <w:lang w:eastAsia="en-GB"/>
        </w:rPr>
      </w:pPr>
      <w:bookmarkStart w:id="37" w:name="_Toc144731152"/>
      <w:r>
        <w:rPr>
          <w:noProof/>
          <w:lang w:eastAsia="en-GB"/>
        </w:rPr>
        <w:lastRenderedPageBreak/>
        <w:t>7.8</w:t>
      </w:r>
      <w:r>
        <w:rPr>
          <w:noProof/>
          <w:lang w:eastAsia="en-GB"/>
        </w:rPr>
        <w:tab/>
      </w:r>
      <w:r w:rsidR="00F742B8">
        <w:rPr>
          <w:noProof/>
          <w:lang w:eastAsia="en-GB"/>
        </w:rPr>
        <w:t>Module suspensions or withdrawals</w:t>
      </w:r>
      <w:bookmarkEnd w:id="37"/>
    </w:p>
    <w:p w14:paraId="51B5ECF1" w14:textId="77777777" w:rsidR="00E927BE" w:rsidRPr="004A7802" w:rsidRDefault="00E927BE" w:rsidP="00972FF8">
      <w:pPr>
        <w:spacing w:line="259" w:lineRule="auto"/>
        <w:contextualSpacing/>
        <w:rPr>
          <w:rFonts w:ascii="Arial" w:hAnsi="Arial" w:cs="Arial"/>
          <w:noProof/>
        </w:rPr>
      </w:pPr>
    </w:p>
    <w:p w14:paraId="5646EE5E" w14:textId="72C9F765" w:rsidR="00F742B8" w:rsidRPr="003543D2" w:rsidRDefault="00E927BE" w:rsidP="00972FF8">
      <w:pPr>
        <w:pStyle w:val="ListParagraph"/>
        <w:spacing w:before="0" w:beforeAutospacing="0" w:after="0" w:afterAutospacing="0" w:line="259" w:lineRule="auto"/>
        <w:contextualSpacing/>
        <w:rPr>
          <w:rFonts w:ascii="Arial" w:hAnsi="Arial" w:cs="Arial"/>
          <w:noProof/>
          <w:sz w:val="22"/>
          <w:szCs w:val="22"/>
        </w:rPr>
      </w:pPr>
      <w:r w:rsidRPr="003543D2">
        <w:rPr>
          <w:rFonts w:ascii="Arial" w:hAnsi="Arial" w:cs="Arial"/>
          <w:noProof/>
          <w:sz w:val="22"/>
          <w:szCs w:val="22"/>
        </w:rPr>
        <w:t xml:space="preserve">The suspension or withdrawal of a module is undertaken following approval by </w:t>
      </w:r>
      <w:r w:rsidR="00F539E5">
        <w:rPr>
          <w:rFonts w:ascii="Arial" w:hAnsi="Arial" w:cs="Arial"/>
          <w:noProof/>
          <w:sz w:val="22"/>
          <w:szCs w:val="22"/>
        </w:rPr>
        <w:t>SEC</w:t>
      </w:r>
      <w:r w:rsidRPr="003543D2">
        <w:rPr>
          <w:rFonts w:ascii="Arial" w:hAnsi="Arial" w:cs="Arial"/>
          <w:noProof/>
          <w:sz w:val="22"/>
          <w:szCs w:val="22"/>
        </w:rPr>
        <w:t>.</w:t>
      </w:r>
    </w:p>
    <w:p w14:paraId="4EC0F10C" w14:textId="77777777" w:rsidR="00E927BE" w:rsidRPr="003543D2" w:rsidRDefault="00E927BE" w:rsidP="00972FF8">
      <w:pPr>
        <w:pStyle w:val="ListParagraph"/>
        <w:spacing w:before="0" w:beforeAutospacing="0" w:after="0" w:afterAutospacing="0" w:line="259" w:lineRule="auto"/>
        <w:contextualSpacing/>
        <w:rPr>
          <w:noProof/>
          <w:sz w:val="22"/>
          <w:szCs w:val="22"/>
        </w:rPr>
      </w:pPr>
    </w:p>
    <w:p w14:paraId="5EBCDFEB" w14:textId="123A3294" w:rsidR="00E927BE" w:rsidRPr="003543D2" w:rsidRDefault="00E927BE" w:rsidP="004A22AD">
      <w:pPr>
        <w:pStyle w:val="ListParagraph"/>
        <w:spacing w:before="0" w:beforeAutospacing="0" w:after="0" w:afterAutospacing="0" w:line="259" w:lineRule="auto"/>
        <w:contextualSpacing/>
        <w:rPr>
          <w:rFonts w:ascii="Arial" w:hAnsi="Arial" w:cs="Arial"/>
          <w:noProof/>
          <w:sz w:val="22"/>
          <w:szCs w:val="22"/>
        </w:rPr>
      </w:pPr>
      <w:r w:rsidRPr="003543D2">
        <w:rPr>
          <w:rFonts w:ascii="Arial" w:hAnsi="Arial" w:cs="Arial"/>
          <w:noProof/>
          <w:sz w:val="22"/>
          <w:szCs w:val="22"/>
        </w:rPr>
        <w:t xml:space="preserve">Following approval of the suspension or withdrawal of a module by </w:t>
      </w:r>
      <w:r w:rsidR="00F539E5">
        <w:rPr>
          <w:rFonts w:ascii="Arial" w:hAnsi="Arial" w:cs="Arial"/>
          <w:noProof/>
          <w:sz w:val="22"/>
          <w:szCs w:val="22"/>
        </w:rPr>
        <w:t>SEC</w:t>
      </w:r>
      <w:r w:rsidRPr="003543D2">
        <w:rPr>
          <w:rFonts w:ascii="Arial" w:hAnsi="Arial" w:cs="Arial"/>
          <w:noProof/>
          <w:sz w:val="22"/>
          <w:szCs w:val="22"/>
        </w:rPr>
        <w:t xml:space="preserve">, </w:t>
      </w:r>
      <w:r w:rsidR="004A22AD" w:rsidRPr="003543D2">
        <w:rPr>
          <w:rFonts w:ascii="Arial" w:hAnsi="Arial" w:cs="Arial"/>
          <w:noProof/>
          <w:sz w:val="22"/>
          <w:szCs w:val="22"/>
        </w:rPr>
        <w:t>t</w:t>
      </w:r>
      <w:r w:rsidRPr="003543D2">
        <w:rPr>
          <w:rFonts w:ascii="Arial" w:hAnsi="Arial" w:cs="Arial"/>
          <w:noProof/>
          <w:sz w:val="22"/>
          <w:szCs w:val="22"/>
        </w:rPr>
        <w:t xml:space="preserve">he </w:t>
      </w:r>
      <w:r w:rsidRPr="003543D2">
        <w:rPr>
          <w:rFonts w:ascii="Arial" w:hAnsi="Arial" w:cs="Arial"/>
          <w:b/>
          <w:noProof/>
          <w:sz w:val="22"/>
          <w:szCs w:val="22"/>
        </w:rPr>
        <w:t>CAO</w:t>
      </w:r>
      <w:r w:rsidRPr="003543D2">
        <w:rPr>
          <w:rFonts w:ascii="Arial" w:hAnsi="Arial" w:cs="Arial"/>
          <w:noProof/>
          <w:sz w:val="22"/>
          <w:szCs w:val="22"/>
        </w:rPr>
        <w:t xml:space="preserve"> will then proceed to enact the change in CMS as appropriate.</w:t>
      </w:r>
    </w:p>
    <w:p w14:paraId="0EE72094" w14:textId="77777777" w:rsidR="00E927BE" w:rsidRPr="003543D2" w:rsidRDefault="00E927BE" w:rsidP="00972FF8">
      <w:pPr>
        <w:pStyle w:val="ListParagraph"/>
        <w:spacing w:before="0" w:beforeAutospacing="0" w:after="0" w:afterAutospacing="0"/>
        <w:rPr>
          <w:rFonts w:ascii="Arial" w:hAnsi="Arial" w:cs="Arial"/>
          <w:noProof/>
          <w:sz w:val="22"/>
          <w:szCs w:val="22"/>
        </w:rPr>
      </w:pPr>
    </w:p>
    <w:p w14:paraId="792C821C" w14:textId="6232AA42" w:rsidR="00E927BE" w:rsidRPr="003543D2" w:rsidRDefault="00E927BE" w:rsidP="00972FF8">
      <w:pPr>
        <w:pStyle w:val="ListParagraph"/>
        <w:spacing w:before="0" w:beforeAutospacing="0" w:after="0" w:afterAutospacing="0" w:line="259" w:lineRule="auto"/>
        <w:contextualSpacing/>
        <w:rPr>
          <w:rFonts w:ascii="Arial" w:hAnsi="Arial" w:cs="Arial"/>
          <w:noProof/>
          <w:sz w:val="22"/>
          <w:szCs w:val="22"/>
        </w:rPr>
      </w:pPr>
      <w:r w:rsidRPr="003543D2">
        <w:rPr>
          <w:rFonts w:ascii="Arial" w:hAnsi="Arial" w:cs="Arial"/>
          <w:noProof/>
          <w:sz w:val="22"/>
          <w:szCs w:val="22"/>
        </w:rPr>
        <w:t xml:space="preserve">It is also conceivable that a module suspension or withdrawal could be required following a School Periodic Review. The </w:t>
      </w:r>
      <w:r w:rsidRPr="003543D2">
        <w:rPr>
          <w:rFonts w:ascii="Arial" w:hAnsi="Arial" w:cs="Arial"/>
          <w:b/>
          <w:noProof/>
          <w:sz w:val="22"/>
          <w:szCs w:val="22"/>
        </w:rPr>
        <w:t>Review Panel Secretary</w:t>
      </w:r>
      <w:r w:rsidRPr="003543D2">
        <w:rPr>
          <w:rFonts w:ascii="Arial" w:hAnsi="Arial" w:cs="Arial"/>
          <w:noProof/>
          <w:sz w:val="22"/>
          <w:szCs w:val="22"/>
        </w:rPr>
        <w:t xml:space="preserve"> should ensure that confirmation of this is sent to the School, including the CAO, who can then implement this change using the process detailed above. </w:t>
      </w:r>
    </w:p>
    <w:p w14:paraId="07FE4ADE" w14:textId="77777777" w:rsidR="00187313" w:rsidRPr="004A7802" w:rsidRDefault="00187313" w:rsidP="00972FF8">
      <w:pPr>
        <w:rPr>
          <w:rFonts w:ascii="Arial" w:hAnsi="Arial" w:cs="Arial"/>
        </w:rPr>
      </w:pPr>
    </w:p>
    <w:p w14:paraId="418AE61D" w14:textId="77777777" w:rsidR="00A26A27" w:rsidRPr="004A7802" w:rsidRDefault="00A26A27" w:rsidP="00972FF8">
      <w:pPr>
        <w:spacing w:after="160" w:line="259" w:lineRule="auto"/>
        <w:rPr>
          <w:rFonts w:ascii="Arial" w:hAnsi="Arial" w:cs="Arial"/>
        </w:rPr>
      </w:pPr>
      <w:r w:rsidRPr="004A7802">
        <w:rPr>
          <w:rFonts w:ascii="Arial" w:hAnsi="Arial" w:cs="Arial"/>
        </w:rPr>
        <w:br w:type="page"/>
      </w:r>
    </w:p>
    <w:p w14:paraId="58A50334" w14:textId="60BD16B9" w:rsidR="00A460BC" w:rsidRPr="00DA7593" w:rsidRDefault="00920FC9" w:rsidP="00DA7593">
      <w:pPr>
        <w:pStyle w:val="Heading2"/>
      </w:pPr>
      <w:bookmarkStart w:id="38" w:name="_Toc144731153"/>
      <w:r w:rsidRPr="00DA7593">
        <w:lastRenderedPageBreak/>
        <w:t xml:space="preserve">Appendix 1: List </w:t>
      </w:r>
      <w:r w:rsidR="004A7802" w:rsidRPr="00DA7593">
        <w:t>of</w:t>
      </w:r>
      <w:r w:rsidRPr="00DA7593">
        <w:t xml:space="preserve"> </w:t>
      </w:r>
      <w:r w:rsidR="00EE12EB" w:rsidRPr="00DA7593">
        <w:t>curriculum development</w:t>
      </w:r>
      <w:r w:rsidRPr="00DA7593">
        <w:t xml:space="preserve"> forms </w:t>
      </w:r>
      <w:r w:rsidR="004A7802" w:rsidRPr="00DA7593">
        <w:t xml:space="preserve">and associated </w:t>
      </w:r>
      <w:r w:rsidR="00BD2467" w:rsidRPr="00DA7593">
        <w:t>web links</w:t>
      </w:r>
      <w:bookmarkEnd w:id="38"/>
    </w:p>
    <w:p w14:paraId="2DB802E8" w14:textId="77777777" w:rsidR="00B64480" w:rsidRPr="00B64480" w:rsidRDefault="00B64480" w:rsidP="00B64480"/>
    <w:p w14:paraId="246046DB" w14:textId="43962914" w:rsidR="00742FD3" w:rsidRPr="00DA7593" w:rsidRDefault="004A7802" w:rsidP="00DA7593">
      <w:pPr>
        <w:rPr>
          <w:rFonts w:ascii="Arial" w:hAnsi="Arial" w:cs="Arial"/>
          <w:lang w:eastAsia="en-GB"/>
        </w:rPr>
      </w:pPr>
      <w:r w:rsidRPr="00DA7593">
        <w:rPr>
          <w:rFonts w:ascii="Arial" w:hAnsi="Arial" w:cs="Arial"/>
          <w:lang w:eastAsia="en-GB"/>
        </w:rPr>
        <w:t xml:space="preserve">The following documents </w:t>
      </w:r>
      <w:r w:rsidR="00A460BC" w:rsidRPr="00DA7593">
        <w:rPr>
          <w:rFonts w:ascii="Arial" w:hAnsi="Arial" w:cs="Arial"/>
          <w:lang w:eastAsia="en-GB"/>
        </w:rPr>
        <w:t>relating to</w:t>
      </w:r>
      <w:r w:rsidRPr="00DA7593">
        <w:rPr>
          <w:rFonts w:ascii="Arial" w:hAnsi="Arial" w:cs="Arial"/>
          <w:lang w:eastAsia="en-GB"/>
        </w:rPr>
        <w:t xml:space="preserve"> </w:t>
      </w:r>
      <w:r w:rsidRPr="00DA7593">
        <w:rPr>
          <w:rFonts w:ascii="Arial" w:hAnsi="Arial" w:cs="Arial"/>
          <w:u w:val="single"/>
          <w:lang w:eastAsia="en-GB"/>
        </w:rPr>
        <w:t>new course</w:t>
      </w:r>
      <w:r w:rsidR="00272A46" w:rsidRPr="00DA7593">
        <w:rPr>
          <w:rFonts w:ascii="Arial" w:hAnsi="Arial" w:cs="Arial"/>
          <w:u w:val="single"/>
          <w:lang w:eastAsia="en-GB"/>
        </w:rPr>
        <w:t xml:space="preserve"> and course suspension/withdrawal</w:t>
      </w:r>
      <w:r w:rsidRPr="00DA7593">
        <w:rPr>
          <w:rFonts w:ascii="Arial" w:hAnsi="Arial" w:cs="Arial"/>
          <w:u w:val="single"/>
          <w:lang w:eastAsia="en-GB"/>
        </w:rPr>
        <w:t xml:space="preserve"> proposals</w:t>
      </w:r>
      <w:r w:rsidR="00272A46" w:rsidRPr="00DA7593">
        <w:rPr>
          <w:rFonts w:ascii="Arial" w:hAnsi="Arial" w:cs="Arial"/>
          <w:lang w:eastAsia="en-GB"/>
        </w:rPr>
        <w:t xml:space="preserve"> </w:t>
      </w:r>
      <w:r w:rsidRPr="00DA7593">
        <w:rPr>
          <w:rFonts w:ascii="Arial" w:hAnsi="Arial" w:cs="Arial"/>
          <w:lang w:eastAsia="en-GB"/>
        </w:rPr>
        <w:t xml:space="preserve">can be found at this website: </w:t>
      </w:r>
      <w:hyperlink r:id="rId72" w:history="1">
        <w:r w:rsidR="00CA1949" w:rsidRPr="00DA7593">
          <w:rPr>
            <w:rStyle w:val="Hyperlink"/>
            <w:rFonts w:ascii="Arial" w:hAnsi="Arial" w:cs="Arial"/>
            <w:lang w:eastAsia="en-GB"/>
          </w:rPr>
          <w:t>http://www.sussex.ac.uk/adqe/curriculum/newcourseapproval</w:t>
        </w:r>
      </w:hyperlink>
    </w:p>
    <w:p w14:paraId="22913FCE" w14:textId="77777777" w:rsidR="000F56BA" w:rsidRPr="00DA7593" w:rsidRDefault="000F56BA" w:rsidP="00DA7593">
      <w:pPr>
        <w:rPr>
          <w:rFonts w:ascii="Arial" w:hAnsi="Arial" w:cs="Arial"/>
          <w:b/>
        </w:rPr>
      </w:pPr>
      <w:bookmarkStart w:id="39" w:name="_Toc400117341"/>
    </w:p>
    <w:p w14:paraId="3ED8627C" w14:textId="45194ECB" w:rsidR="00C578A3" w:rsidRPr="00DA7593" w:rsidRDefault="00C578A3" w:rsidP="00DA7593">
      <w:pPr>
        <w:rPr>
          <w:rFonts w:ascii="Arial" w:hAnsi="Arial" w:cs="Arial"/>
          <w:i/>
        </w:rPr>
      </w:pPr>
      <w:r w:rsidRPr="00DA7593">
        <w:rPr>
          <w:rFonts w:ascii="Arial" w:hAnsi="Arial" w:cs="Arial"/>
          <w:i/>
        </w:rPr>
        <w:t>New course</w:t>
      </w:r>
      <w:r w:rsidR="0063731B" w:rsidRPr="00DA7593">
        <w:rPr>
          <w:rFonts w:ascii="Arial" w:hAnsi="Arial" w:cs="Arial"/>
          <w:i/>
        </w:rPr>
        <w:t xml:space="preserve"> </w:t>
      </w:r>
      <w:r w:rsidR="00272A46" w:rsidRPr="00DA7593">
        <w:rPr>
          <w:rFonts w:ascii="Arial" w:hAnsi="Arial" w:cs="Arial"/>
          <w:i/>
        </w:rPr>
        <w:t>and course suspension/withdrawal</w:t>
      </w:r>
      <w:r w:rsidRPr="00DA7593">
        <w:rPr>
          <w:rFonts w:ascii="Arial" w:hAnsi="Arial" w:cs="Arial"/>
          <w:i/>
        </w:rPr>
        <w:t xml:space="preserve"> proposal</w:t>
      </w:r>
      <w:r w:rsidR="00EF2B91" w:rsidRPr="00DA7593">
        <w:rPr>
          <w:rFonts w:ascii="Arial" w:hAnsi="Arial" w:cs="Arial"/>
          <w:i/>
        </w:rPr>
        <w:t xml:space="preserve"> forms</w:t>
      </w:r>
    </w:p>
    <w:p w14:paraId="357FA05A" w14:textId="3517C313" w:rsidR="000F56BA" w:rsidRPr="00DA7593" w:rsidRDefault="000F56BA" w:rsidP="00DA7593">
      <w:pPr>
        <w:rPr>
          <w:rFonts w:ascii="Arial" w:hAnsi="Arial" w:cs="Arial"/>
          <w:b/>
        </w:rPr>
      </w:pPr>
      <w:r w:rsidRPr="00DA7593">
        <w:rPr>
          <w:rFonts w:ascii="Arial" w:hAnsi="Arial" w:cs="Arial"/>
        </w:rPr>
        <w:t xml:space="preserve">Stage 1 Course Proposal for PAC </w:t>
      </w:r>
      <w:bookmarkEnd w:id="39"/>
    </w:p>
    <w:p w14:paraId="744A3447" w14:textId="1069133D" w:rsidR="000F56BA" w:rsidRPr="00DA7593" w:rsidRDefault="000F56BA" w:rsidP="00DA7593">
      <w:pPr>
        <w:rPr>
          <w:rFonts w:ascii="Arial" w:hAnsi="Arial" w:cs="Arial"/>
          <w:b/>
        </w:rPr>
      </w:pPr>
      <w:bookmarkStart w:id="40" w:name="_Toc400117343"/>
      <w:r w:rsidRPr="00DA7593">
        <w:rPr>
          <w:rFonts w:ascii="Arial" w:hAnsi="Arial" w:cs="Arial"/>
        </w:rPr>
        <w:t>Stage 2 Course Proposal for PAC</w:t>
      </w:r>
      <w:bookmarkEnd w:id="40"/>
    </w:p>
    <w:p w14:paraId="420AA7C9" w14:textId="195459F1" w:rsidR="00EF2B91" w:rsidRPr="00DA7593" w:rsidRDefault="00EF2B91" w:rsidP="00DA7593">
      <w:pPr>
        <w:rPr>
          <w:rFonts w:ascii="Arial" w:hAnsi="Arial" w:cs="Arial"/>
        </w:rPr>
      </w:pPr>
      <w:r w:rsidRPr="00DA7593">
        <w:rPr>
          <w:rFonts w:ascii="Arial" w:hAnsi="Arial" w:cs="Arial"/>
        </w:rPr>
        <w:t>New Course Proposal BSMS</w:t>
      </w:r>
    </w:p>
    <w:p w14:paraId="1CA765E3" w14:textId="77777777" w:rsidR="00EF2B91" w:rsidRPr="00DA7593" w:rsidRDefault="00EF2B91" w:rsidP="00DA7593">
      <w:pPr>
        <w:rPr>
          <w:rFonts w:ascii="Arial" w:hAnsi="Arial" w:cs="Arial"/>
          <w:b/>
        </w:rPr>
      </w:pPr>
      <w:r w:rsidRPr="00DA7593">
        <w:rPr>
          <w:rFonts w:ascii="Arial" w:hAnsi="Arial" w:cs="Arial"/>
        </w:rPr>
        <w:t>New Pathway Proposal – 60 credits</w:t>
      </w:r>
    </w:p>
    <w:p w14:paraId="0443FFB5" w14:textId="3AEFFAC3" w:rsidR="00EF2B91" w:rsidRPr="00DA7593" w:rsidRDefault="00EF2B91" w:rsidP="00DA7593">
      <w:pPr>
        <w:rPr>
          <w:rFonts w:ascii="Arial" w:hAnsi="Arial" w:cs="Arial"/>
        </w:rPr>
      </w:pPr>
      <w:r w:rsidRPr="00DA7593">
        <w:rPr>
          <w:rFonts w:ascii="Arial" w:hAnsi="Arial" w:cs="Arial"/>
        </w:rPr>
        <w:t>New Minor Proposal – 90 credits</w:t>
      </w:r>
    </w:p>
    <w:p w14:paraId="7193B0D3" w14:textId="55DDF8ED" w:rsidR="000F56BA" w:rsidRPr="00DA7593" w:rsidRDefault="000F56BA" w:rsidP="00DA7593">
      <w:pPr>
        <w:rPr>
          <w:rFonts w:ascii="Arial" w:hAnsi="Arial" w:cs="Arial"/>
          <w:b/>
        </w:rPr>
      </w:pPr>
      <w:bookmarkStart w:id="41" w:name="_Toc400117348"/>
      <w:r w:rsidRPr="00DA7593">
        <w:rPr>
          <w:rFonts w:ascii="Arial" w:hAnsi="Arial" w:cs="Arial"/>
        </w:rPr>
        <w:t>Proposal to suspend/withdraw a course/pathway</w:t>
      </w:r>
      <w:bookmarkEnd w:id="41"/>
    </w:p>
    <w:p w14:paraId="3FA3720A" w14:textId="237E8E7B" w:rsidR="004E2D27" w:rsidRPr="00DA7593" w:rsidRDefault="61CB4885" w:rsidP="00DA7593">
      <w:pPr>
        <w:rPr>
          <w:rFonts w:ascii="Arial" w:hAnsi="Arial" w:cs="Arial"/>
          <w:b/>
          <w:bCs/>
        </w:rPr>
      </w:pPr>
      <w:r w:rsidRPr="00DA7593">
        <w:rPr>
          <w:rFonts w:ascii="Arial" w:hAnsi="Arial" w:cs="Arial"/>
        </w:rPr>
        <w:t>Proposal to amend a Course or Pathway title</w:t>
      </w:r>
    </w:p>
    <w:p w14:paraId="5797AAE1" w14:textId="7E4A48E9" w:rsidR="61CB4885" w:rsidRPr="00DA7593" w:rsidRDefault="61CB4885" w:rsidP="00DA7593">
      <w:pPr>
        <w:rPr>
          <w:rFonts w:ascii="Arial" w:hAnsi="Arial" w:cs="Arial"/>
          <w:b/>
          <w:bCs/>
        </w:rPr>
      </w:pPr>
      <w:r w:rsidRPr="00DA7593">
        <w:rPr>
          <w:rFonts w:ascii="Arial" w:hAnsi="Arial" w:cs="Arial"/>
        </w:rPr>
        <w:t xml:space="preserve">Proposal to add or change a Mode of </w:t>
      </w:r>
      <w:r w:rsidR="00272A46" w:rsidRPr="00DA7593">
        <w:rPr>
          <w:rFonts w:ascii="Arial" w:hAnsi="Arial" w:cs="Arial"/>
        </w:rPr>
        <w:t>Study</w:t>
      </w:r>
    </w:p>
    <w:p w14:paraId="1F8EF1ED" w14:textId="77777777" w:rsidR="00272A46" w:rsidRPr="00DA7593" w:rsidRDefault="00272A46" w:rsidP="00DA7593">
      <w:pPr>
        <w:rPr>
          <w:rFonts w:ascii="Arial" w:hAnsi="Arial" w:cs="Arial"/>
        </w:rPr>
      </w:pPr>
    </w:p>
    <w:p w14:paraId="49E3E47E" w14:textId="77777777" w:rsidR="00272A46" w:rsidRPr="00DA7593" w:rsidRDefault="00272A46" w:rsidP="00DA7593">
      <w:pPr>
        <w:rPr>
          <w:rFonts w:ascii="Arial" w:hAnsi="Arial" w:cs="Arial"/>
        </w:rPr>
      </w:pPr>
      <w:r w:rsidRPr="00DA7593">
        <w:rPr>
          <w:rFonts w:ascii="Arial" w:hAnsi="Arial" w:cs="Arial"/>
        </w:rPr>
        <w:t xml:space="preserve">The following documents relating to </w:t>
      </w:r>
      <w:r w:rsidRPr="00DA7593">
        <w:rPr>
          <w:rFonts w:ascii="Arial" w:hAnsi="Arial" w:cs="Arial"/>
          <w:u w:val="single"/>
        </w:rPr>
        <w:t>course validations</w:t>
      </w:r>
      <w:r w:rsidRPr="00DA7593">
        <w:rPr>
          <w:rFonts w:ascii="Arial" w:hAnsi="Arial" w:cs="Arial"/>
        </w:rPr>
        <w:t xml:space="preserve"> can be found at this website: </w:t>
      </w:r>
      <w:hyperlink r:id="rId73" w:history="1">
        <w:r w:rsidRPr="00DA7593">
          <w:rPr>
            <w:rStyle w:val="Hyperlink"/>
            <w:rFonts w:ascii="Arial" w:hAnsi="Arial" w:cs="Arial"/>
          </w:rPr>
          <w:t>https://www.sussex.ac.uk/adqe/curriculum/validation</w:t>
        </w:r>
      </w:hyperlink>
    </w:p>
    <w:p w14:paraId="457EBF4C" w14:textId="77777777" w:rsidR="00272A46" w:rsidRPr="00DA7593" w:rsidRDefault="00272A46" w:rsidP="00DA7593">
      <w:pPr>
        <w:rPr>
          <w:rFonts w:ascii="Arial" w:hAnsi="Arial" w:cs="Arial"/>
          <w:i/>
        </w:rPr>
      </w:pPr>
    </w:p>
    <w:p w14:paraId="7CBC90C0" w14:textId="3CEBC8B1" w:rsidR="004A7802" w:rsidRPr="00DA7593" w:rsidRDefault="00C578A3" w:rsidP="00DA7593">
      <w:pPr>
        <w:rPr>
          <w:rFonts w:ascii="Arial" w:hAnsi="Arial" w:cs="Arial"/>
          <w:i/>
        </w:rPr>
      </w:pPr>
      <w:r w:rsidRPr="00DA7593">
        <w:rPr>
          <w:rFonts w:ascii="Arial" w:hAnsi="Arial" w:cs="Arial"/>
          <w:i/>
        </w:rPr>
        <w:t>Validations</w:t>
      </w:r>
    </w:p>
    <w:p w14:paraId="13905EBD" w14:textId="41E87B28" w:rsidR="000F56BA" w:rsidRPr="00DA7593" w:rsidRDefault="61CB4885" w:rsidP="00DA7593">
      <w:pPr>
        <w:rPr>
          <w:rFonts w:ascii="Arial" w:hAnsi="Arial" w:cs="Arial"/>
          <w:b/>
          <w:bCs/>
        </w:rPr>
      </w:pPr>
      <w:r w:rsidRPr="00DA7593">
        <w:rPr>
          <w:rFonts w:ascii="Arial" w:hAnsi="Arial" w:cs="Arial"/>
        </w:rPr>
        <w:t>New Course Specification</w:t>
      </w:r>
    </w:p>
    <w:p w14:paraId="619D4F72" w14:textId="69D25E2A" w:rsidR="61CB4885" w:rsidRPr="00DA7593" w:rsidRDefault="00272A46" w:rsidP="00DA7593">
      <w:pPr>
        <w:rPr>
          <w:rFonts w:ascii="Arial" w:hAnsi="Arial" w:cs="Arial"/>
          <w:b/>
          <w:bCs/>
        </w:rPr>
      </w:pPr>
      <w:r w:rsidRPr="00DA7593">
        <w:rPr>
          <w:rFonts w:ascii="Arial" w:hAnsi="Arial" w:cs="Arial"/>
        </w:rPr>
        <w:t xml:space="preserve">Course </w:t>
      </w:r>
      <w:r w:rsidR="61CB4885" w:rsidRPr="00DA7593">
        <w:rPr>
          <w:rFonts w:ascii="Arial" w:hAnsi="Arial" w:cs="Arial"/>
        </w:rPr>
        <w:t>Resources Form</w:t>
      </w:r>
    </w:p>
    <w:p w14:paraId="36E24D9A" w14:textId="0620AD54" w:rsidR="000F56BA" w:rsidRPr="00DA7593" w:rsidRDefault="004E2D27" w:rsidP="00DA7593">
      <w:pPr>
        <w:rPr>
          <w:rFonts w:ascii="Arial" w:hAnsi="Arial" w:cs="Arial"/>
          <w:b/>
        </w:rPr>
      </w:pPr>
      <w:r w:rsidRPr="00DA7593">
        <w:rPr>
          <w:rFonts w:ascii="Arial" w:hAnsi="Arial" w:cs="Arial"/>
        </w:rPr>
        <w:t>Module Form</w:t>
      </w:r>
    </w:p>
    <w:p w14:paraId="6F644A03" w14:textId="77777777" w:rsidR="00272A46" w:rsidRPr="00DA7593" w:rsidRDefault="00272A46" w:rsidP="00DA7593">
      <w:pPr>
        <w:rPr>
          <w:rFonts w:ascii="Arial" w:hAnsi="Arial" w:cs="Arial"/>
        </w:rPr>
      </w:pPr>
    </w:p>
    <w:p w14:paraId="0B12096E" w14:textId="5E15E5A4" w:rsidR="00CA1949" w:rsidRPr="00DA7593" w:rsidRDefault="004A7802" w:rsidP="00DA7593">
      <w:pPr>
        <w:rPr>
          <w:rFonts w:ascii="Arial" w:hAnsi="Arial" w:cs="Arial"/>
          <w:lang w:eastAsia="en-GB"/>
        </w:rPr>
      </w:pPr>
      <w:r w:rsidRPr="00DA7593">
        <w:rPr>
          <w:rFonts w:ascii="Arial" w:hAnsi="Arial" w:cs="Arial"/>
          <w:lang w:eastAsia="en-GB"/>
        </w:rPr>
        <w:t xml:space="preserve">The following documents </w:t>
      </w:r>
      <w:r w:rsidR="00A460BC" w:rsidRPr="00DA7593">
        <w:rPr>
          <w:rFonts w:ascii="Arial" w:hAnsi="Arial" w:cs="Arial"/>
          <w:lang w:eastAsia="en-GB"/>
        </w:rPr>
        <w:t>relating to</w:t>
      </w:r>
      <w:r w:rsidRPr="00DA7593">
        <w:rPr>
          <w:rFonts w:ascii="Arial" w:hAnsi="Arial" w:cs="Arial"/>
          <w:lang w:eastAsia="en-GB"/>
        </w:rPr>
        <w:t xml:space="preserve"> </w:t>
      </w:r>
      <w:r w:rsidR="00A460BC" w:rsidRPr="00DA7593">
        <w:rPr>
          <w:rFonts w:ascii="Arial" w:hAnsi="Arial" w:cs="Arial"/>
          <w:u w:val="single"/>
          <w:lang w:eastAsia="en-GB"/>
        </w:rPr>
        <w:t>curriculum development</w:t>
      </w:r>
      <w:r w:rsidR="00A460BC" w:rsidRPr="00DA7593">
        <w:rPr>
          <w:rFonts w:ascii="Arial" w:hAnsi="Arial" w:cs="Arial"/>
          <w:lang w:eastAsia="en-GB"/>
        </w:rPr>
        <w:t xml:space="preserve"> </w:t>
      </w:r>
      <w:r w:rsidRPr="00DA7593">
        <w:rPr>
          <w:rFonts w:ascii="Arial" w:hAnsi="Arial" w:cs="Arial"/>
          <w:lang w:eastAsia="en-GB"/>
        </w:rPr>
        <w:t>can be found at this website</w:t>
      </w:r>
      <w:r w:rsidR="00742FD3" w:rsidRPr="00DA7593">
        <w:rPr>
          <w:rFonts w:ascii="Arial" w:hAnsi="Arial" w:cs="Arial"/>
          <w:lang w:eastAsia="en-GB"/>
        </w:rPr>
        <w:t xml:space="preserve">: </w:t>
      </w:r>
      <w:hyperlink r:id="rId74" w:history="1">
        <w:r w:rsidR="00CA1949" w:rsidRPr="00DA7593">
          <w:rPr>
            <w:rStyle w:val="Hyperlink"/>
            <w:rFonts w:ascii="Arial" w:hAnsi="Arial" w:cs="Arial"/>
            <w:lang w:eastAsia="en-GB"/>
          </w:rPr>
          <w:t>http://www.sussex.ac.uk/adqe/curriculum/curriculumdevelopment</w:t>
        </w:r>
      </w:hyperlink>
    </w:p>
    <w:p w14:paraId="48E857D6" w14:textId="77777777" w:rsidR="00920FC9" w:rsidRPr="00DA7593" w:rsidRDefault="00920FC9" w:rsidP="00DA7593">
      <w:pPr>
        <w:rPr>
          <w:rFonts w:ascii="Arial" w:hAnsi="Arial" w:cs="Arial"/>
        </w:rPr>
      </w:pPr>
    </w:p>
    <w:p w14:paraId="7DCA163B" w14:textId="6AAD62B6" w:rsidR="00742FD3" w:rsidRPr="00DA7593" w:rsidRDefault="004E2D27" w:rsidP="00DA7593">
      <w:pPr>
        <w:rPr>
          <w:rFonts w:ascii="Arial" w:hAnsi="Arial" w:cs="Arial"/>
          <w:b/>
        </w:rPr>
      </w:pPr>
      <w:r w:rsidRPr="00DA7593">
        <w:rPr>
          <w:rFonts w:ascii="Arial" w:hAnsi="Arial" w:cs="Arial"/>
        </w:rPr>
        <w:t>Module Form</w:t>
      </w:r>
    </w:p>
    <w:p w14:paraId="18B0CEF0" w14:textId="1A93B946" w:rsidR="004E2D27" w:rsidRPr="00DA7593" w:rsidRDefault="004E2D27" w:rsidP="00DA7593">
      <w:pPr>
        <w:rPr>
          <w:rFonts w:ascii="Arial" w:hAnsi="Arial" w:cs="Arial"/>
          <w:b/>
        </w:rPr>
      </w:pPr>
      <w:r w:rsidRPr="00DA7593">
        <w:rPr>
          <w:rFonts w:ascii="Arial" w:hAnsi="Arial" w:cs="Arial"/>
        </w:rPr>
        <w:t>Course change form</w:t>
      </w:r>
    </w:p>
    <w:p w14:paraId="4CC3D111" w14:textId="27A1BE5F" w:rsidR="00742FD3" w:rsidRPr="00DA7593" w:rsidRDefault="00742FD3" w:rsidP="00DA7593">
      <w:pPr>
        <w:rPr>
          <w:rFonts w:ascii="Arial" w:hAnsi="Arial" w:cs="Arial"/>
          <w:b/>
        </w:rPr>
      </w:pPr>
      <w:bookmarkStart w:id="42" w:name="_Toc400117354"/>
      <w:r w:rsidRPr="00DA7593">
        <w:rPr>
          <w:rFonts w:ascii="Arial" w:hAnsi="Arial" w:cs="Arial"/>
        </w:rPr>
        <w:t>Proposal for a Major Change to a Course or Pathway</w:t>
      </w:r>
      <w:bookmarkEnd w:id="42"/>
    </w:p>
    <w:p w14:paraId="552BD1BB" w14:textId="77777777" w:rsidR="00920FC9" w:rsidRPr="00DA7593" w:rsidRDefault="00920FC9" w:rsidP="00DA7593">
      <w:pPr>
        <w:rPr>
          <w:rFonts w:ascii="Arial" w:hAnsi="Arial" w:cs="Arial"/>
        </w:rPr>
      </w:pPr>
    </w:p>
    <w:p w14:paraId="61CA684D" w14:textId="4F48EE5D" w:rsidR="004A7802" w:rsidRDefault="004A22AD" w:rsidP="00DA7593">
      <w:pPr>
        <w:rPr>
          <w:rFonts w:ascii="Arial" w:hAnsi="Arial" w:cs="Arial"/>
        </w:rPr>
      </w:pPr>
      <w:r w:rsidRPr="00DA7593">
        <w:rPr>
          <w:rFonts w:ascii="Arial" w:hAnsi="Arial" w:cs="Arial"/>
        </w:rPr>
        <w:t xml:space="preserve">Documents relating to variations of study can be found at this website </w:t>
      </w:r>
      <w:hyperlink r:id="rId75" w:history="1">
        <w:r w:rsidRPr="00DA7593">
          <w:rPr>
            <w:rStyle w:val="Hyperlink"/>
            <w:rFonts w:ascii="Arial" w:hAnsi="Arial" w:cs="Arial"/>
          </w:rPr>
          <w:t>http://www.sussex.ac.uk/adqe/curriculum/variation-of-study</w:t>
        </w:r>
      </w:hyperlink>
      <w:r>
        <w:rPr>
          <w:rFonts w:ascii="Arial" w:hAnsi="Arial" w:cs="Arial"/>
        </w:rPr>
        <w:t xml:space="preserve"> </w:t>
      </w:r>
      <w:r w:rsidR="004A7802">
        <w:rPr>
          <w:rFonts w:ascii="Arial" w:hAnsi="Arial" w:cs="Arial"/>
        </w:rPr>
        <w:br w:type="page"/>
      </w:r>
    </w:p>
    <w:p w14:paraId="02E7988A" w14:textId="03560447" w:rsidR="00920FC9" w:rsidRPr="00DA7593" w:rsidRDefault="00920FC9" w:rsidP="00DA7593">
      <w:pPr>
        <w:pStyle w:val="Heading2"/>
      </w:pPr>
      <w:bookmarkStart w:id="43" w:name="_Toc144731154"/>
      <w:r w:rsidRPr="00DA7593">
        <w:lastRenderedPageBreak/>
        <w:t>Appendix 2: Reference doc</w:t>
      </w:r>
      <w:r w:rsidR="004A7802" w:rsidRPr="00DA7593">
        <w:t xml:space="preserve">uments for </w:t>
      </w:r>
      <w:r w:rsidR="00EE12EB" w:rsidRPr="00DA7593">
        <w:t>curriculum development</w:t>
      </w:r>
      <w:bookmarkEnd w:id="43"/>
    </w:p>
    <w:p w14:paraId="23B172EB" w14:textId="77777777" w:rsidR="00B64480" w:rsidRPr="00B64480" w:rsidRDefault="00B64480" w:rsidP="00B64480"/>
    <w:tbl>
      <w:tblPr>
        <w:tblStyle w:val="TableGrid"/>
        <w:tblW w:w="9209" w:type="dxa"/>
        <w:tblLook w:val="04A0" w:firstRow="1" w:lastRow="0" w:firstColumn="1" w:lastColumn="0" w:noHBand="0" w:noVBand="1"/>
      </w:tblPr>
      <w:tblGrid>
        <w:gridCol w:w="2576"/>
        <w:gridCol w:w="2021"/>
        <w:gridCol w:w="18"/>
        <w:gridCol w:w="4594"/>
      </w:tblGrid>
      <w:tr w:rsidR="00920FC9" w14:paraId="1D2098D9" w14:textId="77777777" w:rsidTr="0067678B">
        <w:tc>
          <w:tcPr>
            <w:tcW w:w="2576" w:type="dxa"/>
          </w:tcPr>
          <w:p w14:paraId="14A5035B" w14:textId="77777777" w:rsidR="00920FC9" w:rsidRPr="00BC75E8" w:rsidRDefault="00920FC9" w:rsidP="00972FF8">
            <w:pPr>
              <w:rPr>
                <w:b/>
              </w:rPr>
            </w:pPr>
            <w:r w:rsidRPr="00BC75E8">
              <w:rPr>
                <w:b/>
              </w:rPr>
              <w:t>Document</w:t>
            </w:r>
          </w:p>
        </w:tc>
        <w:tc>
          <w:tcPr>
            <w:tcW w:w="2021" w:type="dxa"/>
          </w:tcPr>
          <w:p w14:paraId="197E6BE3" w14:textId="77777777" w:rsidR="00920FC9" w:rsidRPr="00BC75E8" w:rsidRDefault="00920FC9" w:rsidP="00972FF8">
            <w:pPr>
              <w:rPr>
                <w:b/>
              </w:rPr>
            </w:pPr>
            <w:r w:rsidRPr="00BC75E8">
              <w:rPr>
                <w:b/>
              </w:rPr>
              <w:t>Published by</w:t>
            </w:r>
          </w:p>
        </w:tc>
        <w:tc>
          <w:tcPr>
            <w:tcW w:w="4612" w:type="dxa"/>
            <w:gridSpan w:val="2"/>
          </w:tcPr>
          <w:p w14:paraId="21FDB54A" w14:textId="77777777" w:rsidR="00920FC9" w:rsidRPr="00BC75E8" w:rsidRDefault="00920FC9" w:rsidP="00972FF8">
            <w:pPr>
              <w:rPr>
                <w:b/>
              </w:rPr>
            </w:pPr>
            <w:r w:rsidRPr="00BC75E8">
              <w:rPr>
                <w:b/>
              </w:rPr>
              <w:t>Relevance</w:t>
            </w:r>
          </w:p>
        </w:tc>
      </w:tr>
      <w:tr w:rsidR="00CA1949" w:rsidRPr="004A7802" w14:paraId="628F873A" w14:textId="77777777" w:rsidTr="0067678B">
        <w:tc>
          <w:tcPr>
            <w:tcW w:w="2576" w:type="dxa"/>
          </w:tcPr>
          <w:p w14:paraId="069482D2" w14:textId="66723713" w:rsidR="00CA1949" w:rsidRPr="00CA1949" w:rsidRDefault="00EE12EB" w:rsidP="00972FF8">
            <w:pPr>
              <w:rPr>
                <w:rFonts w:ascii="Arial" w:hAnsi="Arial" w:cs="Arial"/>
              </w:rPr>
            </w:pPr>
            <w:r>
              <w:rPr>
                <w:rFonts w:ascii="Arial" w:hAnsi="Arial" w:cs="Arial"/>
              </w:rPr>
              <w:t xml:space="preserve">Curriculum </w:t>
            </w:r>
            <w:r w:rsidR="00582DAF">
              <w:rPr>
                <w:rFonts w:ascii="Arial" w:hAnsi="Arial" w:cs="Arial"/>
              </w:rPr>
              <w:t>D</w:t>
            </w:r>
            <w:r>
              <w:rPr>
                <w:rFonts w:ascii="Arial" w:hAnsi="Arial" w:cs="Arial"/>
              </w:rPr>
              <w:t>evelopment</w:t>
            </w:r>
            <w:r w:rsidR="00CA1949" w:rsidRPr="00CA1949">
              <w:rPr>
                <w:rFonts w:ascii="Arial" w:hAnsi="Arial" w:cs="Arial"/>
              </w:rPr>
              <w:t xml:space="preserve"> Handbook</w:t>
            </w:r>
          </w:p>
        </w:tc>
        <w:tc>
          <w:tcPr>
            <w:tcW w:w="2021" w:type="dxa"/>
          </w:tcPr>
          <w:p w14:paraId="0A6B586E" w14:textId="143AA856" w:rsidR="00CA1949" w:rsidRPr="00CA1949" w:rsidRDefault="00EF3A8D" w:rsidP="00972FF8">
            <w:pPr>
              <w:rPr>
                <w:rFonts w:ascii="Arial" w:hAnsi="Arial" w:cs="Arial"/>
              </w:rPr>
            </w:pPr>
            <w:r>
              <w:rPr>
                <w:rFonts w:ascii="Arial" w:hAnsi="Arial" w:cs="Arial"/>
              </w:rPr>
              <w:t>AQP</w:t>
            </w:r>
            <w:r w:rsidR="00CA1949" w:rsidRPr="00CA1949">
              <w:rPr>
                <w:rFonts w:ascii="Arial" w:hAnsi="Arial" w:cs="Arial"/>
              </w:rPr>
              <w:t>, University of Sussex</w:t>
            </w:r>
          </w:p>
        </w:tc>
        <w:tc>
          <w:tcPr>
            <w:tcW w:w="4612" w:type="dxa"/>
            <w:gridSpan w:val="2"/>
          </w:tcPr>
          <w:p w14:paraId="532C38E5" w14:textId="6B94F234" w:rsidR="00CA1949" w:rsidRPr="00CA1949" w:rsidRDefault="00CA1949" w:rsidP="00972FF8">
            <w:pPr>
              <w:rPr>
                <w:rFonts w:ascii="Arial" w:hAnsi="Arial" w:cs="Arial"/>
              </w:rPr>
            </w:pPr>
            <w:r w:rsidRPr="00CA1949">
              <w:rPr>
                <w:rFonts w:ascii="Arial" w:hAnsi="Arial" w:cs="Arial"/>
              </w:rPr>
              <w:t>This handbook provides detail on how new course and pathway approval, validation of new courses, and curriculum development operate at the University.</w:t>
            </w:r>
          </w:p>
        </w:tc>
      </w:tr>
      <w:tr w:rsidR="00CA1949" w:rsidRPr="004A7802" w14:paraId="70DC1DB0" w14:textId="77777777" w:rsidTr="0067678B">
        <w:tc>
          <w:tcPr>
            <w:tcW w:w="2576" w:type="dxa"/>
          </w:tcPr>
          <w:p w14:paraId="7E8D7D2A" w14:textId="5D1C35CB" w:rsidR="00CA1949" w:rsidRPr="004A7802" w:rsidRDefault="00CA1949" w:rsidP="00972FF8">
            <w:pPr>
              <w:rPr>
                <w:rFonts w:ascii="Arial" w:hAnsi="Arial" w:cs="Arial"/>
              </w:rPr>
            </w:pPr>
            <w:r w:rsidRPr="004A7802">
              <w:rPr>
                <w:rFonts w:ascii="Arial" w:hAnsi="Arial" w:cs="Arial"/>
              </w:rPr>
              <w:t>Academic Framework</w:t>
            </w:r>
          </w:p>
        </w:tc>
        <w:tc>
          <w:tcPr>
            <w:tcW w:w="2021" w:type="dxa"/>
          </w:tcPr>
          <w:p w14:paraId="1507BCA2" w14:textId="2958A7DC" w:rsidR="00CA1949" w:rsidRPr="004A7802" w:rsidRDefault="00EF3A8D" w:rsidP="00972FF8">
            <w:pPr>
              <w:rPr>
                <w:rFonts w:ascii="Arial" w:hAnsi="Arial" w:cs="Arial"/>
              </w:rPr>
            </w:pPr>
            <w:r>
              <w:rPr>
                <w:rFonts w:ascii="Arial" w:hAnsi="Arial" w:cs="Arial"/>
              </w:rPr>
              <w:t>AQP</w:t>
            </w:r>
            <w:r w:rsidR="00CA1949" w:rsidRPr="004A7802">
              <w:rPr>
                <w:rFonts w:ascii="Arial" w:hAnsi="Arial" w:cs="Arial"/>
              </w:rPr>
              <w:t>, University of Sussex</w:t>
            </w:r>
          </w:p>
        </w:tc>
        <w:tc>
          <w:tcPr>
            <w:tcW w:w="4612" w:type="dxa"/>
            <w:gridSpan w:val="2"/>
          </w:tcPr>
          <w:p w14:paraId="64DC41FB" w14:textId="60E6E893" w:rsidR="00CA1949" w:rsidRPr="004A7802" w:rsidRDefault="00CA1949" w:rsidP="00972FF8">
            <w:pPr>
              <w:rPr>
                <w:rFonts w:ascii="Arial" w:hAnsi="Arial" w:cs="Arial"/>
              </w:rPr>
            </w:pPr>
            <w:r w:rsidRPr="004A7802">
              <w:rPr>
                <w:rFonts w:ascii="Arial" w:hAnsi="Arial" w:cs="Arial"/>
              </w:rPr>
              <w:t xml:space="preserve">Staff can refer to the Framework to understand the approved structures for courses at the University. </w:t>
            </w:r>
          </w:p>
        </w:tc>
      </w:tr>
      <w:tr w:rsidR="00920FC9" w:rsidRPr="004A7802" w14:paraId="6D659CE4" w14:textId="77777777" w:rsidTr="0067678B">
        <w:tc>
          <w:tcPr>
            <w:tcW w:w="2576" w:type="dxa"/>
          </w:tcPr>
          <w:p w14:paraId="37439456" w14:textId="77777777" w:rsidR="00920FC9" w:rsidRPr="004A7802" w:rsidRDefault="00920FC9" w:rsidP="00972FF8">
            <w:pPr>
              <w:rPr>
                <w:rFonts w:ascii="Arial" w:hAnsi="Arial" w:cs="Arial"/>
              </w:rPr>
            </w:pPr>
            <w:r w:rsidRPr="004A7802">
              <w:rPr>
                <w:rFonts w:ascii="Arial" w:hAnsi="Arial" w:cs="Arial"/>
              </w:rPr>
              <w:t>Examinations and Assessment Handbook</w:t>
            </w:r>
          </w:p>
        </w:tc>
        <w:tc>
          <w:tcPr>
            <w:tcW w:w="2021" w:type="dxa"/>
          </w:tcPr>
          <w:p w14:paraId="369E8008" w14:textId="492C7ABD" w:rsidR="00920FC9" w:rsidRPr="004A7802" w:rsidRDefault="00EF3A8D" w:rsidP="00972FF8">
            <w:pPr>
              <w:rPr>
                <w:rFonts w:ascii="Arial" w:hAnsi="Arial" w:cs="Arial"/>
              </w:rPr>
            </w:pPr>
            <w:r>
              <w:rPr>
                <w:rFonts w:ascii="Arial" w:hAnsi="Arial" w:cs="Arial"/>
              </w:rPr>
              <w:t>Student Administration</w:t>
            </w:r>
            <w:r w:rsidR="00920FC9" w:rsidRPr="004A7802">
              <w:rPr>
                <w:rFonts w:ascii="Arial" w:hAnsi="Arial" w:cs="Arial"/>
              </w:rPr>
              <w:t>, University of Sussex</w:t>
            </w:r>
          </w:p>
        </w:tc>
        <w:tc>
          <w:tcPr>
            <w:tcW w:w="4612" w:type="dxa"/>
            <w:gridSpan w:val="2"/>
          </w:tcPr>
          <w:p w14:paraId="79A2961C" w14:textId="170A06F4" w:rsidR="00920FC9" w:rsidRPr="004A7802" w:rsidRDefault="00920FC9" w:rsidP="004A22AD">
            <w:pPr>
              <w:rPr>
                <w:rFonts w:ascii="Arial" w:hAnsi="Arial" w:cs="Arial"/>
              </w:rPr>
            </w:pPr>
            <w:r w:rsidRPr="004A7802">
              <w:rPr>
                <w:rFonts w:ascii="Arial" w:hAnsi="Arial" w:cs="Arial"/>
              </w:rPr>
              <w:t>This handbook provides details on how assessment should operate at the University. Proposed development should conform to the principles and regulations contained within this document.</w:t>
            </w:r>
          </w:p>
        </w:tc>
      </w:tr>
      <w:tr w:rsidR="00920FC9" w:rsidRPr="004A7802" w14:paraId="4960FD6C" w14:textId="77777777" w:rsidTr="0067678B">
        <w:tc>
          <w:tcPr>
            <w:tcW w:w="2576" w:type="dxa"/>
          </w:tcPr>
          <w:p w14:paraId="039E5BAC" w14:textId="77777777" w:rsidR="00920FC9" w:rsidRPr="004A7802" w:rsidRDefault="00920FC9" w:rsidP="00972FF8">
            <w:pPr>
              <w:rPr>
                <w:rFonts w:ascii="Arial" w:hAnsi="Arial" w:cs="Arial"/>
              </w:rPr>
            </w:pPr>
            <w:r w:rsidRPr="004A7802">
              <w:rPr>
                <w:rFonts w:ascii="Arial" w:hAnsi="Arial" w:cs="Arial"/>
              </w:rPr>
              <w:t>Modes of assessment</w:t>
            </w:r>
          </w:p>
        </w:tc>
        <w:tc>
          <w:tcPr>
            <w:tcW w:w="2021" w:type="dxa"/>
          </w:tcPr>
          <w:p w14:paraId="6D2F83F0" w14:textId="4A6D7A01" w:rsidR="00920FC9" w:rsidRPr="004A7802" w:rsidRDefault="00EF3A8D" w:rsidP="00972FF8">
            <w:pPr>
              <w:rPr>
                <w:rFonts w:ascii="Arial" w:hAnsi="Arial" w:cs="Arial"/>
              </w:rPr>
            </w:pPr>
            <w:r>
              <w:rPr>
                <w:rFonts w:ascii="Arial" w:hAnsi="Arial" w:cs="Arial"/>
              </w:rPr>
              <w:t>AQP</w:t>
            </w:r>
            <w:r w:rsidR="00920FC9" w:rsidRPr="004A7802">
              <w:rPr>
                <w:rFonts w:ascii="Arial" w:hAnsi="Arial" w:cs="Arial"/>
              </w:rPr>
              <w:t>, University of Sussex</w:t>
            </w:r>
          </w:p>
        </w:tc>
        <w:tc>
          <w:tcPr>
            <w:tcW w:w="4612" w:type="dxa"/>
            <w:gridSpan w:val="2"/>
          </w:tcPr>
          <w:p w14:paraId="52E57FB4" w14:textId="77777777" w:rsidR="00920FC9" w:rsidRPr="004A7802" w:rsidRDefault="00920FC9" w:rsidP="00972FF8">
            <w:pPr>
              <w:rPr>
                <w:rFonts w:ascii="Arial" w:hAnsi="Arial" w:cs="Arial"/>
              </w:rPr>
            </w:pPr>
            <w:r w:rsidRPr="004A7802">
              <w:rPr>
                <w:rFonts w:ascii="Arial" w:hAnsi="Arial" w:cs="Arial"/>
              </w:rPr>
              <w:t>Provides a list of the approved modes of assessment that can be offered to students as part of a course.</w:t>
            </w:r>
          </w:p>
        </w:tc>
      </w:tr>
      <w:tr w:rsidR="00920FC9" w:rsidRPr="004A7802" w14:paraId="36CCF2C8" w14:textId="77777777" w:rsidTr="0067678B">
        <w:tc>
          <w:tcPr>
            <w:tcW w:w="9209" w:type="dxa"/>
            <w:gridSpan w:val="4"/>
          </w:tcPr>
          <w:p w14:paraId="7E6654B7" w14:textId="4D75C2F2" w:rsidR="00920FC9" w:rsidRPr="004A7802" w:rsidRDefault="00920FC9" w:rsidP="00972FF8">
            <w:pPr>
              <w:spacing w:after="120"/>
              <w:rPr>
                <w:rFonts w:ascii="Arial" w:hAnsi="Arial" w:cs="Arial"/>
              </w:rPr>
            </w:pPr>
            <w:r w:rsidRPr="004A7802">
              <w:rPr>
                <w:rFonts w:ascii="Arial" w:hAnsi="Arial" w:cs="Arial"/>
              </w:rPr>
              <w:t xml:space="preserve">The above documents can be located at the following webpage: </w:t>
            </w:r>
            <w:hyperlink r:id="rId76" w:history="1">
              <w:r w:rsidRPr="004A7802">
                <w:rPr>
                  <w:rStyle w:val="Hyperlink"/>
                  <w:rFonts w:ascii="Arial" w:hAnsi="Arial" w:cs="Arial"/>
                </w:rPr>
                <w:t>http://www.sussex.ac.uk/adqe/documents</w:t>
              </w:r>
            </w:hyperlink>
          </w:p>
        </w:tc>
      </w:tr>
      <w:tr w:rsidR="0063731B" w:rsidRPr="004A7802" w14:paraId="4F6903E9" w14:textId="77777777" w:rsidTr="0067678B">
        <w:tc>
          <w:tcPr>
            <w:tcW w:w="2576" w:type="dxa"/>
            <w:shd w:val="clear" w:color="auto" w:fill="auto"/>
          </w:tcPr>
          <w:p w14:paraId="4375F082" w14:textId="1D56712F" w:rsidR="0063731B" w:rsidRPr="0063731B" w:rsidRDefault="0063731B" w:rsidP="0063731B">
            <w:pPr>
              <w:rPr>
                <w:rFonts w:ascii="Arial" w:hAnsi="Arial" w:cs="Arial"/>
              </w:rPr>
            </w:pPr>
            <w:r w:rsidRPr="0063731B">
              <w:rPr>
                <w:rFonts w:ascii="Arial" w:hAnsi="Arial" w:cs="Arial"/>
              </w:rPr>
              <w:t>Learn to Transform Strategy</w:t>
            </w:r>
          </w:p>
        </w:tc>
        <w:tc>
          <w:tcPr>
            <w:tcW w:w="2039" w:type="dxa"/>
            <w:gridSpan w:val="2"/>
            <w:shd w:val="clear" w:color="auto" w:fill="auto"/>
          </w:tcPr>
          <w:p w14:paraId="1E988AC3" w14:textId="1840D00C" w:rsidR="0063731B" w:rsidRPr="0063731B" w:rsidRDefault="0063731B" w:rsidP="0063731B">
            <w:pPr>
              <w:rPr>
                <w:rFonts w:ascii="Arial" w:hAnsi="Arial" w:cs="Arial"/>
              </w:rPr>
            </w:pPr>
            <w:r w:rsidRPr="0063731B">
              <w:rPr>
                <w:rFonts w:ascii="Arial" w:hAnsi="Arial" w:cs="Arial"/>
              </w:rPr>
              <w:t>Senate</w:t>
            </w:r>
          </w:p>
        </w:tc>
        <w:tc>
          <w:tcPr>
            <w:tcW w:w="4594" w:type="dxa"/>
            <w:shd w:val="clear" w:color="auto" w:fill="auto"/>
          </w:tcPr>
          <w:p w14:paraId="5D102504" w14:textId="097A2A23" w:rsidR="0063731B" w:rsidRPr="0063731B" w:rsidRDefault="0063731B" w:rsidP="0063731B">
            <w:pPr>
              <w:rPr>
                <w:rFonts w:ascii="Arial" w:hAnsi="Arial" w:cs="Arial"/>
              </w:rPr>
            </w:pPr>
            <w:r w:rsidRPr="0063731B">
              <w:rPr>
                <w:rFonts w:ascii="Arial" w:hAnsi="Arial" w:cs="Arial"/>
              </w:rPr>
              <w:t>Explains the University’s intentions with regard to the provision of courses, pathways and modules to students. Proposed developments should adhere to the Strategy.</w:t>
            </w:r>
          </w:p>
        </w:tc>
      </w:tr>
      <w:tr w:rsidR="00F56AC3" w:rsidRPr="004A7802" w14:paraId="126F0711" w14:textId="77777777" w:rsidTr="0067678B">
        <w:tc>
          <w:tcPr>
            <w:tcW w:w="2576" w:type="dxa"/>
          </w:tcPr>
          <w:p w14:paraId="24AD01A2" w14:textId="236DC648" w:rsidR="00F56AC3" w:rsidRPr="004A7802" w:rsidRDefault="00F56AC3" w:rsidP="0063731B">
            <w:pPr>
              <w:rPr>
                <w:rFonts w:ascii="Arial" w:hAnsi="Arial" w:cs="Arial"/>
              </w:rPr>
            </w:pPr>
            <w:r>
              <w:rPr>
                <w:rFonts w:ascii="Arial" w:hAnsi="Arial" w:cs="Arial"/>
              </w:rPr>
              <w:t>Database and CMA Handbook</w:t>
            </w:r>
          </w:p>
        </w:tc>
        <w:tc>
          <w:tcPr>
            <w:tcW w:w="2039" w:type="dxa"/>
            <w:gridSpan w:val="2"/>
          </w:tcPr>
          <w:p w14:paraId="1C2457DB" w14:textId="251AFA4B" w:rsidR="00F56AC3" w:rsidRPr="004A7802" w:rsidRDefault="00F56AC3" w:rsidP="0063731B">
            <w:pPr>
              <w:rPr>
                <w:rFonts w:ascii="Arial" w:hAnsi="Arial" w:cs="Arial"/>
              </w:rPr>
            </w:pPr>
            <w:r>
              <w:rPr>
                <w:rFonts w:ascii="Arial" w:hAnsi="Arial" w:cs="Arial"/>
              </w:rPr>
              <w:t>AQP, University of Sussex</w:t>
            </w:r>
          </w:p>
        </w:tc>
        <w:tc>
          <w:tcPr>
            <w:tcW w:w="4594" w:type="dxa"/>
          </w:tcPr>
          <w:p w14:paraId="394B2248" w14:textId="623A459F" w:rsidR="00F56AC3" w:rsidRPr="459A3463" w:rsidRDefault="00F56AC3" w:rsidP="0063731B">
            <w:pPr>
              <w:rPr>
                <w:rFonts w:ascii="Arial" w:hAnsi="Arial" w:cs="Arial"/>
              </w:rPr>
            </w:pPr>
            <w:r>
              <w:rPr>
                <w:rFonts w:ascii="Arial" w:hAnsi="Arial" w:cs="Arial"/>
              </w:rPr>
              <w:t>Provides guidance around how to remain compliant with CMA guidance to HEIs and instructions for making curriculum changes on the database.</w:t>
            </w:r>
          </w:p>
        </w:tc>
      </w:tr>
      <w:tr w:rsidR="0063731B" w:rsidRPr="004A7802" w14:paraId="45DEFFC8" w14:textId="77777777" w:rsidTr="0067678B">
        <w:tc>
          <w:tcPr>
            <w:tcW w:w="2576" w:type="dxa"/>
          </w:tcPr>
          <w:p w14:paraId="6B6D858A" w14:textId="7B12FEFD" w:rsidR="0063731B" w:rsidRPr="004A7802" w:rsidRDefault="0063731B" w:rsidP="0063731B">
            <w:pPr>
              <w:rPr>
                <w:rFonts w:ascii="Arial" w:hAnsi="Arial" w:cs="Arial"/>
              </w:rPr>
            </w:pPr>
            <w:r w:rsidRPr="1C9FD51A">
              <w:rPr>
                <w:rFonts w:ascii="Arial" w:hAnsi="Arial" w:cs="Arial"/>
              </w:rPr>
              <w:t>Framework for Higher Education Qualifications (FHEQ)</w:t>
            </w:r>
          </w:p>
          <w:p w14:paraId="63A9021B" w14:textId="77777777" w:rsidR="0063731B" w:rsidRPr="004A7802" w:rsidRDefault="0063731B" w:rsidP="0063731B">
            <w:pPr>
              <w:rPr>
                <w:rFonts w:ascii="Arial" w:hAnsi="Arial" w:cs="Arial"/>
              </w:rPr>
            </w:pPr>
          </w:p>
        </w:tc>
        <w:tc>
          <w:tcPr>
            <w:tcW w:w="2021" w:type="dxa"/>
          </w:tcPr>
          <w:p w14:paraId="65C2B321" w14:textId="77777777" w:rsidR="0063731B" w:rsidRPr="004A7802" w:rsidRDefault="0063731B" w:rsidP="0063731B">
            <w:pPr>
              <w:rPr>
                <w:rFonts w:ascii="Arial" w:hAnsi="Arial" w:cs="Arial"/>
              </w:rPr>
            </w:pPr>
            <w:r w:rsidRPr="004A7802">
              <w:rPr>
                <w:rFonts w:ascii="Arial" w:hAnsi="Arial" w:cs="Arial"/>
              </w:rPr>
              <w:t>QAA</w:t>
            </w:r>
          </w:p>
        </w:tc>
        <w:tc>
          <w:tcPr>
            <w:tcW w:w="4612" w:type="dxa"/>
            <w:gridSpan w:val="2"/>
          </w:tcPr>
          <w:p w14:paraId="795ED359" w14:textId="10B72941" w:rsidR="0063731B" w:rsidRPr="004A7802" w:rsidRDefault="0063731B" w:rsidP="0063731B">
            <w:pPr>
              <w:rPr>
                <w:rFonts w:ascii="Arial" w:hAnsi="Arial" w:cs="Arial"/>
              </w:rPr>
            </w:pPr>
            <w:r w:rsidRPr="004A7802">
              <w:rPr>
                <w:rFonts w:ascii="Arial" w:hAnsi="Arial" w:cs="Arial"/>
              </w:rPr>
              <w:t>Courses at the University must adhere to this framework. This will be ensured in practice by developing courses in line with the University’s Academic Framework. This document is aligned with the FHEQ, ensuring that the University’s awards commensurate with UK standards.</w:t>
            </w:r>
          </w:p>
        </w:tc>
      </w:tr>
      <w:tr w:rsidR="0063731B" w:rsidRPr="004A7802" w14:paraId="5510B434" w14:textId="77777777" w:rsidTr="0067678B">
        <w:tc>
          <w:tcPr>
            <w:tcW w:w="2576" w:type="dxa"/>
          </w:tcPr>
          <w:p w14:paraId="6DB7F765" w14:textId="0C8C7077" w:rsidR="0063731B" w:rsidRPr="004A7802" w:rsidRDefault="0063731B" w:rsidP="0063731B">
            <w:pPr>
              <w:rPr>
                <w:rFonts w:ascii="Arial" w:hAnsi="Arial" w:cs="Arial"/>
              </w:rPr>
            </w:pPr>
            <w:r w:rsidRPr="004A7802">
              <w:rPr>
                <w:rFonts w:ascii="Arial" w:hAnsi="Arial" w:cs="Arial"/>
              </w:rPr>
              <w:t>Master</w:t>
            </w:r>
            <w:r>
              <w:rPr>
                <w:rFonts w:ascii="Arial" w:hAnsi="Arial" w:cs="Arial"/>
              </w:rPr>
              <w:t>’</w:t>
            </w:r>
            <w:r w:rsidRPr="004A7802">
              <w:rPr>
                <w:rFonts w:ascii="Arial" w:hAnsi="Arial" w:cs="Arial"/>
              </w:rPr>
              <w:t>s Degree Characteristics</w:t>
            </w:r>
          </w:p>
        </w:tc>
        <w:tc>
          <w:tcPr>
            <w:tcW w:w="2021" w:type="dxa"/>
          </w:tcPr>
          <w:p w14:paraId="459AE23D" w14:textId="77777777" w:rsidR="0063731B" w:rsidRPr="004A7802" w:rsidRDefault="0063731B" w:rsidP="0063731B">
            <w:pPr>
              <w:rPr>
                <w:rFonts w:ascii="Arial" w:hAnsi="Arial" w:cs="Arial"/>
              </w:rPr>
            </w:pPr>
            <w:r w:rsidRPr="004A7802">
              <w:rPr>
                <w:rFonts w:ascii="Arial" w:hAnsi="Arial" w:cs="Arial"/>
              </w:rPr>
              <w:t>QAA</w:t>
            </w:r>
          </w:p>
        </w:tc>
        <w:tc>
          <w:tcPr>
            <w:tcW w:w="4612" w:type="dxa"/>
            <w:gridSpan w:val="2"/>
          </w:tcPr>
          <w:p w14:paraId="61E6246F" w14:textId="77777777" w:rsidR="0063731B" w:rsidRPr="004A7802" w:rsidRDefault="0063731B" w:rsidP="0063731B">
            <w:pPr>
              <w:rPr>
                <w:rFonts w:ascii="Arial" w:hAnsi="Arial" w:cs="Arial"/>
              </w:rPr>
            </w:pPr>
            <w:r w:rsidRPr="004A7802">
              <w:rPr>
                <w:rFonts w:ascii="Arial" w:hAnsi="Arial" w:cs="Arial"/>
              </w:rPr>
              <w:t>Provides specific guidance relevant to the design of taught postgraduate provision.</w:t>
            </w:r>
          </w:p>
        </w:tc>
      </w:tr>
      <w:tr w:rsidR="0063731B" w:rsidRPr="004A7802" w14:paraId="1FDEF561" w14:textId="77777777" w:rsidTr="0067678B">
        <w:tc>
          <w:tcPr>
            <w:tcW w:w="2576" w:type="dxa"/>
          </w:tcPr>
          <w:p w14:paraId="5B6C055A" w14:textId="6682A5C8" w:rsidR="0063731B" w:rsidRPr="004A7802" w:rsidRDefault="0063731B" w:rsidP="0063731B">
            <w:pPr>
              <w:rPr>
                <w:rFonts w:ascii="Arial" w:hAnsi="Arial" w:cs="Arial"/>
              </w:rPr>
            </w:pPr>
            <w:r w:rsidRPr="1C9FD51A">
              <w:rPr>
                <w:rFonts w:ascii="Arial" w:hAnsi="Arial" w:cs="Arial"/>
              </w:rPr>
              <w:t>Subject Benchmark Statements</w:t>
            </w:r>
          </w:p>
        </w:tc>
        <w:tc>
          <w:tcPr>
            <w:tcW w:w="2021" w:type="dxa"/>
          </w:tcPr>
          <w:p w14:paraId="5A1640EF" w14:textId="7CC09B94" w:rsidR="0063731B" w:rsidRPr="004A7802" w:rsidRDefault="0063731B" w:rsidP="0063731B">
            <w:pPr>
              <w:rPr>
                <w:rFonts w:ascii="Arial" w:hAnsi="Arial" w:cs="Arial"/>
              </w:rPr>
            </w:pPr>
            <w:r w:rsidRPr="004A7802">
              <w:rPr>
                <w:rFonts w:ascii="Arial" w:hAnsi="Arial" w:cs="Arial"/>
              </w:rPr>
              <w:t>QAA</w:t>
            </w:r>
          </w:p>
        </w:tc>
        <w:tc>
          <w:tcPr>
            <w:tcW w:w="4612" w:type="dxa"/>
            <w:gridSpan w:val="2"/>
          </w:tcPr>
          <w:p w14:paraId="22C5F89A" w14:textId="041D775A" w:rsidR="0063731B" w:rsidRPr="004A7802" w:rsidRDefault="0063731B" w:rsidP="0063731B">
            <w:pPr>
              <w:rPr>
                <w:rFonts w:ascii="Arial" w:hAnsi="Arial" w:cs="Arial"/>
              </w:rPr>
            </w:pPr>
            <w:r w:rsidRPr="004A7802">
              <w:rPr>
                <w:rFonts w:ascii="Arial" w:hAnsi="Arial" w:cs="Arial"/>
              </w:rPr>
              <w:t xml:space="preserve">Provides detailed statements on the expected outcomes for degree qualifications in particular subjects. Courses </w:t>
            </w:r>
            <w:r w:rsidRPr="004A7802">
              <w:rPr>
                <w:rFonts w:ascii="Arial" w:hAnsi="Arial" w:cs="Arial"/>
                <w:bCs/>
                <w:lang w:eastAsia="en-GB"/>
              </w:rPr>
              <w:t>should be able to demonstrate an appropriate relationship to the relevant benchmark, where this is available.</w:t>
            </w:r>
          </w:p>
        </w:tc>
      </w:tr>
      <w:tr w:rsidR="0063731B" w:rsidRPr="004A7802" w14:paraId="0D95FB42" w14:textId="77777777" w:rsidTr="0067678B">
        <w:tc>
          <w:tcPr>
            <w:tcW w:w="2576" w:type="dxa"/>
          </w:tcPr>
          <w:p w14:paraId="4395C43C" w14:textId="620027E3" w:rsidR="0063731B" w:rsidRPr="004A7802" w:rsidRDefault="0063731B" w:rsidP="0063731B">
            <w:pPr>
              <w:rPr>
                <w:rFonts w:ascii="Arial" w:hAnsi="Arial" w:cs="Arial"/>
              </w:rPr>
            </w:pPr>
            <w:r w:rsidRPr="004A7802">
              <w:rPr>
                <w:rFonts w:ascii="Arial" w:hAnsi="Arial" w:cs="Arial"/>
                <w:color w:val="2D373F"/>
              </w:rPr>
              <w:t>UK Quality Code for Higher Education</w:t>
            </w:r>
          </w:p>
        </w:tc>
        <w:tc>
          <w:tcPr>
            <w:tcW w:w="2021" w:type="dxa"/>
          </w:tcPr>
          <w:p w14:paraId="63960065" w14:textId="3B072C25" w:rsidR="0063731B" w:rsidRPr="004A7802" w:rsidRDefault="0063731B" w:rsidP="0063731B">
            <w:pPr>
              <w:rPr>
                <w:rFonts w:ascii="Arial" w:hAnsi="Arial" w:cs="Arial"/>
              </w:rPr>
            </w:pPr>
            <w:r w:rsidRPr="004A7802">
              <w:rPr>
                <w:rFonts w:ascii="Arial" w:hAnsi="Arial" w:cs="Arial"/>
              </w:rPr>
              <w:t>QAA</w:t>
            </w:r>
          </w:p>
        </w:tc>
        <w:tc>
          <w:tcPr>
            <w:tcW w:w="4612" w:type="dxa"/>
            <w:gridSpan w:val="2"/>
          </w:tcPr>
          <w:p w14:paraId="0C9A114A" w14:textId="00A0AE09" w:rsidR="0063731B" w:rsidRPr="004A7802" w:rsidRDefault="0063731B" w:rsidP="0063731B">
            <w:pPr>
              <w:rPr>
                <w:rFonts w:ascii="Arial" w:hAnsi="Arial" w:cs="Arial"/>
              </w:rPr>
            </w:pPr>
            <w:r w:rsidRPr="1C9FD51A">
              <w:rPr>
                <w:rFonts w:ascii="Arial" w:hAnsi="Arial" w:cs="Arial"/>
              </w:rPr>
              <w:t>Contains guidance on the expectation of the quality of the education provided by</w:t>
            </w:r>
            <w:r w:rsidR="00E735BE">
              <w:rPr>
                <w:rFonts w:ascii="Arial" w:hAnsi="Arial" w:cs="Arial"/>
              </w:rPr>
              <w:t xml:space="preserve"> </w:t>
            </w:r>
            <w:r w:rsidRPr="1C9FD51A">
              <w:rPr>
                <w:rFonts w:ascii="Arial" w:hAnsi="Arial" w:cs="Arial"/>
              </w:rPr>
              <w:t xml:space="preserve">HE </w:t>
            </w:r>
            <w:r w:rsidRPr="1C9FD51A">
              <w:rPr>
                <w:rFonts w:ascii="Arial" w:hAnsi="Arial" w:cs="Arial"/>
              </w:rPr>
              <w:lastRenderedPageBreak/>
              <w:t xml:space="preserve">institutions, in order that they and the general public can be assured of the quality of their academic provision.  This is a higher level document but contains useful principles that should inform all </w:t>
            </w:r>
            <w:r>
              <w:rPr>
                <w:rFonts w:ascii="Arial" w:hAnsi="Arial" w:cs="Arial"/>
              </w:rPr>
              <w:t>curriculum development</w:t>
            </w:r>
            <w:r w:rsidRPr="1C9FD51A">
              <w:rPr>
                <w:rFonts w:ascii="Arial" w:hAnsi="Arial" w:cs="Arial"/>
              </w:rPr>
              <w:t xml:space="preserve">. </w:t>
            </w:r>
          </w:p>
        </w:tc>
      </w:tr>
      <w:tr w:rsidR="0063731B" w14:paraId="23D2607F" w14:textId="77777777" w:rsidTr="0067678B">
        <w:trPr>
          <w:trHeight w:val="300"/>
        </w:trPr>
        <w:tc>
          <w:tcPr>
            <w:tcW w:w="2576" w:type="dxa"/>
          </w:tcPr>
          <w:p w14:paraId="2D4F0952" w14:textId="4A6D4714" w:rsidR="0063731B" w:rsidRDefault="0063731B" w:rsidP="0063731B">
            <w:pPr>
              <w:rPr>
                <w:rFonts w:ascii="Arial" w:hAnsi="Arial" w:cs="Arial"/>
                <w:color w:val="2D373F"/>
              </w:rPr>
            </w:pPr>
            <w:r w:rsidRPr="1C9FD51A">
              <w:rPr>
                <w:rFonts w:ascii="Arial" w:hAnsi="Arial" w:cs="Arial"/>
                <w:color w:val="2D373F"/>
              </w:rPr>
              <w:lastRenderedPageBreak/>
              <w:t>Registration with the OfS – A Guide</w:t>
            </w:r>
          </w:p>
        </w:tc>
        <w:tc>
          <w:tcPr>
            <w:tcW w:w="2039" w:type="dxa"/>
            <w:gridSpan w:val="2"/>
          </w:tcPr>
          <w:p w14:paraId="7CA5C34E" w14:textId="2B189ECE" w:rsidR="0063731B" w:rsidRDefault="0063731B" w:rsidP="0063731B">
            <w:pPr>
              <w:rPr>
                <w:rFonts w:ascii="Arial" w:hAnsi="Arial" w:cs="Arial"/>
              </w:rPr>
            </w:pPr>
            <w:r w:rsidRPr="1C9FD51A">
              <w:rPr>
                <w:rFonts w:ascii="Arial" w:hAnsi="Arial" w:cs="Arial"/>
              </w:rPr>
              <w:t>OfS</w:t>
            </w:r>
          </w:p>
        </w:tc>
        <w:tc>
          <w:tcPr>
            <w:tcW w:w="4594" w:type="dxa"/>
          </w:tcPr>
          <w:p w14:paraId="0A6AAE8C" w14:textId="36EB87BF" w:rsidR="0063731B" w:rsidRDefault="0063731B" w:rsidP="0063731B">
            <w:pPr>
              <w:rPr>
                <w:rFonts w:ascii="Arial" w:hAnsi="Arial" w:cs="Arial"/>
              </w:rPr>
            </w:pPr>
            <w:r w:rsidRPr="459A3463">
              <w:rPr>
                <w:rFonts w:ascii="Arial" w:hAnsi="Arial" w:cs="Arial"/>
              </w:rPr>
              <w:t>Contains guidance on how institutions are expected to maintain and improve the quality and standards of higher education as part of their conditions of registration.</w:t>
            </w:r>
          </w:p>
        </w:tc>
      </w:tr>
      <w:tr w:rsidR="0063731B" w14:paraId="64E9D419" w14:textId="77777777" w:rsidTr="0067678B">
        <w:trPr>
          <w:trHeight w:val="300"/>
        </w:trPr>
        <w:tc>
          <w:tcPr>
            <w:tcW w:w="2576" w:type="dxa"/>
          </w:tcPr>
          <w:p w14:paraId="5F4E1225" w14:textId="502F873F" w:rsidR="0063731B" w:rsidRDefault="0063731B" w:rsidP="0063731B">
            <w:pPr>
              <w:rPr>
                <w:rFonts w:ascii="Arial" w:hAnsi="Arial" w:cs="Arial"/>
                <w:color w:val="2D373F"/>
              </w:rPr>
            </w:pPr>
            <w:r w:rsidRPr="459A3463">
              <w:rPr>
                <w:rFonts w:ascii="Arial" w:hAnsi="Arial" w:cs="Arial"/>
                <w:color w:val="2D373F"/>
              </w:rPr>
              <w:t>The regulatory framework for higher education in England</w:t>
            </w:r>
          </w:p>
        </w:tc>
        <w:tc>
          <w:tcPr>
            <w:tcW w:w="2039" w:type="dxa"/>
            <w:gridSpan w:val="2"/>
          </w:tcPr>
          <w:p w14:paraId="05652A06" w14:textId="769636CC" w:rsidR="0063731B" w:rsidRDefault="0063731B" w:rsidP="0063731B">
            <w:pPr>
              <w:rPr>
                <w:rFonts w:ascii="Arial" w:hAnsi="Arial" w:cs="Arial"/>
              </w:rPr>
            </w:pPr>
            <w:r w:rsidRPr="459A3463">
              <w:rPr>
                <w:rFonts w:ascii="Arial" w:hAnsi="Arial" w:cs="Arial"/>
              </w:rPr>
              <w:t>OfS</w:t>
            </w:r>
          </w:p>
        </w:tc>
        <w:tc>
          <w:tcPr>
            <w:tcW w:w="4594" w:type="dxa"/>
          </w:tcPr>
          <w:p w14:paraId="06E2AFA4" w14:textId="57AF2B2A" w:rsidR="0063731B" w:rsidRDefault="0063731B" w:rsidP="0063731B">
            <w:pPr>
              <w:rPr>
                <w:rFonts w:ascii="Arial" w:hAnsi="Arial" w:cs="Arial"/>
              </w:rPr>
            </w:pPr>
            <w:r w:rsidRPr="459A3463">
              <w:rPr>
                <w:rFonts w:ascii="Arial" w:hAnsi="Arial" w:cs="Arial"/>
              </w:rPr>
              <w:t>A guide to the four primary regulatory objectives that all students, from all backgrounds, and with the ability and desire to undertake higher education:</w:t>
            </w:r>
          </w:p>
          <w:p w14:paraId="3ECBB354" w14:textId="35DD9E86" w:rsidR="0063731B" w:rsidRPr="00E735BE" w:rsidRDefault="0063731B" w:rsidP="00426E80">
            <w:pPr>
              <w:pStyle w:val="ListParagraph"/>
              <w:numPr>
                <w:ilvl w:val="0"/>
                <w:numId w:val="1"/>
              </w:numPr>
              <w:rPr>
                <w:sz w:val="22"/>
                <w:szCs w:val="22"/>
              </w:rPr>
            </w:pPr>
            <w:r w:rsidRPr="00E735BE">
              <w:rPr>
                <w:rFonts w:ascii="Arial" w:hAnsi="Arial" w:cs="Arial"/>
                <w:sz w:val="22"/>
                <w:szCs w:val="22"/>
              </w:rPr>
              <w:t>Are supported to access, succeed in, and progress from, higher education.</w:t>
            </w:r>
          </w:p>
          <w:p w14:paraId="22B7CD3D" w14:textId="6F9E5A60" w:rsidR="0063731B" w:rsidRPr="00E735BE" w:rsidRDefault="0063731B" w:rsidP="00426E80">
            <w:pPr>
              <w:pStyle w:val="ListParagraph"/>
              <w:numPr>
                <w:ilvl w:val="0"/>
                <w:numId w:val="1"/>
              </w:numPr>
              <w:rPr>
                <w:sz w:val="22"/>
                <w:szCs w:val="22"/>
              </w:rPr>
            </w:pPr>
            <w:r w:rsidRPr="00E735BE">
              <w:rPr>
                <w:rFonts w:ascii="Arial" w:hAnsi="Arial" w:cs="Arial"/>
                <w:sz w:val="22"/>
                <w:szCs w:val="22"/>
              </w:rPr>
              <w:t>Receive a high quality academic experience, and their interests are protected while they study or in the event of provider, campus or course closure.</w:t>
            </w:r>
          </w:p>
          <w:p w14:paraId="1DEA1895" w14:textId="7D3BE69A" w:rsidR="0063731B" w:rsidRPr="00E735BE" w:rsidRDefault="0063731B" w:rsidP="00426E80">
            <w:pPr>
              <w:pStyle w:val="ListParagraph"/>
              <w:numPr>
                <w:ilvl w:val="0"/>
                <w:numId w:val="1"/>
              </w:numPr>
              <w:rPr>
                <w:sz w:val="22"/>
                <w:szCs w:val="22"/>
              </w:rPr>
            </w:pPr>
            <w:r w:rsidRPr="00E735BE">
              <w:rPr>
                <w:rFonts w:ascii="Arial" w:hAnsi="Arial" w:cs="Arial"/>
                <w:sz w:val="22"/>
                <w:szCs w:val="22"/>
              </w:rPr>
              <w:t>Are able to progress into employment or further study, and their qualifications hold their value over time.</w:t>
            </w:r>
          </w:p>
          <w:p w14:paraId="7456BA66" w14:textId="31ECA9FD" w:rsidR="0063731B" w:rsidRPr="00E735BE" w:rsidRDefault="0063731B" w:rsidP="00426E80">
            <w:pPr>
              <w:pStyle w:val="ListParagraph"/>
              <w:numPr>
                <w:ilvl w:val="0"/>
                <w:numId w:val="1"/>
              </w:numPr>
              <w:rPr>
                <w:sz w:val="22"/>
                <w:szCs w:val="22"/>
              </w:rPr>
            </w:pPr>
            <w:r w:rsidRPr="00E735BE">
              <w:rPr>
                <w:rFonts w:ascii="Arial" w:hAnsi="Arial" w:cs="Arial"/>
                <w:sz w:val="22"/>
                <w:szCs w:val="22"/>
              </w:rPr>
              <w:t>Receive value for money.</w:t>
            </w:r>
          </w:p>
          <w:p w14:paraId="230675F2" w14:textId="6657D0F4" w:rsidR="0063731B" w:rsidRDefault="0063731B" w:rsidP="0063731B">
            <w:pPr>
              <w:rPr>
                <w:rFonts w:ascii="Arial" w:hAnsi="Arial" w:cs="Arial"/>
              </w:rPr>
            </w:pPr>
          </w:p>
        </w:tc>
      </w:tr>
    </w:tbl>
    <w:p w14:paraId="36C83CD2" w14:textId="2F8701FF" w:rsidR="004A7802" w:rsidRDefault="004A7802" w:rsidP="00972FF8">
      <w:pPr>
        <w:spacing w:after="160" w:line="259" w:lineRule="auto"/>
        <w:rPr>
          <w:rFonts w:ascii="Arial" w:hAnsi="Arial" w:cs="Arial"/>
        </w:rPr>
      </w:pPr>
    </w:p>
    <w:sectPr w:rsidR="004A7802" w:rsidSect="004F08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16946" w14:textId="77777777" w:rsidR="00425AFC" w:rsidRDefault="00425AFC" w:rsidP="00187313">
      <w:pPr>
        <w:spacing w:line="240" w:lineRule="auto"/>
      </w:pPr>
      <w:r>
        <w:separator/>
      </w:r>
    </w:p>
  </w:endnote>
  <w:endnote w:type="continuationSeparator" w:id="0">
    <w:p w14:paraId="42CDDFCA" w14:textId="77777777" w:rsidR="00425AFC" w:rsidRDefault="00425AFC" w:rsidP="00187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264081"/>
      <w:docPartObj>
        <w:docPartGallery w:val="Page Numbers (Bottom of Page)"/>
        <w:docPartUnique/>
      </w:docPartObj>
    </w:sdtPr>
    <w:sdtEndPr>
      <w:rPr>
        <w:noProof/>
      </w:rPr>
    </w:sdtEndPr>
    <w:sdtContent>
      <w:p w14:paraId="204ECFDE" w14:textId="33755A8B" w:rsidR="00A93C1A" w:rsidRDefault="00A93C1A">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0A894C79" w14:textId="77777777" w:rsidR="00A93C1A" w:rsidRDefault="00A93C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58AA" w14:textId="77777777" w:rsidR="00425AFC" w:rsidRDefault="00425AFC" w:rsidP="00187313">
      <w:pPr>
        <w:spacing w:line="240" w:lineRule="auto"/>
      </w:pPr>
      <w:r>
        <w:separator/>
      </w:r>
    </w:p>
  </w:footnote>
  <w:footnote w:type="continuationSeparator" w:id="0">
    <w:p w14:paraId="68E45F9E" w14:textId="77777777" w:rsidR="00425AFC" w:rsidRDefault="00425AFC" w:rsidP="00187313">
      <w:pPr>
        <w:spacing w:line="240" w:lineRule="auto"/>
      </w:pPr>
      <w:r>
        <w:continuationSeparator/>
      </w:r>
    </w:p>
  </w:footnote>
  <w:footnote w:id="1">
    <w:p w14:paraId="0A8C2945" w14:textId="77777777" w:rsidR="00A93C1A" w:rsidRDefault="00A93C1A" w:rsidP="0094123F">
      <w:pPr>
        <w:pStyle w:val="FootnoteText"/>
      </w:pPr>
      <w:r>
        <w:rPr>
          <w:rStyle w:val="FootnoteReference"/>
        </w:rPr>
        <w:footnoteRef/>
      </w:r>
      <w:r>
        <w:t xml:space="preserve"> </w:t>
      </w:r>
      <w:r w:rsidRPr="00EB4F38">
        <w:rPr>
          <w:rFonts w:ascii="Arial" w:hAnsi="Arial" w:cs="Arial"/>
          <w:sz w:val="18"/>
        </w:rPr>
        <w:t>In all circumstances, outcomes of PAC should be communicated to the Head of School (HoS) and Director of Teaching and Learning (DTL), copying in the Curriculum and Assessment Officer (CAO) where this is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E17F0" w14:textId="447026ED" w:rsidR="00A93C1A" w:rsidRPr="00AB12C4" w:rsidRDefault="00A93C1A" w:rsidP="006C411E">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431C" w14:textId="77777777" w:rsidR="00A93C1A" w:rsidRPr="0055320F" w:rsidRDefault="00A93C1A" w:rsidP="00553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663B1"/>
    <w:multiLevelType w:val="multilevel"/>
    <w:tmpl w:val="92B6CBD6"/>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F00412"/>
    <w:multiLevelType w:val="hybridMultilevel"/>
    <w:tmpl w:val="A2E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3766D"/>
    <w:multiLevelType w:val="hybridMultilevel"/>
    <w:tmpl w:val="0F34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36AFF"/>
    <w:multiLevelType w:val="hybridMultilevel"/>
    <w:tmpl w:val="31AC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003BE"/>
    <w:multiLevelType w:val="hybridMultilevel"/>
    <w:tmpl w:val="A24E1C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5C61"/>
    <w:multiLevelType w:val="hybridMultilevel"/>
    <w:tmpl w:val="293895C0"/>
    <w:lvl w:ilvl="0" w:tplc="8782FF36">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D87C66"/>
    <w:multiLevelType w:val="multilevel"/>
    <w:tmpl w:val="35EACAFA"/>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211458"/>
    <w:multiLevelType w:val="hybridMultilevel"/>
    <w:tmpl w:val="205A8798"/>
    <w:lvl w:ilvl="0" w:tplc="4A889D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B148B"/>
    <w:multiLevelType w:val="hybridMultilevel"/>
    <w:tmpl w:val="AAB8E79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9" w15:restartNumberingAfterBreak="0">
    <w:nsid w:val="19B8665A"/>
    <w:multiLevelType w:val="hybridMultilevel"/>
    <w:tmpl w:val="C8367556"/>
    <w:lvl w:ilvl="0" w:tplc="4C189A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6B7303"/>
    <w:multiLevelType w:val="hybridMultilevel"/>
    <w:tmpl w:val="77628618"/>
    <w:lvl w:ilvl="0" w:tplc="5DD6707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D087AF7"/>
    <w:multiLevelType w:val="hybridMultilevel"/>
    <w:tmpl w:val="EA348C4A"/>
    <w:lvl w:ilvl="0" w:tplc="567403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FB5B1B"/>
    <w:multiLevelType w:val="multilevel"/>
    <w:tmpl w:val="6E509262"/>
    <w:lvl w:ilvl="0">
      <w:start w:val="1"/>
      <w:numFmt w:val="decimal"/>
      <w:lvlText w:val="%1."/>
      <w:lvlJc w:val="left"/>
      <w:pPr>
        <w:ind w:left="1071" w:hanging="361"/>
      </w:pPr>
      <w:rPr>
        <w:rFonts w:ascii="Arial" w:eastAsia="Arial" w:hAnsi="Arial" w:cs="Arial" w:hint="default"/>
        <w:b w:val="0"/>
        <w:bCs/>
        <w:spacing w:val="-1"/>
        <w:w w:val="100"/>
        <w:sz w:val="22"/>
        <w:szCs w:val="22"/>
      </w:rPr>
    </w:lvl>
    <w:lvl w:ilvl="1">
      <w:start w:val="1"/>
      <w:numFmt w:val="decimal"/>
      <w:lvlText w:val="%1.%2."/>
      <w:lvlJc w:val="left"/>
      <w:pPr>
        <w:ind w:left="680" w:hanging="680"/>
      </w:pPr>
      <w:rPr>
        <w:rFonts w:ascii="Arial" w:eastAsia="Arial" w:hAnsi="Arial" w:cs="Arial" w:hint="default"/>
        <w:b w:val="0"/>
        <w:w w:val="100"/>
        <w:sz w:val="22"/>
        <w:szCs w:val="22"/>
      </w:rPr>
    </w:lvl>
    <w:lvl w:ilvl="2">
      <w:numFmt w:val="bullet"/>
      <w:lvlText w:val=""/>
      <w:lvlJc w:val="left"/>
      <w:pPr>
        <w:ind w:left="1531" w:hanging="267"/>
      </w:pPr>
      <w:rPr>
        <w:rFonts w:ascii="Symbol" w:eastAsia="Symbol" w:hAnsi="Symbol" w:cs="Symbol" w:hint="default"/>
        <w:w w:val="100"/>
        <w:sz w:val="22"/>
        <w:szCs w:val="22"/>
      </w:rPr>
    </w:lvl>
    <w:lvl w:ilvl="3">
      <w:numFmt w:val="bullet"/>
      <w:lvlText w:val="o"/>
      <w:lvlJc w:val="left"/>
      <w:pPr>
        <w:ind w:left="1812" w:hanging="411"/>
      </w:pPr>
      <w:rPr>
        <w:rFonts w:ascii="Courier New" w:eastAsia="Courier New" w:hAnsi="Courier New" w:cs="Courier New" w:hint="default"/>
        <w:w w:val="100"/>
        <w:sz w:val="22"/>
        <w:szCs w:val="22"/>
      </w:rPr>
    </w:lvl>
    <w:lvl w:ilvl="4">
      <w:numFmt w:val="bullet"/>
      <w:lvlText w:val="•"/>
      <w:lvlJc w:val="left"/>
      <w:pPr>
        <w:ind w:left="1380" w:hanging="411"/>
      </w:pPr>
      <w:rPr>
        <w:rFonts w:hint="default"/>
      </w:rPr>
    </w:lvl>
    <w:lvl w:ilvl="5">
      <w:numFmt w:val="bullet"/>
      <w:lvlText w:val="•"/>
      <w:lvlJc w:val="left"/>
      <w:pPr>
        <w:ind w:left="1400" w:hanging="411"/>
      </w:pPr>
      <w:rPr>
        <w:rFonts w:hint="default"/>
      </w:rPr>
    </w:lvl>
    <w:lvl w:ilvl="6">
      <w:numFmt w:val="bullet"/>
      <w:lvlText w:val="•"/>
      <w:lvlJc w:val="left"/>
      <w:pPr>
        <w:ind w:left="1540" w:hanging="411"/>
      </w:pPr>
      <w:rPr>
        <w:rFonts w:hint="default"/>
      </w:rPr>
    </w:lvl>
    <w:lvl w:ilvl="7">
      <w:numFmt w:val="bullet"/>
      <w:lvlText w:val="•"/>
      <w:lvlJc w:val="left"/>
      <w:pPr>
        <w:ind w:left="1820" w:hanging="411"/>
      </w:pPr>
      <w:rPr>
        <w:rFonts w:hint="default"/>
      </w:rPr>
    </w:lvl>
    <w:lvl w:ilvl="8">
      <w:numFmt w:val="bullet"/>
      <w:lvlText w:val="•"/>
      <w:lvlJc w:val="left"/>
      <w:pPr>
        <w:ind w:left="4556" w:hanging="411"/>
      </w:pPr>
      <w:rPr>
        <w:rFonts w:hint="default"/>
      </w:rPr>
    </w:lvl>
  </w:abstractNum>
  <w:abstractNum w:abstractNumId="13" w15:restartNumberingAfterBreak="0">
    <w:nsid w:val="1F733C6C"/>
    <w:multiLevelType w:val="hybridMultilevel"/>
    <w:tmpl w:val="7D06E634"/>
    <w:lvl w:ilvl="0" w:tplc="E5E2BED0">
      <w:start w:val="1"/>
      <w:numFmt w:val="bullet"/>
      <w:lvlText w:val="•"/>
      <w:lvlJc w:val="left"/>
      <w:pPr>
        <w:tabs>
          <w:tab w:val="num" w:pos="720"/>
        </w:tabs>
        <w:ind w:left="720" w:hanging="360"/>
      </w:pPr>
      <w:rPr>
        <w:rFonts w:ascii="Times New Roman" w:hAnsi="Times New Roman" w:hint="default"/>
      </w:rPr>
    </w:lvl>
    <w:lvl w:ilvl="1" w:tplc="BCA0D148" w:tentative="1">
      <w:start w:val="1"/>
      <w:numFmt w:val="bullet"/>
      <w:lvlText w:val="•"/>
      <w:lvlJc w:val="left"/>
      <w:pPr>
        <w:tabs>
          <w:tab w:val="num" w:pos="1440"/>
        </w:tabs>
        <w:ind w:left="1440" w:hanging="360"/>
      </w:pPr>
      <w:rPr>
        <w:rFonts w:ascii="Times New Roman" w:hAnsi="Times New Roman" w:hint="default"/>
      </w:rPr>
    </w:lvl>
    <w:lvl w:ilvl="2" w:tplc="4D2E5A50" w:tentative="1">
      <w:start w:val="1"/>
      <w:numFmt w:val="bullet"/>
      <w:lvlText w:val="•"/>
      <w:lvlJc w:val="left"/>
      <w:pPr>
        <w:tabs>
          <w:tab w:val="num" w:pos="2160"/>
        </w:tabs>
        <w:ind w:left="2160" w:hanging="360"/>
      </w:pPr>
      <w:rPr>
        <w:rFonts w:ascii="Times New Roman" w:hAnsi="Times New Roman" w:hint="default"/>
      </w:rPr>
    </w:lvl>
    <w:lvl w:ilvl="3" w:tplc="1F30FB26" w:tentative="1">
      <w:start w:val="1"/>
      <w:numFmt w:val="bullet"/>
      <w:lvlText w:val="•"/>
      <w:lvlJc w:val="left"/>
      <w:pPr>
        <w:tabs>
          <w:tab w:val="num" w:pos="2880"/>
        </w:tabs>
        <w:ind w:left="2880" w:hanging="360"/>
      </w:pPr>
      <w:rPr>
        <w:rFonts w:ascii="Times New Roman" w:hAnsi="Times New Roman" w:hint="default"/>
      </w:rPr>
    </w:lvl>
    <w:lvl w:ilvl="4" w:tplc="69EE42F8" w:tentative="1">
      <w:start w:val="1"/>
      <w:numFmt w:val="bullet"/>
      <w:lvlText w:val="•"/>
      <w:lvlJc w:val="left"/>
      <w:pPr>
        <w:tabs>
          <w:tab w:val="num" w:pos="3600"/>
        </w:tabs>
        <w:ind w:left="3600" w:hanging="360"/>
      </w:pPr>
      <w:rPr>
        <w:rFonts w:ascii="Times New Roman" w:hAnsi="Times New Roman" w:hint="default"/>
      </w:rPr>
    </w:lvl>
    <w:lvl w:ilvl="5" w:tplc="AD02A2EA" w:tentative="1">
      <w:start w:val="1"/>
      <w:numFmt w:val="bullet"/>
      <w:lvlText w:val="•"/>
      <w:lvlJc w:val="left"/>
      <w:pPr>
        <w:tabs>
          <w:tab w:val="num" w:pos="4320"/>
        </w:tabs>
        <w:ind w:left="4320" w:hanging="360"/>
      </w:pPr>
      <w:rPr>
        <w:rFonts w:ascii="Times New Roman" w:hAnsi="Times New Roman" w:hint="default"/>
      </w:rPr>
    </w:lvl>
    <w:lvl w:ilvl="6" w:tplc="9AF41BBE" w:tentative="1">
      <w:start w:val="1"/>
      <w:numFmt w:val="bullet"/>
      <w:lvlText w:val="•"/>
      <w:lvlJc w:val="left"/>
      <w:pPr>
        <w:tabs>
          <w:tab w:val="num" w:pos="5040"/>
        </w:tabs>
        <w:ind w:left="5040" w:hanging="360"/>
      </w:pPr>
      <w:rPr>
        <w:rFonts w:ascii="Times New Roman" w:hAnsi="Times New Roman" w:hint="default"/>
      </w:rPr>
    </w:lvl>
    <w:lvl w:ilvl="7" w:tplc="AF0E17DA" w:tentative="1">
      <w:start w:val="1"/>
      <w:numFmt w:val="bullet"/>
      <w:lvlText w:val="•"/>
      <w:lvlJc w:val="left"/>
      <w:pPr>
        <w:tabs>
          <w:tab w:val="num" w:pos="5760"/>
        </w:tabs>
        <w:ind w:left="5760" w:hanging="360"/>
      </w:pPr>
      <w:rPr>
        <w:rFonts w:ascii="Times New Roman" w:hAnsi="Times New Roman" w:hint="default"/>
      </w:rPr>
    </w:lvl>
    <w:lvl w:ilvl="8" w:tplc="45A88A6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12B2786"/>
    <w:multiLevelType w:val="hybridMultilevel"/>
    <w:tmpl w:val="14A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F31258"/>
    <w:multiLevelType w:val="hybridMultilevel"/>
    <w:tmpl w:val="6ED07F08"/>
    <w:lvl w:ilvl="0" w:tplc="F54E7D50">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3A69B6"/>
    <w:multiLevelType w:val="hybridMultilevel"/>
    <w:tmpl w:val="516C1B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661959E"/>
    <w:multiLevelType w:val="hybridMultilevel"/>
    <w:tmpl w:val="4446AF1A"/>
    <w:lvl w:ilvl="0" w:tplc="0CF2245C">
      <w:start w:val="1"/>
      <w:numFmt w:val="bullet"/>
      <w:lvlText w:val=""/>
      <w:lvlJc w:val="left"/>
      <w:pPr>
        <w:ind w:left="720" w:hanging="360"/>
      </w:pPr>
      <w:rPr>
        <w:rFonts w:ascii="Symbol" w:hAnsi="Symbol" w:hint="default"/>
      </w:rPr>
    </w:lvl>
    <w:lvl w:ilvl="1" w:tplc="1EF608C6">
      <w:start w:val="1"/>
      <w:numFmt w:val="bullet"/>
      <w:lvlText w:val="o"/>
      <w:lvlJc w:val="left"/>
      <w:pPr>
        <w:ind w:left="1440" w:hanging="360"/>
      </w:pPr>
      <w:rPr>
        <w:rFonts w:ascii="Courier New" w:hAnsi="Courier New" w:hint="default"/>
      </w:rPr>
    </w:lvl>
    <w:lvl w:ilvl="2" w:tplc="FCC4775A">
      <w:start w:val="1"/>
      <w:numFmt w:val="bullet"/>
      <w:lvlText w:val=""/>
      <w:lvlJc w:val="left"/>
      <w:pPr>
        <w:ind w:left="2160" w:hanging="360"/>
      </w:pPr>
      <w:rPr>
        <w:rFonts w:ascii="Wingdings" w:hAnsi="Wingdings" w:hint="default"/>
      </w:rPr>
    </w:lvl>
    <w:lvl w:ilvl="3" w:tplc="3F642BB8">
      <w:start w:val="1"/>
      <w:numFmt w:val="bullet"/>
      <w:lvlText w:val=""/>
      <w:lvlJc w:val="left"/>
      <w:pPr>
        <w:ind w:left="2880" w:hanging="360"/>
      </w:pPr>
      <w:rPr>
        <w:rFonts w:ascii="Symbol" w:hAnsi="Symbol" w:hint="default"/>
      </w:rPr>
    </w:lvl>
    <w:lvl w:ilvl="4" w:tplc="803614DC">
      <w:start w:val="1"/>
      <w:numFmt w:val="bullet"/>
      <w:lvlText w:val="o"/>
      <w:lvlJc w:val="left"/>
      <w:pPr>
        <w:ind w:left="3600" w:hanging="360"/>
      </w:pPr>
      <w:rPr>
        <w:rFonts w:ascii="Courier New" w:hAnsi="Courier New" w:hint="default"/>
      </w:rPr>
    </w:lvl>
    <w:lvl w:ilvl="5" w:tplc="8AA686B0">
      <w:start w:val="1"/>
      <w:numFmt w:val="bullet"/>
      <w:lvlText w:val=""/>
      <w:lvlJc w:val="left"/>
      <w:pPr>
        <w:ind w:left="4320" w:hanging="360"/>
      </w:pPr>
      <w:rPr>
        <w:rFonts w:ascii="Wingdings" w:hAnsi="Wingdings" w:hint="default"/>
      </w:rPr>
    </w:lvl>
    <w:lvl w:ilvl="6" w:tplc="B83A177A">
      <w:start w:val="1"/>
      <w:numFmt w:val="bullet"/>
      <w:lvlText w:val=""/>
      <w:lvlJc w:val="left"/>
      <w:pPr>
        <w:ind w:left="5040" w:hanging="360"/>
      </w:pPr>
      <w:rPr>
        <w:rFonts w:ascii="Symbol" w:hAnsi="Symbol" w:hint="default"/>
      </w:rPr>
    </w:lvl>
    <w:lvl w:ilvl="7" w:tplc="F61C3302">
      <w:start w:val="1"/>
      <w:numFmt w:val="bullet"/>
      <w:lvlText w:val="o"/>
      <w:lvlJc w:val="left"/>
      <w:pPr>
        <w:ind w:left="5760" w:hanging="360"/>
      </w:pPr>
      <w:rPr>
        <w:rFonts w:ascii="Courier New" w:hAnsi="Courier New" w:hint="default"/>
      </w:rPr>
    </w:lvl>
    <w:lvl w:ilvl="8" w:tplc="481E24AE">
      <w:start w:val="1"/>
      <w:numFmt w:val="bullet"/>
      <w:lvlText w:val=""/>
      <w:lvlJc w:val="left"/>
      <w:pPr>
        <w:ind w:left="6480" w:hanging="360"/>
      </w:pPr>
      <w:rPr>
        <w:rFonts w:ascii="Wingdings" w:hAnsi="Wingdings" w:hint="default"/>
      </w:rPr>
    </w:lvl>
  </w:abstractNum>
  <w:abstractNum w:abstractNumId="18" w15:restartNumberingAfterBreak="0">
    <w:nsid w:val="29A847FA"/>
    <w:multiLevelType w:val="hybridMultilevel"/>
    <w:tmpl w:val="D3865DD2"/>
    <w:lvl w:ilvl="0" w:tplc="4A889D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8315E6"/>
    <w:multiLevelType w:val="hybridMultilevel"/>
    <w:tmpl w:val="27C40D92"/>
    <w:lvl w:ilvl="0" w:tplc="0809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B50746"/>
    <w:multiLevelType w:val="hybridMultilevel"/>
    <w:tmpl w:val="A972FC9E"/>
    <w:lvl w:ilvl="0" w:tplc="F6C441E8">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EC90C40"/>
    <w:multiLevelType w:val="hybridMultilevel"/>
    <w:tmpl w:val="F40AC0B2"/>
    <w:lvl w:ilvl="0" w:tplc="E528B09A">
      <w:start w:val="1"/>
      <w:numFmt w:val="lowerRoman"/>
      <w:lvlText w:val="%1."/>
      <w:lvlJc w:val="lef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7901F8"/>
    <w:multiLevelType w:val="hybridMultilevel"/>
    <w:tmpl w:val="630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99151C"/>
    <w:multiLevelType w:val="hybridMultilevel"/>
    <w:tmpl w:val="EF6A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CC5021"/>
    <w:multiLevelType w:val="hybridMultilevel"/>
    <w:tmpl w:val="93689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C40010"/>
    <w:multiLevelType w:val="hybridMultilevel"/>
    <w:tmpl w:val="3990C1F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6" w15:restartNumberingAfterBreak="0">
    <w:nsid w:val="34F00ECD"/>
    <w:multiLevelType w:val="multilevel"/>
    <w:tmpl w:val="1EA8995E"/>
    <w:lvl w:ilvl="0">
      <w:start w:val="7"/>
      <w:numFmt w:val="decimal"/>
      <w:lvlText w:val="%1"/>
      <w:lvlJc w:val="left"/>
      <w:pPr>
        <w:ind w:left="480" w:hanging="480"/>
      </w:pPr>
      <w:rPr>
        <w:rFonts w:hint="default"/>
        <w:i/>
      </w:rPr>
    </w:lvl>
    <w:lvl w:ilvl="1">
      <w:start w:val="3"/>
      <w:numFmt w:val="decimal"/>
      <w:lvlText w:val="%1.%2"/>
      <w:lvlJc w:val="left"/>
      <w:pPr>
        <w:ind w:left="480" w:hanging="480"/>
      </w:pPr>
      <w:rPr>
        <w:rFonts w:hint="default"/>
        <w:i/>
      </w:rPr>
    </w:lvl>
    <w:lvl w:ilvl="2">
      <w:start w:val="1"/>
      <w:numFmt w:val="decimal"/>
      <w:lvlText w:val="%1.%2.%3"/>
      <w:lvlJc w:val="left"/>
      <w:pPr>
        <w:ind w:left="720" w:hanging="720"/>
      </w:pPr>
      <w:rPr>
        <w:rFonts w:hint="default"/>
        <w:i/>
        <w:sz w:val="22"/>
        <w:szCs w:val="22"/>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7" w15:restartNumberingAfterBreak="0">
    <w:nsid w:val="3D6C0F16"/>
    <w:multiLevelType w:val="hybridMultilevel"/>
    <w:tmpl w:val="D2D24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E12B11"/>
    <w:multiLevelType w:val="hybridMultilevel"/>
    <w:tmpl w:val="0352BF28"/>
    <w:lvl w:ilvl="0" w:tplc="67D24BB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95620A9"/>
    <w:multiLevelType w:val="hybridMultilevel"/>
    <w:tmpl w:val="75D84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B56801"/>
    <w:multiLevelType w:val="hybridMultilevel"/>
    <w:tmpl w:val="F144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57579C"/>
    <w:multiLevelType w:val="hybridMultilevel"/>
    <w:tmpl w:val="A252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AF7B4A"/>
    <w:multiLevelType w:val="hybridMultilevel"/>
    <w:tmpl w:val="5596E434"/>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3" w15:restartNumberingAfterBreak="0">
    <w:nsid w:val="535D5546"/>
    <w:multiLevelType w:val="multilevel"/>
    <w:tmpl w:val="5786289C"/>
    <w:lvl w:ilvl="0">
      <w:start w:val="7"/>
      <w:numFmt w:val="decimal"/>
      <w:lvlText w:val="%1"/>
      <w:lvlJc w:val="left"/>
      <w:pPr>
        <w:ind w:left="480" w:hanging="480"/>
      </w:pPr>
      <w:rPr>
        <w:rFonts w:hint="default"/>
        <w:i/>
      </w:rPr>
    </w:lvl>
    <w:lvl w:ilvl="1">
      <w:start w:val="5"/>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4" w15:restartNumberingAfterBreak="0">
    <w:nsid w:val="542A1A13"/>
    <w:multiLevelType w:val="hybridMultilevel"/>
    <w:tmpl w:val="F1AE5638"/>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35" w15:restartNumberingAfterBreak="0">
    <w:nsid w:val="58405A75"/>
    <w:multiLevelType w:val="hybridMultilevel"/>
    <w:tmpl w:val="88CA1628"/>
    <w:lvl w:ilvl="0" w:tplc="72A6AFBE">
      <w:start w:val="1"/>
      <w:numFmt w:val="lowerRoman"/>
      <w:lvlText w:val="%1."/>
      <w:lvlJc w:val="right"/>
      <w:pPr>
        <w:ind w:left="720" w:hanging="360"/>
      </w:pPr>
      <w:rPr>
        <w:rFonts w:ascii="Arial" w:hAnsi="Arial" w:cs="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D057B7"/>
    <w:multiLevelType w:val="hybridMultilevel"/>
    <w:tmpl w:val="8004A866"/>
    <w:lvl w:ilvl="0" w:tplc="4A889D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A2666A"/>
    <w:multiLevelType w:val="hybridMultilevel"/>
    <w:tmpl w:val="8E4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7D4093"/>
    <w:multiLevelType w:val="multilevel"/>
    <w:tmpl w:val="0B562298"/>
    <w:lvl w:ilvl="0">
      <w:start w:val="7"/>
      <w:numFmt w:val="decimal"/>
      <w:lvlText w:val="%1"/>
      <w:lvlJc w:val="left"/>
      <w:pPr>
        <w:ind w:left="480" w:hanging="480"/>
      </w:pPr>
      <w:rPr>
        <w:rFonts w:hint="default"/>
        <w:i/>
      </w:rPr>
    </w:lvl>
    <w:lvl w:ilvl="1">
      <w:start w:val="4"/>
      <w:numFmt w:val="decimal"/>
      <w:lvlText w:val="%1.%2"/>
      <w:lvlJc w:val="left"/>
      <w:pPr>
        <w:ind w:left="480" w:hanging="48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9" w15:restartNumberingAfterBreak="0">
    <w:nsid w:val="6584481C"/>
    <w:multiLevelType w:val="multilevel"/>
    <w:tmpl w:val="38E04970"/>
    <w:lvl w:ilvl="0">
      <w:start w:val="7"/>
      <w:numFmt w:val="decimal"/>
      <w:lvlText w:val="%1"/>
      <w:lvlJc w:val="left"/>
      <w:pPr>
        <w:ind w:left="360" w:hanging="360"/>
      </w:pPr>
      <w:rPr>
        <w:rFonts w:eastAsiaTheme="majorEastAsia" w:hint="default"/>
      </w:rPr>
    </w:lvl>
    <w:lvl w:ilvl="1">
      <w:start w:val="2"/>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0" w15:restartNumberingAfterBreak="0">
    <w:nsid w:val="6ABC6FB4"/>
    <w:multiLevelType w:val="multilevel"/>
    <w:tmpl w:val="0E9E23C8"/>
    <w:lvl w:ilvl="0">
      <w:start w:val="1"/>
      <w:numFmt w:val="decimal"/>
      <w:lvlText w:val="%1."/>
      <w:lvlJc w:val="left"/>
      <w:pPr>
        <w:ind w:left="360" w:hanging="360"/>
      </w:pPr>
      <w:rPr>
        <w:rFonts w:hint="default"/>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D05CEA"/>
    <w:multiLevelType w:val="multilevel"/>
    <w:tmpl w:val="15E2E128"/>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ascii="Arial" w:hAnsi="Arial" w:cs="Arial"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C5849F1"/>
    <w:multiLevelType w:val="hybridMultilevel"/>
    <w:tmpl w:val="BD1E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3326D8"/>
    <w:multiLevelType w:val="hybridMultilevel"/>
    <w:tmpl w:val="E96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196FBC"/>
    <w:multiLevelType w:val="multilevel"/>
    <w:tmpl w:val="40A2042A"/>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Arial" w:hAnsi="Arial" w:cs="Arial" w:hint="default"/>
        <w:sz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2B00A66"/>
    <w:multiLevelType w:val="hybridMultilevel"/>
    <w:tmpl w:val="329E4F08"/>
    <w:lvl w:ilvl="0" w:tplc="787A63D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C84D74"/>
    <w:multiLevelType w:val="hybridMultilevel"/>
    <w:tmpl w:val="594E6212"/>
    <w:lvl w:ilvl="0" w:tplc="4A889DB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6267444"/>
    <w:multiLevelType w:val="multilevel"/>
    <w:tmpl w:val="AA8E8F34"/>
    <w:lvl w:ilvl="0">
      <w:start w:val="1"/>
      <w:numFmt w:val="decimal"/>
      <w:lvlText w:val="%1."/>
      <w:lvlJc w:val="left"/>
      <w:pPr>
        <w:ind w:left="2421" w:hanging="360"/>
      </w:pPr>
    </w:lvl>
    <w:lvl w:ilvl="1">
      <w:start w:val="4"/>
      <w:numFmt w:val="decimal"/>
      <w:isLgl/>
      <w:lvlText w:val="%1.%2"/>
      <w:lvlJc w:val="left"/>
      <w:pPr>
        <w:ind w:left="2781" w:hanging="720"/>
      </w:pPr>
      <w:rPr>
        <w:rFonts w:hint="default"/>
      </w:rPr>
    </w:lvl>
    <w:lvl w:ilvl="2">
      <w:start w:val="4"/>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501" w:hanging="144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3861" w:hanging="1800"/>
      </w:pPr>
      <w:rPr>
        <w:rFonts w:hint="default"/>
      </w:rPr>
    </w:lvl>
  </w:abstractNum>
  <w:abstractNum w:abstractNumId="48" w15:restartNumberingAfterBreak="0">
    <w:nsid w:val="7B73370D"/>
    <w:multiLevelType w:val="hybridMultilevel"/>
    <w:tmpl w:val="59768E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9" w15:restartNumberingAfterBreak="0">
    <w:nsid w:val="7FBC33F2"/>
    <w:multiLevelType w:val="multilevel"/>
    <w:tmpl w:val="FA36AD32"/>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71034627">
    <w:abstractNumId w:val="17"/>
  </w:num>
  <w:num w:numId="2" w16cid:durableId="958146793">
    <w:abstractNumId w:val="14"/>
  </w:num>
  <w:num w:numId="3" w16cid:durableId="2022581735">
    <w:abstractNumId w:val="31"/>
  </w:num>
  <w:num w:numId="4" w16cid:durableId="48067971">
    <w:abstractNumId w:val="47"/>
  </w:num>
  <w:num w:numId="5" w16cid:durableId="1057818424">
    <w:abstractNumId w:val="37"/>
  </w:num>
  <w:num w:numId="6" w16cid:durableId="1658917836">
    <w:abstractNumId w:val="42"/>
  </w:num>
  <w:num w:numId="7" w16cid:durableId="551695187">
    <w:abstractNumId w:val="19"/>
  </w:num>
  <w:num w:numId="8" w16cid:durableId="1042557264">
    <w:abstractNumId w:val="23"/>
  </w:num>
  <w:num w:numId="9" w16cid:durableId="1659535250">
    <w:abstractNumId w:val="48"/>
  </w:num>
  <w:num w:numId="10" w16cid:durableId="739795479">
    <w:abstractNumId w:val="2"/>
  </w:num>
  <w:num w:numId="11" w16cid:durableId="1779596176">
    <w:abstractNumId w:val="29"/>
  </w:num>
  <w:num w:numId="12" w16cid:durableId="1695842117">
    <w:abstractNumId w:val="22"/>
  </w:num>
  <w:num w:numId="13" w16cid:durableId="1203664377">
    <w:abstractNumId w:val="1"/>
  </w:num>
  <w:num w:numId="14" w16cid:durableId="2010860684">
    <w:abstractNumId w:val="3"/>
  </w:num>
  <w:num w:numId="15" w16cid:durableId="632909522">
    <w:abstractNumId w:val="43"/>
  </w:num>
  <w:num w:numId="16" w16cid:durableId="1838308207">
    <w:abstractNumId w:val="32"/>
  </w:num>
  <w:num w:numId="17" w16cid:durableId="1867325850">
    <w:abstractNumId w:val="4"/>
  </w:num>
  <w:num w:numId="18" w16cid:durableId="784808504">
    <w:abstractNumId w:val="20"/>
  </w:num>
  <w:num w:numId="19" w16cid:durableId="1013187335">
    <w:abstractNumId w:val="24"/>
  </w:num>
  <w:num w:numId="20" w16cid:durableId="483279136">
    <w:abstractNumId w:val="35"/>
  </w:num>
  <w:num w:numId="21" w16cid:durableId="1500198285">
    <w:abstractNumId w:val="21"/>
  </w:num>
  <w:num w:numId="22" w16cid:durableId="443841201">
    <w:abstractNumId w:val="7"/>
  </w:num>
  <w:num w:numId="23" w16cid:durableId="1451128422">
    <w:abstractNumId w:val="11"/>
  </w:num>
  <w:num w:numId="24" w16cid:durableId="1986468947">
    <w:abstractNumId w:val="46"/>
  </w:num>
  <w:num w:numId="25" w16cid:durableId="704523689">
    <w:abstractNumId w:val="36"/>
  </w:num>
  <w:num w:numId="26" w16cid:durableId="1502551528">
    <w:abstractNumId w:val="18"/>
  </w:num>
  <w:num w:numId="27" w16cid:durableId="1817793861">
    <w:abstractNumId w:val="9"/>
  </w:num>
  <w:num w:numId="28" w16cid:durableId="2120179665">
    <w:abstractNumId w:val="10"/>
  </w:num>
  <w:num w:numId="29" w16cid:durableId="1515486965">
    <w:abstractNumId w:val="30"/>
  </w:num>
  <w:num w:numId="30" w16cid:durableId="198979985">
    <w:abstractNumId w:val="45"/>
  </w:num>
  <w:num w:numId="31" w16cid:durableId="890388728">
    <w:abstractNumId w:val="28"/>
  </w:num>
  <w:num w:numId="32" w16cid:durableId="359089864">
    <w:abstractNumId w:val="27"/>
  </w:num>
  <w:num w:numId="33" w16cid:durableId="1013607987">
    <w:abstractNumId w:val="15"/>
  </w:num>
  <w:num w:numId="34" w16cid:durableId="286088364">
    <w:abstractNumId w:val="44"/>
  </w:num>
  <w:num w:numId="35" w16cid:durableId="811557022">
    <w:abstractNumId w:val="6"/>
  </w:num>
  <w:num w:numId="36" w16cid:durableId="2057777672">
    <w:abstractNumId w:val="5"/>
  </w:num>
  <w:num w:numId="37" w16cid:durableId="2017883320">
    <w:abstractNumId w:val="40"/>
  </w:num>
  <w:num w:numId="38" w16cid:durableId="75327921">
    <w:abstractNumId w:val="34"/>
  </w:num>
  <w:num w:numId="39" w16cid:durableId="1163548223">
    <w:abstractNumId w:val="25"/>
  </w:num>
  <w:num w:numId="40" w16cid:durableId="1497958119">
    <w:abstractNumId w:val="13"/>
  </w:num>
  <w:num w:numId="41" w16cid:durableId="1701055119">
    <w:abstractNumId w:val="41"/>
  </w:num>
  <w:num w:numId="42" w16cid:durableId="1686596618">
    <w:abstractNumId w:val="16"/>
  </w:num>
  <w:num w:numId="43" w16cid:durableId="935482474">
    <w:abstractNumId w:val="12"/>
  </w:num>
  <w:num w:numId="44" w16cid:durableId="1574925053">
    <w:abstractNumId w:val="8"/>
  </w:num>
  <w:num w:numId="45" w16cid:durableId="1605458949">
    <w:abstractNumId w:val="39"/>
  </w:num>
  <w:num w:numId="46" w16cid:durableId="579019987">
    <w:abstractNumId w:val="0"/>
  </w:num>
  <w:num w:numId="47" w16cid:durableId="201749719">
    <w:abstractNumId w:val="26"/>
  </w:num>
  <w:num w:numId="48" w16cid:durableId="915554331">
    <w:abstractNumId w:val="38"/>
  </w:num>
  <w:num w:numId="49" w16cid:durableId="562377172">
    <w:abstractNumId w:val="33"/>
  </w:num>
  <w:num w:numId="50" w16cid:durableId="1753887797">
    <w:abstractNumId w:val="4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6B"/>
    <w:rsid w:val="00002C3F"/>
    <w:rsid w:val="00007B4A"/>
    <w:rsid w:val="000174F8"/>
    <w:rsid w:val="00017FD9"/>
    <w:rsid w:val="00022970"/>
    <w:rsid w:val="000251DB"/>
    <w:rsid w:val="000332DC"/>
    <w:rsid w:val="00074094"/>
    <w:rsid w:val="00075671"/>
    <w:rsid w:val="00076B09"/>
    <w:rsid w:val="00083A36"/>
    <w:rsid w:val="00090E5A"/>
    <w:rsid w:val="00093D9D"/>
    <w:rsid w:val="000A0E83"/>
    <w:rsid w:val="000A157F"/>
    <w:rsid w:val="000A4518"/>
    <w:rsid w:val="000B499B"/>
    <w:rsid w:val="000B666B"/>
    <w:rsid w:val="000D1DF0"/>
    <w:rsid w:val="000D6563"/>
    <w:rsid w:val="000E4A45"/>
    <w:rsid w:val="000E5F88"/>
    <w:rsid w:val="000F12A2"/>
    <w:rsid w:val="000F5148"/>
    <w:rsid w:val="000F56BA"/>
    <w:rsid w:val="000F687A"/>
    <w:rsid w:val="00103381"/>
    <w:rsid w:val="0011071E"/>
    <w:rsid w:val="00112A23"/>
    <w:rsid w:val="001177FB"/>
    <w:rsid w:val="001336C7"/>
    <w:rsid w:val="001373C1"/>
    <w:rsid w:val="001377A7"/>
    <w:rsid w:val="001435F1"/>
    <w:rsid w:val="00143F17"/>
    <w:rsid w:val="00144131"/>
    <w:rsid w:val="0014437C"/>
    <w:rsid w:val="001444D7"/>
    <w:rsid w:val="001447DD"/>
    <w:rsid w:val="001460CD"/>
    <w:rsid w:val="00151233"/>
    <w:rsid w:val="001528AB"/>
    <w:rsid w:val="00153826"/>
    <w:rsid w:val="00157564"/>
    <w:rsid w:val="001601DE"/>
    <w:rsid w:val="00162012"/>
    <w:rsid w:val="00167905"/>
    <w:rsid w:val="001708A3"/>
    <w:rsid w:val="00173EFE"/>
    <w:rsid w:val="00186E16"/>
    <w:rsid w:val="00187313"/>
    <w:rsid w:val="00190E5B"/>
    <w:rsid w:val="00191074"/>
    <w:rsid w:val="001927E9"/>
    <w:rsid w:val="001A0E17"/>
    <w:rsid w:val="001A0FA9"/>
    <w:rsid w:val="001A3E51"/>
    <w:rsid w:val="001B2E11"/>
    <w:rsid w:val="001C30E4"/>
    <w:rsid w:val="001C5B5D"/>
    <w:rsid w:val="001E7684"/>
    <w:rsid w:val="001F08F0"/>
    <w:rsid w:val="001F3E3B"/>
    <w:rsid w:val="002029C9"/>
    <w:rsid w:val="00213536"/>
    <w:rsid w:val="00214BC5"/>
    <w:rsid w:val="00215AAF"/>
    <w:rsid w:val="00225D5C"/>
    <w:rsid w:val="00230426"/>
    <w:rsid w:val="00231E46"/>
    <w:rsid w:val="00242AD3"/>
    <w:rsid w:val="00244BAB"/>
    <w:rsid w:val="002457DD"/>
    <w:rsid w:val="00250A2D"/>
    <w:rsid w:val="00272A46"/>
    <w:rsid w:val="002815FA"/>
    <w:rsid w:val="00284B58"/>
    <w:rsid w:val="00285C43"/>
    <w:rsid w:val="0028769A"/>
    <w:rsid w:val="00290943"/>
    <w:rsid w:val="0029219B"/>
    <w:rsid w:val="00297E55"/>
    <w:rsid w:val="002A629A"/>
    <w:rsid w:val="002B6698"/>
    <w:rsid w:val="002C5CBF"/>
    <w:rsid w:val="002D5E1D"/>
    <w:rsid w:val="002E70A0"/>
    <w:rsid w:val="002E719E"/>
    <w:rsid w:val="002F099F"/>
    <w:rsid w:val="002F40A8"/>
    <w:rsid w:val="002F45BE"/>
    <w:rsid w:val="002F61CF"/>
    <w:rsid w:val="00302255"/>
    <w:rsid w:val="00303236"/>
    <w:rsid w:val="00303EC9"/>
    <w:rsid w:val="00304403"/>
    <w:rsid w:val="00306407"/>
    <w:rsid w:val="003069D2"/>
    <w:rsid w:val="00307EC9"/>
    <w:rsid w:val="0031742D"/>
    <w:rsid w:val="00321844"/>
    <w:rsid w:val="00322E50"/>
    <w:rsid w:val="00335FBE"/>
    <w:rsid w:val="0033688C"/>
    <w:rsid w:val="003422B4"/>
    <w:rsid w:val="0034544D"/>
    <w:rsid w:val="0035341B"/>
    <w:rsid w:val="003543D2"/>
    <w:rsid w:val="0036197B"/>
    <w:rsid w:val="00361A05"/>
    <w:rsid w:val="00364BF7"/>
    <w:rsid w:val="00373034"/>
    <w:rsid w:val="003750C0"/>
    <w:rsid w:val="00385AB8"/>
    <w:rsid w:val="003913FC"/>
    <w:rsid w:val="00394D31"/>
    <w:rsid w:val="003A1709"/>
    <w:rsid w:val="003A2202"/>
    <w:rsid w:val="003B4CDE"/>
    <w:rsid w:val="003B4FE1"/>
    <w:rsid w:val="003B7762"/>
    <w:rsid w:val="003C20F8"/>
    <w:rsid w:val="003C6904"/>
    <w:rsid w:val="003C7A9C"/>
    <w:rsid w:val="003D1A4A"/>
    <w:rsid w:val="003D3D4A"/>
    <w:rsid w:val="003E2206"/>
    <w:rsid w:val="003E3465"/>
    <w:rsid w:val="003E5245"/>
    <w:rsid w:val="003E5D47"/>
    <w:rsid w:val="003E6D86"/>
    <w:rsid w:val="003E71FD"/>
    <w:rsid w:val="003E7D8D"/>
    <w:rsid w:val="003F3AC1"/>
    <w:rsid w:val="00402D39"/>
    <w:rsid w:val="00404353"/>
    <w:rsid w:val="004049B7"/>
    <w:rsid w:val="0041716A"/>
    <w:rsid w:val="00421E48"/>
    <w:rsid w:val="00425AFC"/>
    <w:rsid w:val="00426170"/>
    <w:rsid w:val="00426E80"/>
    <w:rsid w:val="00427A84"/>
    <w:rsid w:val="004358E9"/>
    <w:rsid w:val="00442219"/>
    <w:rsid w:val="00443238"/>
    <w:rsid w:val="00445AB9"/>
    <w:rsid w:val="00450B03"/>
    <w:rsid w:val="00451C06"/>
    <w:rsid w:val="00454842"/>
    <w:rsid w:val="00465F47"/>
    <w:rsid w:val="0047113D"/>
    <w:rsid w:val="00473BBE"/>
    <w:rsid w:val="0048383E"/>
    <w:rsid w:val="004A0C1D"/>
    <w:rsid w:val="004A22AD"/>
    <w:rsid w:val="004A7802"/>
    <w:rsid w:val="004C0BF7"/>
    <w:rsid w:val="004C5140"/>
    <w:rsid w:val="004D4A3E"/>
    <w:rsid w:val="004D54A6"/>
    <w:rsid w:val="004D7248"/>
    <w:rsid w:val="004D7D2C"/>
    <w:rsid w:val="004E0081"/>
    <w:rsid w:val="004E2D27"/>
    <w:rsid w:val="004F0867"/>
    <w:rsid w:val="004F245F"/>
    <w:rsid w:val="004F39C2"/>
    <w:rsid w:val="005001E1"/>
    <w:rsid w:val="00505815"/>
    <w:rsid w:val="00505E73"/>
    <w:rsid w:val="00515277"/>
    <w:rsid w:val="005278E3"/>
    <w:rsid w:val="0053236D"/>
    <w:rsid w:val="00541BB2"/>
    <w:rsid w:val="00542B8F"/>
    <w:rsid w:val="0055320F"/>
    <w:rsid w:val="00553568"/>
    <w:rsid w:val="00553B3C"/>
    <w:rsid w:val="00556567"/>
    <w:rsid w:val="00557300"/>
    <w:rsid w:val="00557948"/>
    <w:rsid w:val="00560059"/>
    <w:rsid w:val="00574A6E"/>
    <w:rsid w:val="00582DAF"/>
    <w:rsid w:val="0058787C"/>
    <w:rsid w:val="00591256"/>
    <w:rsid w:val="00592465"/>
    <w:rsid w:val="005A056C"/>
    <w:rsid w:val="005A3423"/>
    <w:rsid w:val="005A560F"/>
    <w:rsid w:val="005C3479"/>
    <w:rsid w:val="005C54CA"/>
    <w:rsid w:val="005E0F4C"/>
    <w:rsid w:val="005E3630"/>
    <w:rsid w:val="005F38E4"/>
    <w:rsid w:val="005F4F69"/>
    <w:rsid w:val="005F6563"/>
    <w:rsid w:val="00602589"/>
    <w:rsid w:val="00604528"/>
    <w:rsid w:val="00616166"/>
    <w:rsid w:val="0063731B"/>
    <w:rsid w:val="0064498B"/>
    <w:rsid w:val="00653A96"/>
    <w:rsid w:val="006541CC"/>
    <w:rsid w:val="00666E17"/>
    <w:rsid w:val="0067251E"/>
    <w:rsid w:val="00672C6D"/>
    <w:rsid w:val="00673D91"/>
    <w:rsid w:val="0067678B"/>
    <w:rsid w:val="00676A1B"/>
    <w:rsid w:val="006812C5"/>
    <w:rsid w:val="00687D86"/>
    <w:rsid w:val="00690AF0"/>
    <w:rsid w:val="0069269A"/>
    <w:rsid w:val="006934BF"/>
    <w:rsid w:val="006A615E"/>
    <w:rsid w:val="006A61AA"/>
    <w:rsid w:val="006A6B9F"/>
    <w:rsid w:val="006B458B"/>
    <w:rsid w:val="006C112C"/>
    <w:rsid w:val="006C411E"/>
    <w:rsid w:val="006D0469"/>
    <w:rsid w:val="006D11B3"/>
    <w:rsid w:val="006D4B4C"/>
    <w:rsid w:val="006E3CF0"/>
    <w:rsid w:val="006E4029"/>
    <w:rsid w:val="006E6B7C"/>
    <w:rsid w:val="006E6E5D"/>
    <w:rsid w:val="006F2907"/>
    <w:rsid w:val="006F30FF"/>
    <w:rsid w:val="006F66F7"/>
    <w:rsid w:val="00701F1A"/>
    <w:rsid w:val="007042EC"/>
    <w:rsid w:val="00704725"/>
    <w:rsid w:val="00704EF4"/>
    <w:rsid w:val="00707FE5"/>
    <w:rsid w:val="0071115C"/>
    <w:rsid w:val="00712A90"/>
    <w:rsid w:val="00716842"/>
    <w:rsid w:val="00721376"/>
    <w:rsid w:val="00730488"/>
    <w:rsid w:val="00733C95"/>
    <w:rsid w:val="00735C8C"/>
    <w:rsid w:val="00736FEB"/>
    <w:rsid w:val="00742FD3"/>
    <w:rsid w:val="00751BC1"/>
    <w:rsid w:val="00753857"/>
    <w:rsid w:val="00757B77"/>
    <w:rsid w:val="00760E65"/>
    <w:rsid w:val="00774D51"/>
    <w:rsid w:val="00775AFE"/>
    <w:rsid w:val="00776DCC"/>
    <w:rsid w:val="007803D0"/>
    <w:rsid w:val="007816ED"/>
    <w:rsid w:val="007842DA"/>
    <w:rsid w:val="00793D3D"/>
    <w:rsid w:val="007A1D7C"/>
    <w:rsid w:val="007B12AC"/>
    <w:rsid w:val="007B16B8"/>
    <w:rsid w:val="007B4FAB"/>
    <w:rsid w:val="007D04D7"/>
    <w:rsid w:val="007D36A6"/>
    <w:rsid w:val="007D3A62"/>
    <w:rsid w:val="007E4474"/>
    <w:rsid w:val="007E7183"/>
    <w:rsid w:val="007F04F3"/>
    <w:rsid w:val="007F0DCC"/>
    <w:rsid w:val="007F1064"/>
    <w:rsid w:val="00803C83"/>
    <w:rsid w:val="0082144D"/>
    <w:rsid w:val="008264AB"/>
    <w:rsid w:val="00854B47"/>
    <w:rsid w:val="0086744B"/>
    <w:rsid w:val="00874355"/>
    <w:rsid w:val="008776CD"/>
    <w:rsid w:val="00892C4B"/>
    <w:rsid w:val="008966D5"/>
    <w:rsid w:val="008A06B2"/>
    <w:rsid w:val="008A3FC4"/>
    <w:rsid w:val="008A400B"/>
    <w:rsid w:val="008A7163"/>
    <w:rsid w:val="008B06B8"/>
    <w:rsid w:val="008B38D7"/>
    <w:rsid w:val="008B6F8E"/>
    <w:rsid w:val="008C2E0B"/>
    <w:rsid w:val="008E7429"/>
    <w:rsid w:val="008F20D5"/>
    <w:rsid w:val="008F4714"/>
    <w:rsid w:val="00906435"/>
    <w:rsid w:val="0091177F"/>
    <w:rsid w:val="00911A6C"/>
    <w:rsid w:val="009123F5"/>
    <w:rsid w:val="009139B8"/>
    <w:rsid w:val="00920FC9"/>
    <w:rsid w:val="009213D3"/>
    <w:rsid w:val="009249B7"/>
    <w:rsid w:val="0092541E"/>
    <w:rsid w:val="009301F4"/>
    <w:rsid w:val="0093233D"/>
    <w:rsid w:val="0094123F"/>
    <w:rsid w:val="009414EE"/>
    <w:rsid w:val="0094278B"/>
    <w:rsid w:val="00942E46"/>
    <w:rsid w:val="00943E8A"/>
    <w:rsid w:val="0095192C"/>
    <w:rsid w:val="00953A90"/>
    <w:rsid w:val="00954D39"/>
    <w:rsid w:val="00965157"/>
    <w:rsid w:val="00965722"/>
    <w:rsid w:val="0096762B"/>
    <w:rsid w:val="00967E70"/>
    <w:rsid w:val="00972C1B"/>
    <w:rsid w:val="00972FF8"/>
    <w:rsid w:val="00974E96"/>
    <w:rsid w:val="00982DDB"/>
    <w:rsid w:val="00984D51"/>
    <w:rsid w:val="009A26B5"/>
    <w:rsid w:val="009B1775"/>
    <w:rsid w:val="009B344D"/>
    <w:rsid w:val="009B62CF"/>
    <w:rsid w:val="009B756F"/>
    <w:rsid w:val="009C045D"/>
    <w:rsid w:val="009C4022"/>
    <w:rsid w:val="009C6F12"/>
    <w:rsid w:val="009D0D66"/>
    <w:rsid w:val="009D38DF"/>
    <w:rsid w:val="009D683F"/>
    <w:rsid w:val="009D6CAE"/>
    <w:rsid w:val="009E1897"/>
    <w:rsid w:val="009E6EF2"/>
    <w:rsid w:val="009E7C82"/>
    <w:rsid w:val="009F4AC2"/>
    <w:rsid w:val="00A0282F"/>
    <w:rsid w:val="00A055C3"/>
    <w:rsid w:val="00A100FA"/>
    <w:rsid w:val="00A10A20"/>
    <w:rsid w:val="00A11DA0"/>
    <w:rsid w:val="00A11FD0"/>
    <w:rsid w:val="00A12E99"/>
    <w:rsid w:val="00A162AD"/>
    <w:rsid w:val="00A214AC"/>
    <w:rsid w:val="00A23A2F"/>
    <w:rsid w:val="00A26A27"/>
    <w:rsid w:val="00A26F6F"/>
    <w:rsid w:val="00A35FD0"/>
    <w:rsid w:val="00A44996"/>
    <w:rsid w:val="00A460BC"/>
    <w:rsid w:val="00A51DFE"/>
    <w:rsid w:val="00A5434D"/>
    <w:rsid w:val="00A54CF7"/>
    <w:rsid w:val="00A56C76"/>
    <w:rsid w:val="00A60FF8"/>
    <w:rsid w:val="00A64575"/>
    <w:rsid w:val="00A65609"/>
    <w:rsid w:val="00A67271"/>
    <w:rsid w:val="00A67C8B"/>
    <w:rsid w:val="00A70CC5"/>
    <w:rsid w:val="00A726B3"/>
    <w:rsid w:val="00A74DA2"/>
    <w:rsid w:val="00A76E89"/>
    <w:rsid w:val="00A821AB"/>
    <w:rsid w:val="00A846EE"/>
    <w:rsid w:val="00A90DCF"/>
    <w:rsid w:val="00A93C1A"/>
    <w:rsid w:val="00A96233"/>
    <w:rsid w:val="00A9700F"/>
    <w:rsid w:val="00AA05A5"/>
    <w:rsid w:val="00AA4A4E"/>
    <w:rsid w:val="00AA52C8"/>
    <w:rsid w:val="00AB440B"/>
    <w:rsid w:val="00AB44D3"/>
    <w:rsid w:val="00AB5BA1"/>
    <w:rsid w:val="00AC1959"/>
    <w:rsid w:val="00AD373E"/>
    <w:rsid w:val="00AD4F64"/>
    <w:rsid w:val="00AD571E"/>
    <w:rsid w:val="00AD576A"/>
    <w:rsid w:val="00ADEAC5"/>
    <w:rsid w:val="00AE4C7A"/>
    <w:rsid w:val="00AF4F1F"/>
    <w:rsid w:val="00B00E81"/>
    <w:rsid w:val="00B0108B"/>
    <w:rsid w:val="00B0267C"/>
    <w:rsid w:val="00B0333A"/>
    <w:rsid w:val="00B04EF1"/>
    <w:rsid w:val="00B249D8"/>
    <w:rsid w:val="00B2777B"/>
    <w:rsid w:val="00B3192D"/>
    <w:rsid w:val="00B36EB5"/>
    <w:rsid w:val="00B423FB"/>
    <w:rsid w:val="00B42A72"/>
    <w:rsid w:val="00B42D4B"/>
    <w:rsid w:val="00B43013"/>
    <w:rsid w:val="00B64480"/>
    <w:rsid w:val="00B67AED"/>
    <w:rsid w:val="00B753F6"/>
    <w:rsid w:val="00B80394"/>
    <w:rsid w:val="00B83B6E"/>
    <w:rsid w:val="00B87137"/>
    <w:rsid w:val="00BA0BA7"/>
    <w:rsid w:val="00BA29AA"/>
    <w:rsid w:val="00BA3E84"/>
    <w:rsid w:val="00BB1E14"/>
    <w:rsid w:val="00BB20E8"/>
    <w:rsid w:val="00BD2467"/>
    <w:rsid w:val="00BE0CB9"/>
    <w:rsid w:val="00BE576B"/>
    <w:rsid w:val="00BF1DE4"/>
    <w:rsid w:val="00C00CC9"/>
    <w:rsid w:val="00C01BBC"/>
    <w:rsid w:val="00C11936"/>
    <w:rsid w:val="00C21ED9"/>
    <w:rsid w:val="00C23914"/>
    <w:rsid w:val="00C26985"/>
    <w:rsid w:val="00C276C9"/>
    <w:rsid w:val="00C33474"/>
    <w:rsid w:val="00C37732"/>
    <w:rsid w:val="00C41075"/>
    <w:rsid w:val="00C4649E"/>
    <w:rsid w:val="00C50E9A"/>
    <w:rsid w:val="00C53015"/>
    <w:rsid w:val="00C55156"/>
    <w:rsid w:val="00C56880"/>
    <w:rsid w:val="00C578A3"/>
    <w:rsid w:val="00C62BF8"/>
    <w:rsid w:val="00C678EF"/>
    <w:rsid w:val="00C70072"/>
    <w:rsid w:val="00C74D8E"/>
    <w:rsid w:val="00C8112F"/>
    <w:rsid w:val="00C82EE2"/>
    <w:rsid w:val="00C8439F"/>
    <w:rsid w:val="00C85EC6"/>
    <w:rsid w:val="00CA1949"/>
    <w:rsid w:val="00CA28CB"/>
    <w:rsid w:val="00CA51F2"/>
    <w:rsid w:val="00CA7DD3"/>
    <w:rsid w:val="00CB3A46"/>
    <w:rsid w:val="00CB4068"/>
    <w:rsid w:val="00CB5207"/>
    <w:rsid w:val="00CC0554"/>
    <w:rsid w:val="00CC0BB1"/>
    <w:rsid w:val="00CC1ED0"/>
    <w:rsid w:val="00CC3511"/>
    <w:rsid w:val="00CC68D7"/>
    <w:rsid w:val="00CD6426"/>
    <w:rsid w:val="00CD7240"/>
    <w:rsid w:val="00CF10A2"/>
    <w:rsid w:val="00CF4B6B"/>
    <w:rsid w:val="00CF76BB"/>
    <w:rsid w:val="00D00242"/>
    <w:rsid w:val="00D02B5C"/>
    <w:rsid w:val="00D10BEE"/>
    <w:rsid w:val="00D133EC"/>
    <w:rsid w:val="00D13B80"/>
    <w:rsid w:val="00D25983"/>
    <w:rsid w:val="00D33318"/>
    <w:rsid w:val="00D35F7F"/>
    <w:rsid w:val="00D37D9E"/>
    <w:rsid w:val="00D507B2"/>
    <w:rsid w:val="00D635AC"/>
    <w:rsid w:val="00D658F7"/>
    <w:rsid w:val="00D67BF2"/>
    <w:rsid w:val="00D74C0B"/>
    <w:rsid w:val="00D817D5"/>
    <w:rsid w:val="00D84313"/>
    <w:rsid w:val="00D8527F"/>
    <w:rsid w:val="00D873BE"/>
    <w:rsid w:val="00D8743C"/>
    <w:rsid w:val="00D90964"/>
    <w:rsid w:val="00DA0225"/>
    <w:rsid w:val="00DA7593"/>
    <w:rsid w:val="00DB4BBA"/>
    <w:rsid w:val="00DD1D6B"/>
    <w:rsid w:val="00DD4637"/>
    <w:rsid w:val="00DD692D"/>
    <w:rsid w:val="00DE3DAD"/>
    <w:rsid w:val="00DF1EC0"/>
    <w:rsid w:val="00DF7FC1"/>
    <w:rsid w:val="00E0312B"/>
    <w:rsid w:val="00E27432"/>
    <w:rsid w:val="00E32AB7"/>
    <w:rsid w:val="00E33009"/>
    <w:rsid w:val="00E34D40"/>
    <w:rsid w:val="00E42F4F"/>
    <w:rsid w:val="00E517B9"/>
    <w:rsid w:val="00E60F4F"/>
    <w:rsid w:val="00E70FE5"/>
    <w:rsid w:val="00E735BE"/>
    <w:rsid w:val="00E77394"/>
    <w:rsid w:val="00E87E08"/>
    <w:rsid w:val="00E90CDD"/>
    <w:rsid w:val="00E92413"/>
    <w:rsid w:val="00E927BE"/>
    <w:rsid w:val="00EB023E"/>
    <w:rsid w:val="00EB0AFA"/>
    <w:rsid w:val="00EB23EE"/>
    <w:rsid w:val="00EB2F34"/>
    <w:rsid w:val="00EB324D"/>
    <w:rsid w:val="00EB4F38"/>
    <w:rsid w:val="00EB6F3C"/>
    <w:rsid w:val="00EC34B5"/>
    <w:rsid w:val="00EC4C43"/>
    <w:rsid w:val="00EC5F68"/>
    <w:rsid w:val="00EC5FCD"/>
    <w:rsid w:val="00EC768E"/>
    <w:rsid w:val="00EE12EB"/>
    <w:rsid w:val="00EF2B91"/>
    <w:rsid w:val="00EF3A8D"/>
    <w:rsid w:val="00EF42AA"/>
    <w:rsid w:val="00EF4A08"/>
    <w:rsid w:val="00EF61B7"/>
    <w:rsid w:val="00F048C2"/>
    <w:rsid w:val="00F10F08"/>
    <w:rsid w:val="00F12DC7"/>
    <w:rsid w:val="00F13A9C"/>
    <w:rsid w:val="00F20BFC"/>
    <w:rsid w:val="00F216D8"/>
    <w:rsid w:val="00F2550C"/>
    <w:rsid w:val="00F25A61"/>
    <w:rsid w:val="00F316FD"/>
    <w:rsid w:val="00F37B60"/>
    <w:rsid w:val="00F444A2"/>
    <w:rsid w:val="00F539E5"/>
    <w:rsid w:val="00F56AC3"/>
    <w:rsid w:val="00F57A23"/>
    <w:rsid w:val="00F60C6A"/>
    <w:rsid w:val="00F6127E"/>
    <w:rsid w:val="00F70966"/>
    <w:rsid w:val="00F742B8"/>
    <w:rsid w:val="00F8054E"/>
    <w:rsid w:val="00F81C30"/>
    <w:rsid w:val="00F96E84"/>
    <w:rsid w:val="00FA1394"/>
    <w:rsid w:val="00FA60E6"/>
    <w:rsid w:val="00FB5CBC"/>
    <w:rsid w:val="00FD3F3B"/>
    <w:rsid w:val="00FD684E"/>
    <w:rsid w:val="00FF3715"/>
    <w:rsid w:val="00FF7670"/>
    <w:rsid w:val="05EACDA2"/>
    <w:rsid w:val="094789F3"/>
    <w:rsid w:val="0BAFE141"/>
    <w:rsid w:val="14729089"/>
    <w:rsid w:val="1787ED73"/>
    <w:rsid w:val="182E4DBA"/>
    <w:rsid w:val="196E3AA0"/>
    <w:rsid w:val="1C9FD51A"/>
    <w:rsid w:val="1E86F697"/>
    <w:rsid w:val="1ECFDCE2"/>
    <w:rsid w:val="1F904A7F"/>
    <w:rsid w:val="214048C8"/>
    <w:rsid w:val="2AAF4BA9"/>
    <w:rsid w:val="2AF8D76B"/>
    <w:rsid w:val="2D56A599"/>
    <w:rsid w:val="2F3AAB8E"/>
    <w:rsid w:val="3C8D68A1"/>
    <w:rsid w:val="45002F24"/>
    <w:rsid w:val="459A3463"/>
    <w:rsid w:val="4A2FC875"/>
    <w:rsid w:val="4D5639F3"/>
    <w:rsid w:val="4F752156"/>
    <w:rsid w:val="51065AEB"/>
    <w:rsid w:val="580D9048"/>
    <w:rsid w:val="599785DD"/>
    <w:rsid w:val="5B6CA101"/>
    <w:rsid w:val="60759F3C"/>
    <w:rsid w:val="61CB4885"/>
    <w:rsid w:val="62DF7F89"/>
    <w:rsid w:val="66129857"/>
    <w:rsid w:val="6DCC265C"/>
    <w:rsid w:val="7027AE34"/>
    <w:rsid w:val="73390490"/>
    <w:rsid w:val="758DDFCD"/>
    <w:rsid w:val="771FE2B0"/>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34E30"/>
  <w15:chartTrackingRefBased/>
  <w15:docId w15:val="{1EDD3FF2-AE44-490B-870A-28C50ABC3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4AC"/>
    <w:pPr>
      <w:spacing w:after="0" w:line="276" w:lineRule="auto"/>
    </w:pPr>
  </w:style>
  <w:style w:type="paragraph" w:styleId="Heading1">
    <w:name w:val="heading 1"/>
    <w:basedOn w:val="Normal"/>
    <w:next w:val="Normal"/>
    <w:link w:val="Heading1Char"/>
    <w:qFormat/>
    <w:rsid w:val="00A214AC"/>
    <w:pPr>
      <w:keepNext/>
      <w:keepLines/>
      <w:spacing w:before="240"/>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unhideWhenUsed/>
    <w:qFormat/>
    <w:rsid w:val="00A214AC"/>
    <w:pPr>
      <w:keepNext/>
      <w:keepLines/>
      <w:spacing w:before="200"/>
      <w:outlineLvl w:val="1"/>
    </w:pPr>
    <w:rPr>
      <w:rFonts w:ascii="Arial" w:eastAsiaTheme="majorEastAsia" w:hAnsi="Arial" w:cstheme="majorBidi"/>
      <w:b/>
      <w:bCs/>
      <w:color w:val="5B9BD5" w:themeColor="accent1"/>
      <w:sz w:val="26"/>
      <w:szCs w:val="26"/>
    </w:rPr>
  </w:style>
  <w:style w:type="paragraph" w:styleId="Heading3">
    <w:name w:val="heading 3"/>
    <w:basedOn w:val="Normal"/>
    <w:next w:val="Normal"/>
    <w:link w:val="Heading3Char"/>
    <w:unhideWhenUsed/>
    <w:qFormat/>
    <w:rsid w:val="00187313"/>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nhideWhenUsed/>
    <w:qFormat/>
    <w:rsid w:val="0018731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14AC"/>
    <w:rPr>
      <w:rFonts w:ascii="Arial" w:eastAsiaTheme="majorEastAsia" w:hAnsi="Arial" w:cstheme="majorBidi"/>
      <w:b/>
      <w:bCs/>
      <w:color w:val="5B9BD5" w:themeColor="accent1"/>
      <w:sz w:val="26"/>
      <w:szCs w:val="26"/>
    </w:rPr>
  </w:style>
  <w:style w:type="paragraph" w:styleId="ListParagraph">
    <w:name w:val="List Paragraph"/>
    <w:basedOn w:val="Normal"/>
    <w:uiPriority w:val="1"/>
    <w:qFormat/>
    <w:rsid w:val="000B66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qFormat/>
    <w:rsid w:val="000B666B"/>
    <w:rPr>
      <w:b/>
      <w:bCs/>
    </w:rPr>
  </w:style>
  <w:style w:type="character" w:customStyle="1" w:styleId="apple-converted-space">
    <w:name w:val="apple-converted-space"/>
    <w:basedOn w:val="DefaultParagraphFont"/>
    <w:rsid w:val="000B666B"/>
  </w:style>
  <w:style w:type="character" w:customStyle="1" w:styleId="Heading1Char">
    <w:name w:val="Heading 1 Char"/>
    <w:basedOn w:val="DefaultParagraphFont"/>
    <w:link w:val="Heading1"/>
    <w:rsid w:val="00A214AC"/>
    <w:rPr>
      <w:rFonts w:ascii="Arial" w:eastAsiaTheme="majorEastAsia" w:hAnsi="Arial" w:cstheme="majorBidi"/>
      <w:b/>
      <w:color w:val="2E74B5" w:themeColor="accent1" w:themeShade="BF"/>
      <w:sz w:val="32"/>
      <w:szCs w:val="32"/>
    </w:rPr>
  </w:style>
  <w:style w:type="character" w:customStyle="1" w:styleId="Heading3Char">
    <w:name w:val="Heading 3 Char"/>
    <w:basedOn w:val="DefaultParagraphFont"/>
    <w:link w:val="Heading3"/>
    <w:rsid w:val="00187313"/>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rsid w:val="00187313"/>
    <w:rPr>
      <w:rFonts w:asciiTheme="majorHAnsi" w:eastAsiaTheme="majorEastAsia" w:hAnsiTheme="majorHAnsi" w:cstheme="majorBidi"/>
      <w:b/>
      <w:bCs/>
      <w:i/>
      <w:iCs/>
      <w:color w:val="5B9BD5" w:themeColor="accent1"/>
    </w:rPr>
  </w:style>
  <w:style w:type="paragraph" w:styleId="TOCHeading">
    <w:name w:val="TOC Heading"/>
    <w:basedOn w:val="Heading1"/>
    <w:next w:val="Normal"/>
    <w:uiPriority w:val="39"/>
    <w:unhideWhenUsed/>
    <w:qFormat/>
    <w:rsid w:val="00187313"/>
    <w:pPr>
      <w:spacing w:before="480"/>
      <w:outlineLvl w:val="9"/>
    </w:pPr>
    <w:rPr>
      <w:b w:val="0"/>
      <w:bCs/>
      <w:sz w:val="28"/>
      <w:szCs w:val="28"/>
      <w:lang w:val="en-US"/>
    </w:rPr>
  </w:style>
  <w:style w:type="paragraph" w:styleId="BalloonText">
    <w:name w:val="Balloon Text"/>
    <w:basedOn w:val="Normal"/>
    <w:link w:val="BalloonTextChar"/>
    <w:unhideWhenUsed/>
    <w:rsid w:val="0018731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87313"/>
    <w:rPr>
      <w:rFonts w:ascii="Tahoma" w:hAnsi="Tahoma" w:cs="Tahoma"/>
      <w:sz w:val="16"/>
      <w:szCs w:val="16"/>
    </w:rPr>
  </w:style>
  <w:style w:type="paragraph" w:styleId="TOC1">
    <w:name w:val="toc 1"/>
    <w:basedOn w:val="Normal"/>
    <w:next w:val="Normal"/>
    <w:autoRedefine/>
    <w:uiPriority w:val="39"/>
    <w:unhideWhenUsed/>
    <w:rsid w:val="00187313"/>
    <w:pPr>
      <w:spacing w:after="100"/>
    </w:pPr>
  </w:style>
  <w:style w:type="character" w:styleId="Hyperlink">
    <w:name w:val="Hyperlink"/>
    <w:basedOn w:val="DefaultParagraphFont"/>
    <w:uiPriority w:val="99"/>
    <w:unhideWhenUsed/>
    <w:rsid w:val="00187313"/>
    <w:rPr>
      <w:color w:val="0563C1" w:themeColor="hyperlink"/>
      <w:u w:val="single"/>
    </w:rPr>
  </w:style>
  <w:style w:type="paragraph" w:styleId="TOC2">
    <w:name w:val="toc 2"/>
    <w:basedOn w:val="Normal"/>
    <w:next w:val="Normal"/>
    <w:autoRedefine/>
    <w:uiPriority w:val="39"/>
    <w:unhideWhenUsed/>
    <w:rsid w:val="00187313"/>
    <w:pPr>
      <w:spacing w:after="100"/>
      <w:ind w:left="220"/>
    </w:pPr>
  </w:style>
  <w:style w:type="paragraph" w:styleId="Header">
    <w:name w:val="header"/>
    <w:basedOn w:val="Normal"/>
    <w:link w:val="HeaderChar"/>
    <w:uiPriority w:val="99"/>
    <w:unhideWhenUsed/>
    <w:rsid w:val="00187313"/>
    <w:pPr>
      <w:tabs>
        <w:tab w:val="center" w:pos="4513"/>
        <w:tab w:val="right" w:pos="9026"/>
      </w:tabs>
      <w:spacing w:line="240" w:lineRule="auto"/>
    </w:pPr>
  </w:style>
  <w:style w:type="character" w:customStyle="1" w:styleId="HeaderChar">
    <w:name w:val="Header Char"/>
    <w:basedOn w:val="DefaultParagraphFont"/>
    <w:link w:val="Header"/>
    <w:uiPriority w:val="99"/>
    <w:rsid w:val="00187313"/>
  </w:style>
  <w:style w:type="paragraph" w:styleId="Footer">
    <w:name w:val="footer"/>
    <w:basedOn w:val="Normal"/>
    <w:link w:val="FooterChar"/>
    <w:uiPriority w:val="99"/>
    <w:unhideWhenUsed/>
    <w:rsid w:val="00187313"/>
    <w:pPr>
      <w:tabs>
        <w:tab w:val="center" w:pos="4513"/>
        <w:tab w:val="right" w:pos="9026"/>
      </w:tabs>
      <w:spacing w:line="240" w:lineRule="auto"/>
    </w:pPr>
  </w:style>
  <w:style w:type="character" w:customStyle="1" w:styleId="FooterChar">
    <w:name w:val="Footer Char"/>
    <w:basedOn w:val="DefaultParagraphFont"/>
    <w:link w:val="Footer"/>
    <w:uiPriority w:val="99"/>
    <w:rsid w:val="00187313"/>
  </w:style>
  <w:style w:type="paragraph" w:styleId="TOC3">
    <w:name w:val="toc 3"/>
    <w:basedOn w:val="Normal"/>
    <w:next w:val="Normal"/>
    <w:autoRedefine/>
    <w:uiPriority w:val="39"/>
    <w:unhideWhenUsed/>
    <w:rsid w:val="00187313"/>
    <w:pPr>
      <w:spacing w:after="100"/>
      <w:ind w:left="440"/>
    </w:pPr>
  </w:style>
  <w:style w:type="table" w:styleId="TableGrid">
    <w:name w:val="Table Grid"/>
    <w:basedOn w:val="TableNormal"/>
    <w:uiPriority w:val="59"/>
    <w:rsid w:val="0018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313"/>
    <w:pPr>
      <w:autoSpaceDE w:val="0"/>
      <w:autoSpaceDN w:val="0"/>
      <w:adjustRightInd w:val="0"/>
      <w:spacing w:after="0" w:line="240" w:lineRule="auto"/>
    </w:pPr>
    <w:rPr>
      <w:rFonts w:ascii="Times New Roman" w:hAnsi="Times New Roman" w:cs="Times New Roman"/>
      <w:color w:val="000000"/>
      <w:sz w:val="24"/>
      <w:szCs w:val="24"/>
    </w:rPr>
  </w:style>
  <w:style w:type="paragraph" w:styleId="PlainText">
    <w:name w:val="Plain Text"/>
    <w:basedOn w:val="Normal"/>
    <w:link w:val="PlainTextChar"/>
    <w:uiPriority w:val="99"/>
    <w:unhideWhenUsed/>
    <w:rsid w:val="00187313"/>
    <w:pPr>
      <w:spacing w:line="240" w:lineRule="auto"/>
    </w:pPr>
    <w:rPr>
      <w:rFonts w:ascii="Calibri" w:eastAsia="SimSun" w:hAnsi="Calibri" w:cs="Arial"/>
      <w:szCs w:val="21"/>
      <w:lang w:eastAsia="zh-CN"/>
    </w:rPr>
  </w:style>
  <w:style w:type="character" w:customStyle="1" w:styleId="PlainTextChar">
    <w:name w:val="Plain Text Char"/>
    <w:basedOn w:val="DefaultParagraphFont"/>
    <w:link w:val="PlainText"/>
    <w:uiPriority w:val="99"/>
    <w:rsid w:val="00187313"/>
    <w:rPr>
      <w:rFonts w:ascii="Calibri" w:eastAsia="SimSun" w:hAnsi="Calibri" w:cs="Arial"/>
      <w:szCs w:val="21"/>
      <w:lang w:eastAsia="zh-CN"/>
    </w:rPr>
  </w:style>
  <w:style w:type="paragraph" w:styleId="FootnoteText">
    <w:name w:val="footnote text"/>
    <w:basedOn w:val="Normal"/>
    <w:link w:val="FootnoteTextChar"/>
    <w:uiPriority w:val="99"/>
    <w:semiHidden/>
    <w:rsid w:val="00187313"/>
    <w:pPr>
      <w:spacing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87313"/>
    <w:rPr>
      <w:rFonts w:ascii="Times New Roman" w:eastAsia="Times New Roman" w:hAnsi="Times New Roman" w:cs="Times New Roman"/>
      <w:sz w:val="20"/>
      <w:szCs w:val="20"/>
    </w:rPr>
  </w:style>
  <w:style w:type="paragraph" w:styleId="NormalIndent">
    <w:name w:val="Normal Indent"/>
    <w:basedOn w:val="Normal"/>
    <w:rsid w:val="00187313"/>
    <w:pPr>
      <w:spacing w:line="240" w:lineRule="auto"/>
      <w:ind w:left="708"/>
    </w:pPr>
    <w:rPr>
      <w:rFonts w:ascii="Times New Roman" w:eastAsia="Times New Roman" w:hAnsi="Times New Roman" w:cs="Times New Roman"/>
      <w:sz w:val="24"/>
      <w:szCs w:val="20"/>
    </w:rPr>
  </w:style>
  <w:style w:type="paragraph" w:customStyle="1" w:styleId="note">
    <w:name w:val="note"/>
    <w:basedOn w:val="Normal"/>
    <w:next w:val="Normal"/>
    <w:rsid w:val="00187313"/>
    <w:pPr>
      <w:spacing w:line="240" w:lineRule="auto"/>
      <w:ind w:left="567" w:right="567"/>
      <w:jc w:val="both"/>
    </w:pPr>
    <w:rPr>
      <w:rFonts w:ascii="Times New Roman" w:eastAsia="Times New Roman" w:hAnsi="Times New Roman" w:cs="Times New Roman"/>
      <w:i/>
      <w:sz w:val="20"/>
      <w:szCs w:val="20"/>
    </w:rPr>
  </w:style>
  <w:style w:type="paragraph" w:customStyle="1" w:styleId="Xref">
    <w:name w:val="Xref"/>
    <w:basedOn w:val="Normal"/>
    <w:next w:val="Normal"/>
    <w:rsid w:val="00187313"/>
    <w:pPr>
      <w:spacing w:line="240" w:lineRule="auto"/>
    </w:pPr>
    <w:rPr>
      <w:rFonts w:ascii="Times New Roman" w:eastAsia="Times New Roman" w:hAnsi="Times New Roman" w:cs="Times New Roman"/>
      <w:i/>
      <w:sz w:val="20"/>
      <w:szCs w:val="20"/>
    </w:rPr>
  </w:style>
  <w:style w:type="paragraph" w:styleId="BodyText2">
    <w:name w:val="Body Text 2"/>
    <w:basedOn w:val="Normal"/>
    <w:link w:val="BodyText2Char"/>
    <w:rsid w:val="00187313"/>
    <w:pPr>
      <w:spacing w:line="240" w:lineRule="auto"/>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187313"/>
    <w:rPr>
      <w:rFonts w:ascii="Times New Roman" w:eastAsia="Times New Roman" w:hAnsi="Times New Roman" w:cs="Times New Roman"/>
      <w:sz w:val="20"/>
      <w:szCs w:val="20"/>
    </w:rPr>
  </w:style>
  <w:style w:type="paragraph" w:styleId="BodyText">
    <w:name w:val="Body Text"/>
    <w:basedOn w:val="Normal"/>
    <w:link w:val="BodyTextChar"/>
    <w:rsid w:val="00187313"/>
    <w:pPr>
      <w:tabs>
        <w:tab w:val="left" w:pos="567"/>
      </w:tabs>
      <w:spacing w:line="240" w:lineRule="auto"/>
      <w:jc w:val="both"/>
    </w:pPr>
    <w:rPr>
      <w:rFonts w:ascii="Times New Roman" w:eastAsia="Times New Roman" w:hAnsi="Times New Roman" w:cs="Times New Roman"/>
      <w:bCs/>
      <w:szCs w:val="20"/>
    </w:rPr>
  </w:style>
  <w:style w:type="character" w:customStyle="1" w:styleId="BodyTextChar">
    <w:name w:val="Body Text Char"/>
    <w:basedOn w:val="DefaultParagraphFont"/>
    <w:link w:val="BodyText"/>
    <w:rsid w:val="00187313"/>
    <w:rPr>
      <w:rFonts w:ascii="Times New Roman" w:eastAsia="Times New Roman" w:hAnsi="Times New Roman" w:cs="Times New Roman"/>
      <w:bCs/>
      <w:szCs w:val="20"/>
    </w:rPr>
  </w:style>
  <w:style w:type="character" w:styleId="FollowedHyperlink">
    <w:name w:val="FollowedHyperlink"/>
    <w:basedOn w:val="DefaultParagraphFont"/>
    <w:rsid w:val="00187313"/>
    <w:rPr>
      <w:color w:val="800080"/>
      <w:u w:val="single"/>
    </w:rPr>
  </w:style>
  <w:style w:type="paragraph" w:customStyle="1" w:styleId="Hanging">
    <w:name w:val="Hanging"/>
    <w:basedOn w:val="Normal"/>
    <w:rsid w:val="00187313"/>
    <w:pPr>
      <w:spacing w:line="240" w:lineRule="auto"/>
      <w:ind w:left="720" w:hanging="720"/>
    </w:pPr>
    <w:rPr>
      <w:rFonts w:ascii="Times New Roman" w:eastAsia="Times New Roman" w:hAnsi="Times New Roman" w:cs="Times New Roman"/>
      <w:sz w:val="24"/>
      <w:szCs w:val="20"/>
    </w:rPr>
  </w:style>
  <w:style w:type="character" w:styleId="PageNumber">
    <w:name w:val="page number"/>
    <w:basedOn w:val="DefaultParagraphFont"/>
    <w:rsid w:val="00187313"/>
  </w:style>
  <w:style w:type="character" w:styleId="PlaceholderText">
    <w:name w:val="Placeholder Text"/>
    <w:basedOn w:val="DefaultParagraphFont"/>
    <w:uiPriority w:val="99"/>
    <w:semiHidden/>
    <w:rsid w:val="00187313"/>
    <w:rPr>
      <w:color w:val="808080"/>
    </w:rPr>
  </w:style>
  <w:style w:type="table" w:customStyle="1" w:styleId="LightList1">
    <w:name w:val="Light List1"/>
    <w:basedOn w:val="TableNormal"/>
    <w:uiPriority w:val="61"/>
    <w:rsid w:val="00187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nhideWhenUsed/>
    <w:rsid w:val="001873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rsid w:val="00187313"/>
    <w:rPr>
      <w:vertAlign w:val="superscript"/>
    </w:rPr>
  </w:style>
  <w:style w:type="table" w:styleId="LightList">
    <w:name w:val="Light List"/>
    <w:basedOn w:val="TableNormal"/>
    <w:uiPriority w:val="61"/>
    <w:rsid w:val="001873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Style1">
    <w:name w:val="Style1"/>
    <w:basedOn w:val="TableNormal"/>
    <w:uiPriority w:val="99"/>
    <w:rsid w:val="00187313"/>
    <w:pPr>
      <w:spacing w:after="0" w:line="240" w:lineRule="auto"/>
    </w:pPr>
    <w:tblPr/>
  </w:style>
  <w:style w:type="character" w:styleId="CommentReference">
    <w:name w:val="annotation reference"/>
    <w:basedOn w:val="DefaultParagraphFont"/>
    <w:uiPriority w:val="99"/>
    <w:semiHidden/>
    <w:unhideWhenUsed/>
    <w:rsid w:val="00187313"/>
    <w:rPr>
      <w:sz w:val="16"/>
      <w:szCs w:val="16"/>
    </w:rPr>
  </w:style>
  <w:style w:type="paragraph" w:styleId="CommentText">
    <w:name w:val="annotation text"/>
    <w:basedOn w:val="Normal"/>
    <w:link w:val="CommentTextChar"/>
    <w:uiPriority w:val="99"/>
    <w:unhideWhenUsed/>
    <w:rsid w:val="00187313"/>
    <w:pPr>
      <w:spacing w:line="240" w:lineRule="auto"/>
    </w:pPr>
    <w:rPr>
      <w:sz w:val="20"/>
      <w:szCs w:val="20"/>
    </w:rPr>
  </w:style>
  <w:style w:type="character" w:customStyle="1" w:styleId="CommentTextChar">
    <w:name w:val="Comment Text Char"/>
    <w:basedOn w:val="DefaultParagraphFont"/>
    <w:link w:val="CommentText"/>
    <w:uiPriority w:val="99"/>
    <w:rsid w:val="00187313"/>
    <w:rPr>
      <w:sz w:val="20"/>
      <w:szCs w:val="20"/>
    </w:rPr>
  </w:style>
  <w:style w:type="numbering" w:customStyle="1" w:styleId="NoList1">
    <w:name w:val="No List1"/>
    <w:next w:val="NoList"/>
    <w:uiPriority w:val="99"/>
    <w:semiHidden/>
    <w:unhideWhenUsed/>
    <w:rsid w:val="00187313"/>
  </w:style>
  <w:style w:type="table" w:customStyle="1" w:styleId="TableGrid1">
    <w:name w:val="Table Grid1"/>
    <w:basedOn w:val="TableNormal"/>
    <w:next w:val="TableGrid"/>
    <w:uiPriority w:val="59"/>
    <w:rsid w:val="00187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87313"/>
    <w:pPr>
      <w:spacing w:after="100"/>
      <w:ind w:left="660"/>
    </w:pPr>
    <w:rPr>
      <w:rFonts w:eastAsiaTheme="minorEastAsia"/>
      <w:lang w:eastAsia="en-GB"/>
    </w:rPr>
  </w:style>
  <w:style w:type="paragraph" w:styleId="TOC5">
    <w:name w:val="toc 5"/>
    <w:basedOn w:val="Normal"/>
    <w:next w:val="Normal"/>
    <w:autoRedefine/>
    <w:uiPriority w:val="39"/>
    <w:unhideWhenUsed/>
    <w:rsid w:val="00187313"/>
    <w:pPr>
      <w:spacing w:after="100"/>
      <w:ind w:left="880"/>
    </w:pPr>
    <w:rPr>
      <w:rFonts w:eastAsiaTheme="minorEastAsia"/>
      <w:lang w:eastAsia="en-GB"/>
    </w:rPr>
  </w:style>
  <w:style w:type="paragraph" w:styleId="TOC6">
    <w:name w:val="toc 6"/>
    <w:basedOn w:val="Normal"/>
    <w:next w:val="Normal"/>
    <w:autoRedefine/>
    <w:uiPriority w:val="39"/>
    <w:unhideWhenUsed/>
    <w:rsid w:val="00187313"/>
    <w:pPr>
      <w:spacing w:after="100"/>
      <w:ind w:left="1100"/>
    </w:pPr>
    <w:rPr>
      <w:rFonts w:eastAsiaTheme="minorEastAsia"/>
      <w:lang w:eastAsia="en-GB"/>
    </w:rPr>
  </w:style>
  <w:style w:type="paragraph" w:styleId="TOC7">
    <w:name w:val="toc 7"/>
    <w:basedOn w:val="Normal"/>
    <w:next w:val="Normal"/>
    <w:autoRedefine/>
    <w:uiPriority w:val="39"/>
    <w:unhideWhenUsed/>
    <w:rsid w:val="00187313"/>
    <w:pPr>
      <w:spacing w:after="100"/>
      <w:ind w:left="1320"/>
    </w:pPr>
    <w:rPr>
      <w:rFonts w:eastAsiaTheme="minorEastAsia"/>
      <w:lang w:eastAsia="en-GB"/>
    </w:rPr>
  </w:style>
  <w:style w:type="paragraph" w:styleId="TOC8">
    <w:name w:val="toc 8"/>
    <w:basedOn w:val="Normal"/>
    <w:next w:val="Normal"/>
    <w:autoRedefine/>
    <w:uiPriority w:val="39"/>
    <w:unhideWhenUsed/>
    <w:rsid w:val="00187313"/>
    <w:pPr>
      <w:spacing w:after="100"/>
      <w:ind w:left="1540"/>
    </w:pPr>
    <w:rPr>
      <w:rFonts w:eastAsiaTheme="minorEastAsia"/>
      <w:lang w:eastAsia="en-GB"/>
    </w:rPr>
  </w:style>
  <w:style w:type="paragraph" w:styleId="TOC9">
    <w:name w:val="toc 9"/>
    <w:basedOn w:val="Normal"/>
    <w:next w:val="Normal"/>
    <w:autoRedefine/>
    <w:uiPriority w:val="39"/>
    <w:unhideWhenUsed/>
    <w:rsid w:val="00187313"/>
    <w:pPr>
      <w:spacing w:after="100"/>
      <w:ind w:left="1760"/>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290943"/>
    <w:rPr>
      <w:b/>
      <w:bCs/>
    </w:rPr>
  </w:style>
  <w:style w:type="character" w:customStyle="1" w:styleId="CommentSubjectChar">
    <w:name w:val="Comment Subject Char"/>
    <w:basedOn w:val="CommentTextChar"/>
    <w:link w:val="CommentSubject"/>
    <w:uiPriority w:val="99"/>
    <w:semiHidden/>
    <w:rsid w:val="00290943"/>
    <w:rPr>
      <w:b/>
      <w:bCs/>
      <w:sz w:val="20"/>
      <w:szCs w:val="20"/>
    </w:rPr>
  </w:style>
  <w:style w:type="paragraph" w:styleId="Revision">
    <w:name w:val="Revision"/>
    <w:hidden/>
    <w:uiPriority w:val="99"/>
    <w:semiHidden/>
    <w:rsid w:val="00093D9D"/>
    <w:pPr>
      <w:spacing w:after="0" w:line="240" w:lineRule="auto"/>
    </w:pPr>
  </w:style>
  <w:style w:type="paragraph" w:customStyle="1" w:styleId="TableParagraph">
    <w:name w:val="Table Paragraph"/>
    <w:basedOn w:val="Normal"/>
    <w:uiPriority w:val="1"/>
    <w:qFormat/>
    <w:rsid w:val="003913FC"/>
    <w:pPr>
      <w:widowControl w:val="0"/>
      <w:autoSpaceDE w:val="0"/>
      <w:autoSpaceDN w:val="0"/>
      <w:spacing w:line="240" w:lineRule="auto"/>
      <w:ind w:left="97"/>
    </w:pPr>
    <w:rPr>
      <w:rFonts w:ascii="Arial" w:eastAsia="Arial" w:hAnsi="Arial" w:cs="Arial"/>
      <w:lang w:val="en-US"/>
    </w:rPr>
  </w:style>
  <w:style w:type="character" w:customStyle="1" w:styleId="UnresolvedMention1">
    <w:name w:val="Unresolved Mention1"/>
    <w:basedOn w:val="DefaultParagraphFont"/>
    <w:uiPriority w:val="99"/>
    <w:semiHidden/>
    <w:unhideWhenUsed/>
    <w:rsid w:val="007842DA"/>
    <w:rPr>
      <w:color w:val="605E5C"/>
      <w:shd w:val="clear" w:color="auto" w:fill="E1DFDD"/>
    </w:rPr>
  </w:style>
  <w:style w:type="character" w:styleId="UnresolvedMention">
    <w:name w:val="Unresolved Mention"/>
    <w:basedOn w:val="DefaultParagraphFont"/>
    <w:uiPriority w:val="99"/>
    <w:semiHidden/>
    <w:unhideWhenUsed/>
    <w:rsid w:val="00AD37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31209">
      <w:bodyDiv w:val="1"/>
      <w:marLeft w:val="0"/>
      <w:marRight w:val="0"/>
      <w:marTop w:val="0"/>
      <w:marBottom w:val="0"/>
      <w:divBdr>
        <w:top w:val="none" w:sz="0" w:space="0" w:color="auto"/>
        <w:left w:val="none" w:sz="0" w:space="0" w:color="auto"/>
        <w:bottom w:val="none" w:sz="0" w:space="0" w:color="auto"/>
        <w:right w:val="none" w:sz="0" w:space="0" w:color="auto"/>
      </w:divBdr>
    </w:div>
    <w:div w:id="1544514236">
      <w:bodyDiv w:val="1"/>
      <w:marLeft w:val="0"/>
      <w:marRight w:val="0"/>
      <w:marTop w:val="0"/>
      <w:marBottom w:val="0"/>
      <w:divBdr>
        <w:top w:val="none" w:sz="0" w:space="0" w:color="auto"/>
        <w:left w:val="none" w:sz="0" w:space="0" w:color="auto"/>
        <w:bottom w:val="none" w:sz="0" w:space="0" w:color="auto"/>
        <w:right w:val="none" w:sz="0" w:space="0" w:color="auto"/>
      </w:divBdr>
      <w:divsChild>
        <w:div w:id="59139455">
          <w:marLeft w:val="547"/>
          <w:marRight w:val="0"/>
          <w:marTop w:val="0"/>
          <w:marBottom w:val="0"/>
          <w:divBdr>
            <w:top w:val="none" w:sz="0" w:space="0" w:color="auto"/>
            <w:left w:val="none" w:sz="0" w:space="0" w:color="auto"/>
            <w:bottom w:val="none" w:sz="0" w:space="0" w:color="auto"/>
            <w:right w:val="none" w:sz="0" w:space="0" w:color="auto"/>
          </w:divBdr>
        </w:div>
      </w:divsChild>
    </w:div>
    <w:div w:id="2108427869">
      <w:bodyDiv w:val="1"/>
      <w:marLeft w:val="0"/>
      <w:marRight w:val="0"/>
      <w:marTop w:val="0"/>
      <w:marBottom w:val="0"/>
      <w:divBdr>
        <w:top w:val="none" w:sz="0" w:space="0" w:color="auto"/>
        <w:left w:val="none" w:sz="0" w:space="0" w:color="auto"/>
        <w:bottom w:val="none" w:sz="0" w:space="0" w:color="auto"/>
        <w:right w:val="none" w:sz="0" w:space="0" w:color="auto"/>
      </w:divBdr>
      <w:divsChild>
        <w:div w:id="14488923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1.xml"/><Relationship Id="rId21" Type="http://schemas.openxmlformats.org/officeDocument/2006/relationships/hyperlink" Target="https://staff.sussex.ac.uk/teaching/enhancement/contact" TargetMode="External"/><Relationship Id="rId42" Type="http://schemas.openxmlformats.org/officeDocument/2006/relationships/diagramLayout" Target="diagrams/layout3.xml"/><Relationship Id="rId47" Type="http://schemas.openxmlformats.org/officeDocument/2006/relationships/header" Target="header1.xml"/><Relationship Id="rId63" Type="http://schemas.openxmlformats.org/officeDocument/2006/relationships/diagramLayout" Target="diagrams/layout6.xml"/><Relationship Id="rId68" Type="http://schemas.openxmlformats.org/officeDocument/2006/relationships/diagramLayout" Target="diagrams/layout7.xml"/><Relationship Id="rId16" Type="http://schemas.openxmlformats.org/officeDocument/2006/relationships/hyperlink" Target="mailto:R.I.Boyd@sussex.ac.uk" TargetMode="External"/><Relationship Id="rId11" Type="http://schemas.openxmlformats.org/officeDocument/2006/relationships/hyperlink" Target="mailto:Tab43@sussex.ac.uk" TargetMode="External"/><Relationship Id="rId24" Type="http://schemas.openxmlformats.org/officeDocument/2006/relationships/hyperlink" Target="mailto:Chris.chaplin@sussex.ac.uk" TargetMode="External"/><Relationship Id="rId32" Type="http://schemas.openxmlformats.org/officeDocument/2006/relationships/hyperlink" Target="https://www.qaa.ac.uk/the-quality-code" TargetMode="Externa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diagramLayout" Target="diagrams/layout4.xml"/><Relationship Id="rId58" Type="http://schemas.openxmlformats.org/officeDocument/2006/relationships/diagramLayout" Target="diagrams/layout5.xml"/><Relationship Id="rId66" Type="http://schemas.microsoft.com/office/2007/relationships/diagramDrawing" Target="diagrams/drawing6.xml"/><Relationship Id="rId74" Type="http://schemas.openxmlformats.org/officeDocument/2006/relationships/hyperlink" Target="http://www.sussex.ac.uk/adqe/curriculum/curriculumdevelopment" TargetMode="External"/><Relationship Id="rId5" Type="http://schemas.openxmlformats.org/officeDocument/2006/relationships/webSettings" Target="webSettings.xml"/><Relationship Id="rId61" Type="http://schemas.microsoft.com/office/2007/relationships/diagramDrawing" Target="diagrams/drawing5.xml"/><Relationship Id="rId19" Type="http://schemas.openxmlformats.org/officeDocument/2006/relationships/hyperlink" Target="mailto:Rg422@sussex.ac.uk" TargetMode="External"/><Relationship Id="rId14" Type="http://schemas.openxmlformats.org/officeDocument/2006/relationships/hyperlink" Target="mailto:AQPcurriculum@sussex.ac.uk" TargetMode="External"/><Relationship Id="rId22" Type="http://schemas.openxmlformats.org/officeDocument/2006/relationships/hyperlink" Target="mailto:m.thoms@sussex.ac.uk" TargetMode="External"/><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hyperlink" Target="https://www.sussex.ac.uk/adqe/documents/form-trailed-module-change-application.docx" TargetMode="External"/><Relationship Id="rId43" Type="http://schemas.openxmlformats.org/officeDocument/2006/relationships/diagramQuickStyle" Target="diagrams/quickStyle3.xml"/><Relationship Id="rId48" Type="http://schemas.openxmlformats.org/officeDocument/2006/relationships/footer" Target="footer1.xml"/><Relationship Id="rId56" Type="http://schemas.microsoft.com/office/2007/relationships/diagramDrawing" Target="diagrams/drawing4.xml"/><Relationship Id="rId64" Type="http://schemas.openxmlformats.org/officeDocument/2006/relationships/diagramQuickStyle" Target="diagrams/quickStyle6.xml"/><Relationship Id="rId69" Type="http://schemas.openxmlformats.org/officeDocument/2006/relationships/diagramQuickStyle" Target="diagrams/quickStyle7.xm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72" Type="http://schemas.openxmlformats.org/officeDocument/2006/relationships/hyperlink" Target="http://www.sussex.ac.uk/adqe/curriculum/newcourseapproval" TargetMode="External"/><Relationship Id="rId3" Type="http://schemas.openxmlformats.org/officeDocument/2006/relationships/styles" Target="styles.xml"/><Relationship Id="rId12" Type="http://schemas.openxmlformats.org/officeDocument/2006/relationships/hyperlink" Target="mailto:J.Gwynn@sussex.ac.uk" TargetMode="External"/><Relationship Id="rId17" Type="http://schemas.openxmlformats.org/officeDocument/2006/relationships/hyperlink" Target="mailto:o.craig@sussex.ac.uk" TargetMode="External"/><Relationship Id="rId25" Type="http://schemas.openxmlformats.org/officeDocument/2006/relationships/hyperlink" Target="mailto:s.bonnington@sussex.ac.uk" TargetMode="External"/><Relationship Id="rId33" Type="http://schemas.openxmlformats.org/officeDocument/2006/relationships/hyperlink" Target="https://www.sussex.ac.uk/adqe/curriculum/cmacompliance" TargetMode="External"/><Relationship Id="rId38" Type="http://schemas.openxmlformats.org/officeDocument/2006/relationships/diagramQuickStyle" Target="diagrams/quickStyle2.xml"/><Relationship Id="rId46" Type="http://schemas.openxmlformats.org/officeDocument/2006/relationships/hyperlink" Target="https://www.sussex.ac.uk/adqe/curriculum/validation" TargetMode="External"/><Relationship Id="rId59" Type="http://schemas.openxmlformats.org/officeDocument/2006/relationships/diagramQuickStyle" Target="diagrams/quickStyle5.xml"/><Relationship Id="rId67" Type="http://schemas.openxmlformats.org/officeDocument/2006/relationships/diagramData" Target="diagrams/data7.xml"/><Relationship Id="rId20" Type="http://schemas.openxmlformats.org/officeDocument/2006/relationships/hyperlink" Target="mailto:K.Piatt@sussex.ac.uk" TargetMode="External"/><Relationship Id="rId41" Type="http://schemas.openxmlformats.org/officeDocument/2006/relationships/diagramData" Target="diagrams/data3.xml"/><Relationship Id="rId54" Type="http://schemas.openxmlformats.org/officeDocument/2006/relationships/diagramQuickStyle" Target="diagrams/quickStyle4.xml"/><Relationship Id="rId62" Type="http://schemas.openxmlformats.org/officeDocument/2006/relationships/diagramData" Target="diagrams/data6.xml"/><Relationship Id="rId70" Type="http://schemas.openxmlformats.org/officeDocument/2006/relationships/diagramColors" Target="diagrams/colors7.xml"/><Relationship Id="rId75" Type="http://schemas.openxmlformats.org/officeDocument/2006/relationships/hyperlink" Target="http://www.sussex.ac.uk/adqe/curriculum/variation-of-stud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rudge@sussex.ac.uk" TargetMode="External"/><Relationship Id="rId23" Type="http://schemas.openxmlformats.org/officeDocument/2006/relationships/hyperlink" Target="mailto:Stephen.crossman@sussex.ac.uk" TargetMode="External"/><Relationship Id="rId28" Type="http://schemas.openxmlformats.org/officeDocument/2006/relationships/diagramQuickStyle" Target="diagrams/quickStyle1.xml"/><Relationship Id="rId36" Type="http://schemas.openxmlformats.org/officeDocument/2006/relationships/diagramData" Target="diagrams/data2.xml"/><Relationship Id="rId49" Type="http://schemas.openxmlformats.org/officeDocument/2006/relationships/hyperlink" Target="https://www.sussex.ac.uk/adqe/curriculum/cmacompliance" TargetMode="External"/><Relationship Id="rId57" Type="http://schemas.openxmlformats.org/officeDocument/2006/relationships/diagramData" Target="diagrams/data5.xml"/><Relationship Id="rId10" Type="http://schemas.openxmlformats.org/officeDocument/2006/relationships/hyperlink" Target="mailto:A.M.Bolt@sussex.ac.uk" TargetMode="External"/><Relationship Id="rId31" Type="http://schemas.openxmlformats.org/officeDocument/2006/relationships/hyperlink" Target="https://www.officeforstudents.org.uk/" TargetMode="External"/><Relationship Id="rId44" Type="http://schemas.openxmlformats.org/officeDocument/2006/relationships/diagramColors" Target="diagrams/colors3.xml"/><Relationship Id="rId52" Type="http://schemas.openxmlformats.org/officeDocument/2006/relationships/diagramData" Target="diagrams/data4.xml"/><Relationship Id="rId60" Type="http://schemas.openxmlformats.org/officeDocument/2006/relationships/diagramColors" Target="diagrams/colors5.xml"/><Relationship Id="rId65" Type="http://schemas.openxmlformats.org/officeDocument/2006/relationships/diagramColors" Target="diagrams/colors6.xml"/><Relationship Id="rId73" Type="http://schemas.openxmlformats.org/officeDocument/2006/relationships/hyperlink" Target="https://www.sussex.ac.uk/adqe/curriculum/validati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E.Harman@sussex.ac.uk" TargetMode="External"/><Relationship Id="rId13" Type="http://schemas.openxmlformats.org/officeDocument/2006/relationships/hyperlink" Target="mailto:C.M.Brennan@sussex.ac.uk" TargetMode="External"/><Relationship Id="rId18" Type="http://schemas.openxmlformats.org/officeDocument/2006/relationships/hyperlink" Target="mailto:A.E.Mccall@sussex.ac.uk" TargetMode="External"/><Relationship Id="rId39" Type="http://schemas.openxmlformats.org/officeDocument/2006/relationships/diagramColors" Target="diagrams/colors2.xml"/><Relationship Id="rId34" Type="http://schemas.openxmlformats.org/officeDocument/2006/relationships/hyperlink" Target="https://www.sussex.ac.uk/adqe/curriculum/sussexchoice" TargetMode="External"/><Relationship Id="rId50" Type="http://schemas.openxmlformats.org/officeDocument/2006/relationships/hyperlink" Target="https://www.sussex.ac.uk/adqe/curriculum/cmacompliance" TargetMode="External"/><Relationship Id="rId55" Type="http://schemas.openxmlformats.org/officeDocument/2006/relationships/diagramColors" Target="diagrams/colors4.xml"/><Relationship Id="rId76" Type="http://schemas.openxmlformats.org/officeDocument/2006/relationships/hyperlink" Target="http://www.sussex.ac.uk/adqe/documents" TargetMode="External"/><Relationship Id="rId7" Type="http://schemas.openxmlformats.org/officeDocument/2006/relationships/endnotes" Target="endnotes.xml"/><Relationship Id="rId71" Type="http://schemas.microsoft.com/office/2007/relationships/diagramDrawing" Target="diagrams/drawing7.xml"/><Relationship Id="rId2" Type="http://schemas.openxmlformats.org/officeDocument/2006/relationships/numbering" Target="numbering.xml"/><Relationship Id="rId2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E56D60-FD22-43A1-A74A-46F7CD3A1A8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BF05DB97-8BA0-4AF3-950A-864ABCB8B12E}">
      <dgm:prSet phldrT="[Text]" custT="1"/>
      <dgm:spPr/>
      <dgm:t>
        <a:bodyPr/>
        <a:lstStyle/>
        <a:p>
          <a:r>
            <a:rPr lang="en-GB" sz="1100" baseline="0" dirty="0">
              <a:latin typeface="Calibri" panose="020F0502020204030204" pitchFamily="34" charset="0"/>
              <a:cs typeface="Arial" panose="020B0604020202020204" pitchFamily="34" charset="0"/>
            </a:rPr>
            <a:t>Schools consider how to develop the portfolio</a:t>
          </a:r>
        </a:p>
      </dgm:t>
    </dgm:pt>
    <dgm:pt modelId="{0358D065-A545-45E2-AB80-4948009584CE}" type="parTrans" cxnId="{DE245D8E-C004-4A79-9EC7-14653AF54E09}">
      <dgm:prSet/>
      <dgm:spPr/>
      <dgm:t>
        <a:bodyPr/>
        <a:lstStyle/>
        <a:p>
          <a:endParaRPr lang="en-GB"/>
        </a:p>
      </dgm:t>
    </dgm:pt>
    <dgm:pt modelId="{4643C7EB-1CC3-40E4-BB84-D35A4EF7F11F}" type="sibTrans" cxnId="{DE245D8E-C004-4A79-9EC7-14653AF54E09}">
      <dgm:prSet/>
      <dgm:spPr/>
      <dgm:t>
        <a:bodyPr/>
        <a:lstStyle/>
        <a:p>
          <a:endParaRPr lang="en-GB"/>
        </a:p>
      </dgm:t>
    </dgm:pt>
    <dgm:pt modelId="{E1FB86C6-1FBA-4B1A-907A-ADD36B7235E5}">
      <dgm:prSet phldrT="[Text]" custT="1"/>
      <dgm:spPr/>
      <dgm:t>
        <a:bodyPr/>
        <a:lstStyle/>
        <a:p>
          <a:r>
            <a:rPr lang="en-GB" sz="1100" baseline="0">
              <a:latin typeface="Calibri" panose="020F0502020204030204" pitchFamily="34" charset="0"/>
              <a:cs typeface="Arial" panose="020B0604020202020204" pitchFamily="34" charset="0"/>
            </a:rPr>
            <a:t>New course approval</a:t>
          </a:r>
          <a:endParaRPr lang="en-GB" sz="1100" baseline="0" dirty="0">
            <a:latin typeface="Calibri" panose="020F0502020204030204" pitchFamily="34" charset="0"/>
            <a:cs typeface="Arial" panose="020B0604020202020204" pitchFamily="34" charset="0"/>
          </a:endParaRPr>
        </a:p>
      </dgm:t>
    </dgm:pt>
    <dgm:pt modelId="{1193C7E3-CFB4-40D7-A75E-64E0A9F7E46B}" type="parTrans" cxnId="{29A80F5D-58C5-46EC-BDF5-883F2858066D}">
      <dgm:prSet/>
      <dgm:spPr/>
      <dgm:t>
        <a:bodyPr/>
        <a:lstStyle/>
        <a:p>
          <a:endParaRPr lang="en-GB"/>
        </a:p>
      </dgm:t>
    </dgm:pt>
    <dgm:pt modelId="{DEFC827A-8310-42DC-AE79-D85331CE0C70}" type="sibTrans" cxnId="{29A80F5D-58C5-46EC-BDF5-883F2858066D}">
      <dgm:prSet/>
      <dgm:spPr/>
      <dgm:t>
        <a:bodyPr/>
        <a:lstStyle/>
        <a:p>
          <a:endParaRPr lang="en-GB"/>
        </a:p>
      </dgm:t>
    </dgm:pt>
    <dgm:pt modelId="{9A507CD3-C866-4E3B-9A6F-929EAE7603DA}">
      <dgm:prSet phldrT="[Text]" custT="1"/>
      <dgm:spPr/>
      <dgm:t>
        <a:bodyPr/>
        <a:lstStyle/>
        <a:p>
          <a:r>
            <a:rPr lang="en-GB" sz="1100" baseline="0" dirty="0">
              <a:latin typeface="Calibri" panose="020F0502020204030204" pitchFamily="34" charset="0"/>
              <a:cs typeface="Arial" panose="020B0604020202020204" pitchFamily="34" charset="0"/>
            </a:rPr>
            <a:t>Validation</a:t>
          </a:r>
        </a:p>
      </dgm:t>
    </dgm:pt>
    <dgm:pt modelId="{3EF2C8BB-94EE-4FDE-9E9B-233B6F640298}" type="parTrans" cxnId="{4B1C410D-88A8-499E-AFF7-D5027D05EB80}">
      <dgm:prSet/>
      <dgm:spPr/>
      <dgm:t>
        <a:bodyPr/>
        <a:lstStyle/>
        <a:p>
          <a:endParaRPr lang="en-GB"/>
        </a:p>
      </dgm:t>
    </dgm:pt>
    <dgm:pt modelId="{6DCC1555-6431-4BCC-91AE-0851D14068E3}" type="sibTrans" cxnId="{4B1C410D-88A8-499E-AFF7-D5027D05EB80}">
      <dgm:prSet/>
      <dgm:spPr/>
      <dgm:t>
        <a:bodyPr/>
        <a:lstStyle/>
        <a:p>
          <a:endParaRPr lang="en-GB"/>
        </a:p>
      </dgm:t>
    </dgm:pt>
    <dgm:pt modelId="{8C2CCE4B-0679-4F3B-9C41-924CB83A5C37}">
      <dgm:prSet phldrT="[Text]" custT="1"/>
      <dgm:spPr/>
      <dgm:t>
        <a:bodyPr/>
        <a:lstStyle/>
        <a:p>
          <a:r>
            <a:rPr lang="en-GB" sz="1100" baseline="0" dirty="0">
              <a:latin typeface="Calibri" panose="020F0502020204030204" pitchFamily="34" charset="0"/>
              <a:cs typeface="Arial" panose="020B0604020202020204" pitchFamily="34" charset="0"/>
            </a:rPr>
            <a:t>Implementation</a:t>
          </a:r>
        </a:p>
      </dgm:t>
    </dgm:pt>
    <dgm:pt modelId="{6AC311E7-643B-48F5-86E7-46173CE3BCEB}" type="parTrans" cxnId="{BF41B216-CEB1-4FBE-A119-BCB8FFE346A7}">
      <dgm:prSet/>
      <dgm:spPr/>
      <dgm:t>
        <a:bodyPr/>
        <a:lstStyle/>
        <a:p>
          <a:endParaRPr lang="en-GB"/>
        </a:p>
      </dgm:t>
    </dgm:pt>
    <dgm:pt modelId="{706CEAF1-D18B-45BD-96A0-DB6D7B46258E}" type="sibTrans" cxnId="{BF41B216-CEB1-4FBE-A119-BCB8FFE346A7}">
      <dgm:prSet/>
      <dgm:spPr/>
      <dgm:t>
        <a:bodyPr/>
        <a:lstStyle/>
        <a:p>
          <a:endParaRPr lang="en-GB"/>
        </a:p>
      </dgm:t>
    </dgm:pt>
    <dgm:pt modelId="{1C142971-07E3-4BB4-BE9E-69F65CD3E176}">
      <dgm:prSet phldrT="[Text]" custT="1"/>
      <dgm:spPr/>
      <dgm:t>
        <a:bodyPr/>
        <a:lstStyle/>
        <a:p>
          <a:r>
            <a:rPr lang="en-GB" sz="1100" baseline="0" dirty="0">
              <a:latin typeface="Calibri" panose="020F0502020204030204" pitchFamily="34" charset="0"/>
              <a:cs typeface="Arial" panose="020B0604020202020204" pitchFamily="34" charset="0"/>
            </a:rPr>
            <a:t>Ongoing improvement through curriculum development</a:t>
          </a:r>
        </a:p>
      </dgm:t>
    </dgm:pt>
    <dgm:pt modelId="{DACAA3F5-0669-4FC6-A653-AA8ECD973BB4}" type="parTrans" cxnId="{C1D604BE-1F73-4E13-BAA7-E1D3922549C2}">
      <dgm:prSet/>
      <dgm:spPr/>
      <dgm:t>
        <a:bodyPr/>
        <a:lstStyle/>
        <a:p>
          <a:endParaRPr lang="en-GB"/>
        </a:p>
      </dgm:t>
    </dgm:pt>
    <dgm:pt modelId="{7EDC1795-6A56-4662-9EDD-C3DFBB99790D}" type="sibTrans" cxnId="{C1D604BE-1F73-4E13-BAA7-E1D3922549C2}">
      <dgm:prSet/>
      <dgm:spPr/>
      <dgm:t>
        <a:bodyPr/>
        <a:lstStyle/>
        <a:p>
          <a:endParaRPr lang="en-GB"/>
        </a:p>
      </dgm:t>
    </dgm:pt>
    <dgm:pt modelId="{BECB4E53-2363-4796-BF40-FDEF09C3FAC9}" type="pres">
      <dgm:prSet presAssocID="{BBE56D60-FD22-43A1-A74A-46F7CD3A1A8D}" presName="cycle" presStyleCnt="0">
        <dgm:presLayoutVars>
          <dgm:dir/>
          <dgm:resizeHandles val="exact"/>
        </dgm:presLayoutVars>
      </dgm:prSet>
      <dgm:spPr/>
    </dgm:pt>
    <dgm:pt modelId="{DE37557F-34E0-43E0-995A-721A589DE0ED}" type="pres">
      <dgm:prSet presAssocID="{BF05DB97-8BA0-4AF3-950A-864ABCB8B12E}" presName="node" presStyleLbl="node1" presStyleIdx="0" presStyleCnt="5">
        <dgm:presLayoutVars>
          <dgm:bulletEnabled val="1"/>
        </dgm:presLayoutVars>
      </dgm:prSet>
      <dgm:spPr/>
    </dgm:pt>
    <dgm:pt modelId="{BD0E7825-F505-4A98-9327-1037995E56BF}" type="pres">
      <dgm:prSet presAssocID="{BF05DB97-8BA0-4AF3-950A-864ABCB8B12E}" presName="spNode" presStyleCnt="0"/>
      <dgm:spPr/>
    </dgm:pt>
    <dgm:pt modelId="{56567642-FEC1-4298-8F31-0FF9E9E92267}" type="pres">
      <dgm:prSet presAssocID="{4643C7EB-1CC3-40E4-BB84-D35A4EF7F11F}" presName="sibTrans" presStyleLbl="sibTrans1D1" presStyleIdx="0" presStyleCnt="5"/>
      <dgm:spPr/>
    </dgm:pt>
    <dgm:pt modelId="{0585B7F1-22AB-41E4-8D13-5822BD5BBB99}" type="pres">
      <dgm:prSet presAssocID="{E1FB86C6-1FBA-4B1A-907A-ADD36B7235E5}" presName="node" presStyleLbl="node1" presStyleIdx="1" presStyleCnt="5">
        <dgm:presLayoutVars>
          <dgm:bulletEnabled val="1"/>
        </dgm:presLayoutVars>
      </dgm:prSet>
      <dgm:spPr/>
    </dgm:pt>
    <dgm:pt modelId="{A684EEBA-45DD-49BE-9FAA-222AFB0687EA}" type="pres">
      <dgm:prSet presAssocID="{E1FB86C6-1FBA-4B1A-907A-ADD36B7235E5}" presName="spNode" presStyleCnt="0"/>
      <dgm:spPr/>
    </dgm:pt>
    <dgm:pt modelId="{DFB74C55-7147-4DB4-B628-1E1BF9EED25F}" type="pres">
      <dgm:prSet presAssocID="{DEFC827A-8310-42DC-AE79-D85331CE0C70}" presName="sibTrans" presStyleLbl="sibTrans1D1" presStyleIdx="1" presStyleCnt="5"/>
      <dgm:spPr/>
    </dgm:pt>
    <dgm:pt modelId="{CBBABAFD-B42D-40E5-A6B0-CB1DB3865B98}" type="pres">
      <dgm:prSet presAssocID="{9A507CD3-C866-4E3B-9A6F-929EAE7603DA}" presName="node" presStyleLbl="node1" presStyleIdx="2" presStyleCnt="5">
        <dgm:presLayoutVars>
          <dgm:bulletEnabled val="1"/>
        </dgm:presLayoutVars>
      </dgm:prSet>
      <dgm:spPr/>
    </dgm:pt>
    <dgm:pt modelId="{FC45CCD4-09A7-4387-A71A-B81D932EB1F5}" type="pres">
      <dgm:prSet presAssocID="{9A507CD3-C866-4E3B-9A6F-929EAE7603DA}" presName="spNode" presStyleCnt="0"/>
      <dgm:spPr/>
    </dgm:pt>
    <dgm:pt modelId="{E2B41327-7A00-476E-977E-7050B2FB16F9}" type="pres">
      <dgm:prSet presAssocID="{6DCC1555-6431-4BCC-91AE-0851D14068E3}" presName="sibTrans" presStyleLbl="sibTrans1D1" presStyleIdx="2" presStyleCnt="5"/>
      <dgm:spPr/>
    </dgm:pt>
    <dgm:pt modelId="{BAD970B7-3056-4496-9ED8-F09ABF760183}" type="pres">
      <dgm:prSet presAssocID="{8C2CCE4B-0679-4F3B-9C41-924CB83A5C37}" presName="node" presStyleLbl="node1" presStyleIdx="3" presStyleCnt="5">
        <dgm:presLayoutVars>
          <dgm:bulletEnabled val="1"/>
        </dgm:presLayoutVars>
      </dgm:prSet>
      <dgm:spPr/>
    </dgm:pt>
    <dgm:pt modelId="{41EEC966-C61F-4CC0-8CE1-4191D42140C1}" type="pres">
      <dgm:prSet presAssocID="{8C2CCE4B-0679-4F3B-9C41-924CB83A5C37}" presName="spNode" presStyleCnt="0"/>
      <dgm:spPr/>
    </dgm:pt>
    <dgm:pt modelId="{37D2947D-4F26-44A0-8563-5E5A6E21FCB8}" type="pres">
      <dgm:prSet presAssocID="{706CEAF1-D18B-45BD-96A0-DB6D7B46258E}" presName="sibTrans" presStyleLbl="sibTrans1D1" presStyleIdx="3" presStyleCnt="5"/>
      <dgm:spPr/>
    </dgm:pt>
    <dgm:pt modelId="{9EEF2FC2-7278-4665-B78F-7438C980653D}" type="pres">
      <dgm:prSet presAssocID="{1C142971-07E3-4BB4-BE9E-69F65CD3E176}" presName="node" presStyleLbl="node1" presStyleIdx="4" presStyleCnt="5">
        <dgm:presLayoutVars>
          <dgm:bulletEnabled val="1"/>
        </dgm:presLayoutVars>
      </dgm:prSet>
      <dgm:spPr/>
    </dgm:pt>
    <dgm:pt modelId="{49483861-A7A7-4220-9BDD-854FB842C46C}" type="pres">
      <dgm:prSet presAssocID="{1C142971-07E3-4BB4-BE9E-69F65CD3E176}" presName="spNode" presStyleCnt="0"/>
      <dgm:spPr/>
    </dgm:pt>
    <dgm:pt modelId="{F7074865-DA23-4C15-BAE5-3C9936FDA362}" type="pres">
      <dgm:prSet presAssocID="{7EDC1795-6A56-4662-9EDD-C3DFBB99790D}" presName="sibTrans" presStyleLbl="sibTrans1D1" presStyleIdx="4" presStyleCnt="5"/>
      <dgm:spPr/>
    </dgm:pt>
  </dgm:ptLst>
  <dgm:cxnLst>
    <dgm:cxn modelId="{C4AD8801-50C8-4293-9601-D90B66420011}" type="presOf" srcId="{8C2CCE4B-0679-4F3B-9C41-924CB83A5C37}" destId="{BAD970B7-3056-4496-9ED8-F09ABF760183}" srcOrd="0" destOrd="0" presId="urn:microsoft.com/office/officeart/2005/8/layout/cycle5"/>
    <dgm:cxn modelId="{BBEEA109-D1E3-4DCE-843C-81CC840CF367}" type="presOf" srcId="{6DCC1555-6431-4BCC-91AE-0851D14068E3}" destId="{E2B41327-7A00-476E-977E-7050B2FB16F9}" srcOrd="0" destOrd="0" presId="urn:microsoft.com/office/officeart/2005/8/layout/cycle5"/>
    <dgm:cxn modelId="{4B1C410D-88A8-499E-AFF7-D5027D05EB80}" srcId="{BBE56D60-FD22-43A1-A74A-46F7CD3A1A8D}" destId="{9A507CD3-C866-4E3B-9A6F-929EAE7603DA}" srcOrd="2" destOrd="0" parTransId="{3EF2C8BB-94EE-4FDE-9E9B-233B6F640298}" sibTransId="{6DCC1555-6431-4BCC-91AE-0851D14068E3}"/>
    <dgm:cxn modelId="{BF41B216-CEB1-4FBE-A119-BCB8FFE346A7}" srcId="{BBE56D60-FD22-43A1-A74A-46F7CD3A1A8D}" destId="{8C2CCE4B-0679-4F3B-9C41-924CB83A5C37}" srcOrd="3" destOrd="0" parTransId="{6AC311E7-643B-48F5-86E7-46173CE3BCEB}" sibTransId="{706CEAF1-D18B-45BD-96A0-DB6D7B46258E}"/>
    <dgm:cxn modelId="{8B60AB17-84F8-48CB-8332-369C03E7F179}" type="presOf" srcId="{BF05DB97-8BA0-4AF3-950A-864ABCB8B12E}" destId="{DE37557F-34E0-43E0-995A-721A589DE0ED}" srcOrd="0" destOrd="0" presId="urn:microsoft.com/office/officeart/2005/8/layout/cycle5"/>
    <dgm:cxn modelId="{B0467233-71CD-4764-B73B-92238F586C71}" type="presOf" srcId="{BBE56D60-FD22-43A1-A74A-46F7CD3A1A8D}" destId="{BECB4E53-2363-4796-BF40-FDEF09C3FAC9}" srcOrd="0" destOrd="0" presId="urn:microsoft.com/office/officeart/2005/8/layout/cycle5"/>
    <dgm:cxn modelId="{29A80F5D-58C5-46EC-BDF5-883F2858066D}" srcId="{BBE56D60-FD22-43A1-A74A-46F7CD3A1A8D}" destId="{E1FB86C6-1FBA-4B1A-907A-ADD36B7235E5}" srcOrd="1" destOrd="0" parTransId="{1193C7E3-CFB4-40D7-A75E-64E0A9F7E46B}" sibTransId="{DEFC827A-8310-42DC-AE79-D85331CE0C70}"/>
    <dgm:cxn modelId="{A9DF1264-A58A-4AA0-A9A3-F2A0DD15CE16}" type="presOf" srcId="{1C142971-07E3-4BB4-BE9E-69F65CD3E176}" destId="{9EEF2FC2-7278-4665-B78F-7438C980653D}" srcOrd="0" destOrd="0" presId="urn:microsoft.com/office/officeart/2005/8/layout/cycle5"/>
    <dgm:cxn modelId="{DE245D8E-C004-4A79-9EC7-14653AF54E09}" srcId="{BBE56D60-FD22-43A1-A74A-46F7CD3A1A8D}" destId="{BF05DB97-8BA0-4AF3-950A-864ABCB8B12E}" srcOrd="0" destOrd="0" parTransId="{0358D065-A545-45E2-AB80-4948009584CE}" sibTransId="{4643C7EB-1CC3-40E4-BB84-D35A4EF7F11F}"/>
    <dgm:cxn modelId="{BB923E9F-9E27-4F73-B079-77F868A45DBF}" type="presOf" srcId="{4643C7EB-1CC3-40E4-BB84-D35A4EF7F11F}" destId="{56567642-FEC1-4298-8F31-0FF9E9E92267}" srcOrd="0" destOrd="0" presId="urn:microsoft.com/office/officeart/2005/8/layout/cycle5"/>
    <dgm:cxn modelId="{AC7097A1-AB4B-4C96-BFE8-41E423632FC5}" type="presOf" srcId="{E1FB86C6-1FBA-4B1A-907A-ADD36B7235E5}" destId="{0585B7F1-22AB-41E4-8D13-5822BD5BBB99}" srcOrd="0" destOrd="0" presId="urn:microsoft.com/office/officeart/2005/8/layout/cycle5"/>
    <dgm:cxn modelId="{401940A5-CDF7-4943-B1D7-CBFE3221FA3F}" type="presOf" srcId="{706CEAF1-D18B-45BD-96A0-DB6D7B46258E}" destId="{37D2947D-4F26-44A0-8563-5E5A6E21FCB8}" srcOrd="0" destOrd="0" presId="urn:microsoft.com/office/officeart/2005/8/layout/cycle5"/>
    <dgm:cxn modelId="{D048BBAD-DFBE-41AE-8375-633970607848}" type="presOf" srcId="{7EDC1795-6A56-4662-9EDD-C3DFBB99790D}" destId="{F7074865-DA23-4C15-BAE5-3C9936FDA362}" srcOrd="0" destOrd="0" presId="urn:microsoft.com/office/officeart/2005/8/layout/cycle5"/>
    <dgm:cxn modelId="{C1D604BE-1F73-4E13-BAA7-E1D3922549C2}" srcId="{BBE56D60-FD22-43A1-A74A-46F7CD3A1A8D}" destId="{1C142971-07E3-4BB4-BE9E-69F65CD3E176}" srcOrd="4" destOrd="0" parTransId="{DACAA3F5-0669-4FC6-A653-AA8ECD973BB4}" sibTransId="{7EDC1795-6A56-4662-9EDD-C3DFBB99790D}"/>
    <dgm:cxn modelId="{DFBA9FDA-48CE-4AFC-85A8-606615E2E7FA}" type="presOf" srcId="{DEFC827A-8310-42DC-AE79-D85331CE0C70}" destId="{DFB74C55-7147-4DB4-B628-1E1BF9EED25F}" srcOrd="0" destOrd="0" presId="urn:microsoft.com/office/officeart/2005/8/layout/cycle5"/>
    <dgm:cxn modelId="{63D19AF5-40D1-49EF-816F-3DECDDCAADBE}" type="presOf" srcId="{9A507CD3-C866-4E3B-9A6F-929EAE7603DA}" destId="{CBBABAFD-B42D-40E5-A6B0-CB1DB3865B98}" srcOrd="0" destOrd="0" presId="urn:microsoft.com/office/officeart/2005/8/layout/cycle5"/>
    <dgm:cxn modelId="{CD4A4F64-3182-4227-9C94-34913FE657B1}" type="presParOf" srcId="{BECB4E53-2363-4796-BF40-FDEF09C3FAC9}" destId="{DE37557F-34E0-43E0-995A-721A589DE0ED}" srcOrd="0" destOrd="0" presId="urn:microsoft.com/office/officeart/2005/8/layout/cycle5"/>
    <dgm:cxn modelId="{B7314CAA-D6B3-4240-A2DC-87AE6861E102}" type="presParOf" srcId="{BECB4E53-2363-4796-BF40-FDEF09C3FAC9}" destId="{BD0E7825-F505-4A98-9327-1037995E56BF}" srcOrd="1" destOrd="0" presId="urn:microsoft.com/office/officeart/2005/8/layout/cycle5"/>
    <dgm:cxn modelId="{9909B1DF-908D-4085-8062-97526D6B1EC2}" type="presParOf" srcId="{BECB4E53-2363-4796-BF40-FDEF09C3FAC9}" destId="{56567642-FEC1-4298-8F31-0FF9E9E92267}" srcOrd="2" destOrd="0" presId="urn:microsoft.com/office/officeart/2005/8/layout/cycle5"/>
    <dgm:cxn modelId="{65CF17E7-45C5-4C17-B397-BE09BD6BEAFC}" type="presParOf" srcId="{BECB4E53-2363-4796-BF40-FDEF09C3FAC9}" destId="{0585B7F1-22AB-41E4-8D13-5822BD5BBB99}" srcOrd="3" destOrd="0" presId="urn:microsoft.com/office/officeart/2005/8/layout/cycle5"/>
    <dgm:cxn modelId="{B62A7BFA-38A3-498A-BB7E-3F8FC57FF9E8}" type="presParOf" srcId="{BECB4E53-2363-4796-BF40-FDEF09C3FAC9}" destId="{A684EEBA-45DD-49BE-9FAA-222AFB0687EA}" srcOrd="4" destOrd="0" presId="urn:microsoft.com/office/officeart/2005/8/layout/cycle5"/>
    <dgm:cxn modelId="{ABB4664C-CF11-47F9-81C5-6DBF41077B6B}" type="presParOf" srcId="{BECB4E53-2363-4796-BF40-FDEF09C3FAC9}" destId="{DFB74C55-7147-4DB4-B628-1E1BF9EED25F}" srcOrd="5" destOrd="0" presId="urn:microsoft.com/office/officeart/2005/8/layout/cycle5"/>
    <dgm:cxn modelId="{8BDA4CE3-AA6A-4B7B-A531-FF82F4FADB61}" type="presParOf" srcId="{BECB4E53-2363-4796-BF40-FDEF09C3FAC9}" destId="{CBBABAFD-B42D-40E5-A6B0-CB1DB3865B98}" srcOrd="6" destOrd="0" presId="urn:microsoft.com/office/officeart/2005/8/layout/cycle5"/>
    <dgm:cxn modelId="{6583C29B-763E-4AAA-A692-52A7807DC90C}" type="presParOf" srcId="{BECB4E53-2363-4796-BF40-FDEF09C3FAC9}" destId="{FC45CCD4-09A7-4387-A71A-B81D932EB1F5}" srcOrd="7" destOrd="0" presId="urn:microsoft.com/office/officeart/2005/8/layout/cycle5"/>
    <dgm:cxn modelId="{BB876103-66BB-4C6C-A93D-A7A72A6380CC}" type="presParOf" srcId="{BECB4E53-2363-4796-BF40-FDEF09C3FAC9}" destId="{E2B41327-7A00-476E-977E-7050B2FB16F9}" srcOrd="8" destOrd="0" presId="urn:microsoft.com/office/officeart/2005/8/layout/cycle5"/>
    <dgm:cxn modelId="{8EFB0578-15E0-45A0-8D17-D218DE97D445}" type="presParOf" srcId="{BECB4E53-2363-4796-BF40-FDEF09C3FAC9}" destId="{BAD970B7-3056-4496-9ED8-F09ABF760183}" srcOrd="9" destOrd="0" presId="urn:microsoft.com/office/officeart/2005/8/layout/cycle5"/>
    <dgm:cxn modelId="{02E93348-9B0E-42D8-B570-E42D48868D46}" type="presParOf" srcId="{BECB4E53-2363-4796-BF40-FDEF09C3FAC9}" destId="{41EEC966-C61F-4CC0-8CE1-4191D42140C1}" srcOrd="10" destOrd="0" presId="urn:microsoft.com/office/officeart/2005/8/layout/cycle5"/>
    <dgm:cxn modelId="{4036087C-547F-4059-8D69-6A82B5467102}" type="presParOf" srcId="{BECB4E53-2363-4796-BF40-FDEF09C3FAC9}" destId="{37D2947D-4F26-44A0-8563-5E5A6E21FCB8}" srcOrd="11" destOrd="0" presId="urn:microsoft.com/office/officeart/2005/8/layout/cycle5"/>
    <dgm:cxn modelId="{05184BBE-309C-48B4-A8D4-2A2290CCDD0B}" type="presParOf" srcId="{BECB4E53-2363-4796-BF40-FDEF09C3FAC9}" destId="{9EEF2FC2-7278-4665-B78F-7438C980653D}" srcOrd="12" destOrd="0" presId="urn:microsoft.com/office/officeart/2005/8/layout/cycle5"/>
    <dgm:cxn modelId="{761BA716-DB18-413A-9347-B1AC3D27B4B5}" type="presParOf" srcId="{BECB4E53-2363-4796-BF40-FDEF09C3FAC9}" destId="{49483861-A7A7-4220-9BDD-854FB842C46C}" srcOrd="13" destOrd="0" presId="urn:microsoft.com/office/officeart/2005/8/layout/cycle5"/>
    <dgm:cxn modelId="{4FA95E82-769A-4E0B-BB46-2881805082AD}" type="presParOf" srcId="{BECB4E53-2363-4796-BF40-FDEF09C3FAC9}" destId="{F7074865-DA23-4C15-BAE5-3C9936FDA362}" srcOrd="14" destOrd="0" presId="urn:microsoft.com/office/officeart/2005/8/layout/cycle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E256D49-E641-4932-99A0-782085B272D4}" type="doc">
      <dgm:prSet loTypeId="urn:microsoft.com/office/officeart/2005/8/layout/process1" loCatId="process" qsTypeId="urn:microsoft.com/office/officeart/2005/8/quickstyle/simple1" qsCatId="simple" csTypeId="urn:microsoft.com/office/officeart/2005/8/colors/accent1_2" csCatId="accent1" phldr="1"/>
      <dgm:spPr/>
    </dgm:pt>
    <dgm:pt modelId="{0C2E31EE-8E41-475F-AF25-CDC3D5D9B565}">
      <dgm:prSet phldrT="[Text]"/>
      <dgm:spPr/>
      <dgm:t>
        <a:bodyPr/>
        <a:lstStyle/>
        <a:p>
          <a:r>
            <a:rPr lang="en-GB"/>
            <a:t>Initial idea</a:t>
          </a:r>
        </a:p>
      </dgm:t>
    </dgm:pt>
    <dgm:pt modelId="{C004241D-E619-4976-B7E2-E4DDF9A86DE7}" type="parTrans" cxnId="{0DF6CBA6-6CD6-437A-A01B-1A1DD0F0DC19}">
      <dgm:prSet/>
      <dgm:spPr/>
      <dgm:t>
        <a:bodyPr/>
        <a:lstStyle/>
        <a:p>
          <a:endParaRPr lang="en-GB"/>
        </a:p>
      </dgm:t>
    </dgm:pt>
    <dgm:pt modelId="{9DB766A1-9AB9-44F6-8DDF-A18D5C51D4E2}" type="sibTrans" cxnId="{0DF6CBA6-6CD6-437A-A01B-1A1DD0F0DC19}">
      <dgm:prSet/>
      <dgm:spPr/>
      <dgm:t>
        <a:bodyPr/>
        <a:lstStyle/>
        <a:p>
          <a:endParaRPr lang="en-GB"/>
        </a:p>
      </dgm:t>
    </dgm:pt>
    <dgm:pt modelId="{878B1036-0314-4B6D-9F2C-D9491D3D7FAA}">
      <dgm:prSet phldrT="[Text]"/>
      <dgm:spPr/>
      <dgm:t>
        <a:bodyPr/>
        <a:lstStyle/>
        <a:p>
          <a:r>
            <a:rPr lang="en-GB"/>
            <a:t>Stage 1 proposal from School</a:t>
          </a:r>
        </a:p>
      </dgm:t>
    </dgm:pt>
    <dgm:pt modelId="{3BDC22A5-4A9B-434C-999A-FB0F6B2AA1A7}" type="parTrans" cxnId="{61C0A412-649F-49CD-A7B6-C4405CB30E86}">
      <dgm:prSet/>
      <dgm:spPr/>
      <dgm:t>
        <a:bodyPr/>
        <a:lstStyle/>
        <a:p>
          <a:endParaRPr lang="en-GB"/>
        </a:p>
      </dgm:t>
    </dgm:pt>
    <dgm:pt modelId="{C408B6F0-0BD3-4AFC-930F-19FFE069B9CD}" type="sibTrans" cxnId="{61C0A412-649F-49CD-A7B6-C4405CB30E86}">
      <dgm:prSet/>
      <dgm:spPr/>
      <dgm:t>
        <a:bodyPr/>
        <a:lstStyle/>
        <a:p>
          <a:endParaRPr lang="en-GB"/>
        </a:p>
      </dgm:t>
    </dgm:pt>
    <dgm:pt modelId="{5F918604-688D-43E4-81A9-E43FA9FA7178}">
      <dgm:prSet phldrT="[Text]"/>
      <dgm:spPr/>
      <dgm:t>
        <a:bodyPr/>
        <a:lstStyle/>
        <a:p>
          <a:r>
            <a:rPr lang="en-GB"/>
            <a:t>Approval from PAC</a:t>
          </a:r>
        </a:p>
      </dgm:t>
    </dgm:pt>
    <dgm:pt modelId="{A083E44B-6581-411E-BF38-52E3EDCBF6D1}" type="parTrans" cxnId="{DF3C6106-FA4A-4E2B-8444-28A2E1541655}">
      <dgm:prSet/>
      <dgm:spPr/>
      <dgm:t>
        <a:bodyPr/>
        <a:lstStyle/>
        <a:p>
          <a:endParaRPr lang="en-GB"/>
        </a:p>
      </dgm:t>
    </dgm:pt>
    <dgm:pt modelId="{B90957F6-AEE2-4F59-8F82-45731301B473}" type="sibTrans" cxnId="{DF3C6106-FA4A-4E2B-8444-28A2E1541655}">
      <dgm:prSet/>
      <dgm:spPr/>
      <dgm:t>
        <a:bodyPr/>
        <a:lstStyle/>
        <a:p>
          <a:endParaRPr lang="en-GB"/>
        </a:p>
      </dgm:t>
    </dgm:pt>
    <dgm:pt modelId="{8716F23B-0B4C-4231-B4C9-FAECDBF587C1}">
      <dgm:prSet/>
      <dgm:spPr/>
      <dgm:t>
        <a:bodyPr/>
        <a:lstStyle/>
        <a:p>
          <a:r>
            <a:rPr lang="en-GB"/>
            <a:t>Stage 2 proposal</a:t>
          </a:r>
        </a:p>
        <a:p>
          <a:r>
            <a:rPr lang="en-GB"/>
            <a:t>from School</a:t>
          </a:r>
        </a:p>
      </dgm:t>
    </dgm:pt>
    <dgm:pt modelId="{599CE59B-455A-4011-83DE-669F2863B468}" type="parTrans" cxnId="{773B927A-A5BC-43B8-AA8D-2955CA4EBB8F}">
      <dgm:prSet/>
      <dgm:spPr/>
      <dgm:t>
        <a:bodyPr/>
        <a:lstStyle/>
        <a:p>
          <a:endParaRPr lang="en-GB"/>
        </a:p>
      </dgm:t>
    </dgm:pt>
    <dgm:pt modelId="{E2582932-915F-4DD8-A06B-DFC028099AF1}" type="sibTrans" cxnId="{773B927A-A5BC-43B8-AA8D-2955CA4EBB8F}">
      <dgm:prSet/>
      <dgm:spPr/>
      <dgm:t>
        <a:bodyPr/>
        <a:lstStyle/>
        <a:p>
          <a:endParaRPr lang="en-GB"/>
        </a:p>
      </dgm:t>
    </dgm:pt>
    <dgm:pt modelId="{30352864-ECB9-4E2E-BEBD-3AE329F08E0B}">
      <dgm:prSet/>
      <dgm:spPr/>
      <dgm:t>
        <a:bodyPr/>
        <a:lstStyle/>
        <a:p>
          <a:r>
            <a:rPr lang="en-GB"/>
            <a:t>Approval from PAC</a:t>
          </a:r>
        </a:p>
      </dgm:t>
    </dgm:pt>
    <dgm:pt modelId="{939D348A-17DF-48F4-8D24-C716982F661D}" type="parTrans" cxnId="{454322E9-A095-4A52-9612-ACA2181790EA}">
      <dgm:prSet/>
      <dgm:spPr/>
      <dgm:t>
        <a:bodyPr/>
        <a:lstStyle/>
        <a:p>
          <a:endParaRPr lang="en-GB"/>
        </a:p>
      </dgm:t>
    </dgm:pt>
    <dgm:pt modelId="{1401CC62-47FF-4116-884C-57C20F276543}" type="sibTrans" cxnId="{454322E9-A095-4A52-9612-ACA2181790EA}">
      <dgm:prSet/>
      <dgm:spPr/>
      <dgm:t>
        <a:bodyPr/>
        <a:lstStyle/>
        <a:p>
          <a:endParaRPr lang="en-GB"/>
        </a:p>
      </dgm:t>
    </dgm:pt>
    <dgm:pt modelId="{13610E73-B7FF-46A4-9D83-2F2E01008381}">
      <dgm:prSet/>
      <dgm:spPr/>
      <dgm:t>
        <a:bodyPr/>
        <a:lstStyle/>
        <a:p>
          <a:r>
            <a:rPr lang="en-GB"/>
            <a:t>Course can be publicised and undergo validation</a:t>
          </a:r>
        </a:p>
      </dgm:t>
    </dgm:pt>
    <dgm:pt modelId="{1EB247B2-C1FD-4E3F-BAA2-D86C282E24A0}" type="parTrans" cxnId="{0CA7CB2E-AC34-4F58-A355-475E952C9BC2}">
      <dgm:prSet/>
      <dgm:spPr/>
      <dgm:t>
        <a:bodyPr/>
        <a:lstStyle/>
        <a:p>
          <a:endParaRPr lang="en-GB"/>
        </a:p>
      </dgm:t>
    </dgm:pt>
    <dgm:pt modelId="{CD164F77-0D48-46AE-9C7B-C0B8DC0866BD}" type="sibTrans" cxnId="{0CA7CB2E-AC34-4F58-A355-475E952C9BC2}">
      <dgm:prSet/>
      <dgm:spPr/>
      <dgm:t>
        <a:bodyPr/>
        <a:lstStyle/>
        <a:p>
          <a:endParaRPr lang="en-GB"/>
        </a:p>
      </dgm:t>
    </dgm:pt>
    <dgm:pt modelId="{0F3A4FF0-A4BA-468C-801E-1ECAE1178058}" type="pres">
      <dgm:prSet presAssocID="{8E256D49-E641-4932-99A0-782085B272D4}" presName="Name0" presStyleCnt="0">
        <dgm:presLayoutVars>
          <dgm:dir/>
          <dgm:resizeHandles val="exact"/>
        </dgm:presLayoutVars>
      </dgm:prSet>
      <dgm:spPr/>
    </dgm:pt>
    <dgm:pt modelId="{4EAF8197-1AD0-46A9-ACC4-E3119A402F20}" type="pres">
      <dgm:prSet presAssocID="{0C2E31EE-8E41-475F-AF25-CDC3D5D9B565}" presName="node" presStyleLbl="node1" presStyleIdx="0" presStyleCnt="6">
        <dgm:presLayoutVars>
          <dgm:bulletEnabled val="1"/>
        </dgm:presLayoutVars>
      </dgm:prSet>
      <dgm:spPr/>
    </dgm:pt>
    <dgm:pt modelId="{16A5D51B-7CEB-4B92-AFD7-662F5B039446}" type="pres">
      <dgm:prSet presAssocID="{9DB766A1-9AB9-44F6-8DDF-A18D5C51D4E2}" presName="sibTrans" presStyleLbl="sibTrans2D1" presStyleIdx="0" presStyleCnt="5"/>
      <dgm:spPr/>
    </dgm:pt>
    <dgm:pt modelId="{35168941-46DB-45FF-8092-10E4F2C23154}" type="pres">
      <dgm:prSet presAssocID="{9DB766A1-9AB9-44F6-8DDF-A18D5C51D4E2}" presName="connectorText" presStyleLbl="sibTrans2D1" presStyleIdx="0" presStyleCnt="5"/>
      <dgm:spPr/>
    </dgm:pt>
    <dgm:pt modelId="{F33DDE8A-FD88-4389-8526-FCE7CCDBB6B7}" type="pres">
      <dgm:prSet presAssocID="{878B1036-0314-4B6D-9F2C-D9491D3D7FAA}" presName="node" presStyleLbl="node1" presStyleIdx="1" presStyleCnt="6">
        <dgm:presLayoutVars>
          <dgm:bulletEnabled val="1"/>
        </dgm:presLayoutVars>
      </dgm:prSet>
      <dgm:spPr/>
    </dgm:pt>
    <dgm:pt modelId="{5DFA4193-6F88-4332-B2C3-56B7DE1EF64A}" type="pres">
      <dgm:prSet presAssocID="{C408B6F0-0BD3-4AFC-930F-19FFE069B9CD}" presName="sibTrans" presStyleLbl="sibTrans2D1" presStyleIdx="1" presStyleCnt="5"/>
      <dgm:spPr/>
    </dgm:pt>
    <dgm:pt modelId="{6FFF64BC-8360-4B7E-A273-FC385228378E}" type="pres">
      <dgm:prSet presAssocID="{C408B6F0-0BD3-4AFC-930F-19FFE069B9CD}" presName="connectorText" presStyleLbl="sibTrans2D1" presStyleIdx="1" presStyleCnt="5"/>
      <dgm:spPr/>
    </dgm:pt>
    <dgm:pt modelId="{7A5605A1-5B87-4233-87FA-AB6E5DAB0A11}" type="pres">
      <dgm:prSet presAssocID="{5F918604-688D-43E4-81A9-E43FA9FA7178}" presName="node" presStyleLbl="node1" presStyleIdx="2" presStyleCnt="6">
        <dgm:presLayoutVars>
          <dgm:bulletEnabled val="1"/>
        </dgm:presLayoutVars>
      </dgm:prSet>
      <dgm:spPr/>
    </dgm:pt>
    <dgm:pt modelId="{28BE53A8-B426-4C39-827E-1264E3EEF4D2}" type="pres">
      <dgm:prSet presAssocID="{B90957F6-AEE2-4F59-8F82-45731301B473}" presName="sibTrans" presStyleLbl="sibTrans2D1" presStyleIdx="2" presStyleCnt="5"/>
      <dgm:spPr/>
    </dgm:pt>
    <dgm:pt modelId="{0D0A9948-3F9A-4832-893A-841CB178DFFB}" type="pres">
      <dgm:prSet presAssocID="{B90957F6-AEE2-4F59-8F82-45731301B473}" presName="connectorText" presStyleLbl="sibTrans2D1" presStyleIdx="2" presStyleCnt="5"/>
      <dgm:spPr/>
    </dgm:pt>
    <dgm:pt modelId="{5E35CC7E-DBC6-4C10-993A-74B609DC51ED}" type="pres">
      <dgm:prSet presAssocID="{8716F23B-0B4C-4231-B4C9-FAECDBF587C1}" presName="node" presStyleLbl="node1" presStyleIdx="3" presStyleCnt="6">
        <dgm:presLayoutVars>
          <dgm:bulletEnabled val="1"/>
        </dgm:presLayoutVars>
      </dgm:prSet>
      <dgm:spPr/>
    </dgm:pt>
    <dgm:pt modelId="{8332A43E-38DF-428B-BAEB-CF44ADFA7549}" type="pres">
      <dgm:prSet presAssocID="{E2582932-915F-4DD8-A06B-DFC028099AF1}" presName="sibTrans" presStyleLbl="sibTrans2D1" presStyleIdx="3" presStyleCnt="5"/>
      <dgm:spPr/>
    </dgm:pt>
    <dgm:pt modelId="{156FE48F-79BF-4C3D-AB19-E957A7EA4901}" type="pres">
      <dgm:prSet presAssocID="{E2582932-915F-4DD8-A06B-DFC028099AF1}" presName="connectorText" presStyleLbl="sibTrans2D1" presStyleIdx="3" presStyleCnt="5"/>
      <dgm:spPr/>
    </dgm:pt>
    <dgm:pt modelId="{81DA1B08-953A-4303-8B26-DD70E5E2E59D}" type="pres">
      <dgm:prSet presAssocID="{30352864-ECB9-4E2E-BEBD-3AE329F08E0B}" presName="node" presStyleLbl="node1" presStyleIdx="4" presStyleCnt="6">
        <dgm:presLayoutVars>
          <dgm:bulletEnabled val="1"/>
        </dgm:presLayoutVars>
      </dgm:prSet>
      <dgm:spPr/>
    </dgm:pt>
    <dgm:pt modelId="{44EF3BFE-DF63-4FE8-8FAB-E36813B21992}" type="pres">
      <dgm:prSet presAssocID="{1401CC62-47FF-4116-884C-57C20F276543}" presName="sibTrans" presStyleLbl="sibTrans2D1" presStyleIdx="4" presStyleCnt="5"/>
      <dgm:spPr/>
    </dgm:pt>
    <dgm:pt modelId="{AE0C449F-B2C2-4228-A306-55391EEDEE36}" type="pres">
      <dgm:prSet presAssocID="{1401CC62-47FF-4116-884C-57C20F276543}" presName="connectorText" presStyleLbl="sibTrans2D1" presStyleIdx="4" presStyleCnt="5"/>
      <dgm:spPr/>
    </dgm:pt>
    <dgm:pt modelId="{99078ED4-C7D2-4738-9D86-CE3B4FA9107C}" type="pres">
      <dgm:prSet presAssocID="{13610E73-B7FF-46A4-9D83-2F2E01008381}" presName="node" presStyleLbl="node1" presStyleIdx="5" presStyleCnt="6">
        <dgm:presLayoutVars>
          <dgm:bulletEnabled val="1"/>
        </dgm:presLayoutVars>
      </dgm:prSet>
      <dgm:spPr/>
    </dgm:pt>
  </dgm:ptLst>
  <dgm:cxnLst>
    <dgm:cxn modelId="{DF3C6106-FA4A-4E2B-8444-28A2E1541655}" srcId="{8E256D49-E641-4932-99A0-782085B272D4}" destId="{5F918604-688D-43E4-81A9-E43FA9FA7178}" srcOrd="2" destOrd="0" parTransId="{A083E44B-6581-411E-BF38-52E3EDCBF6D1}" sibTransId="{B90957F6-AEE2-4F59-8F82-45731301B473}"/>
    <dgm:cxn modelId="{7CCFE006-AEFC-492E-9A99-CC74CCC7910B}" type="presOf" srcId="{1401CC62-47FF-4116-884C-57C20F276543}" destId="{AE0C449F-B2C2-4228-A306-55391EEDEE36}" srcOrd="1" destOrd="0" presId="urn:microsoft.com/office/officeart/2005/8/layout/process1"/>
    <dgm:cxn modelId="{61C0A412-649F-49CD-A7B6-C4405CB30E86}" srcId="{8E256D49-E641-4932-99A0-782085B272D4}" destId="{878B1036-0314-4B6D-9F2C-D9491D3D7FAA}" srcOrd="1" destOrd="0" parTransId="{3BDC22A5-4A9B-434C-999A-FB0F6B2AA1A7}" sibTransId="{C408B6F0-0BD3-4AFC-930F-19FFE069B9CD}"/>
    <dgm:cxn modelId="{9363521A-13A6-4B77-9ACF-25EFF09C4F07}" type="presOf" srcId="{E2582932-915F-4DD8-A06B-DFC028099AF1}" destId="{8332A43E-38DF-428B-BAEB-CF44ADFA7549}" srcOrd="0" destOrd="0" presId="urn:microsoft.com/office/officeart/2005/8/layout/process1"/>
    <dgm:cxn modelId="{7745F728-033D-40F5-8E49-9A2421076AC8}" type="presOf" srcId="{0C2E31EE-8E41-475F-AF25-CDC3D5D9B565}" destId="{4EAF8197-1AD0-46A9-ACC4-E3119A402F20}" srcOrd="0" destOrd="0" presId="urn:microsoft.com/office/officeart/2005/8/layout/process1"/>
    <dgm:cxn modelId="{0CA7CB2E-AC34-4F58-A355-475E952C9BC2}" srcId="{8E256D49-E641-4932-99A0-782085B272D4}" destId="{13610E73-B7FF-46A4-9D83-2F2E01008381}" srcOrd="5" destOrd="0" parTransId="{1EB247B2-C1FD-4E3F-BAA2-D86C282E24A0}" sibTransId="{CD164F77-0D48-46AE-9C7B-C0B8DC0866BD}"/>
    <dgm:cxn modelId="{DDDF885E-DA9E-4E13-AC6A-C5B66C40B16C}" type="presOf" srcId="{1401CC62-47FF-4116-884C-57C20F276543}" destId="{44EF3BFE-DF63-4FE8-8FAB-E36813B21992}" srcOrd="0" destOrd="0" presId="urn:microsoft.com/office/officeart/2005/8/layout/process1"/>
    <dgm:cxn modelId="{37C6044A-07C1-460F-B7A5-E17842E7335B}" type="presOf" srcId="{5F918604-688D-43E4-81A9-E43FA9FA7178}" destId="{7A5605A1-5B87-4233-87FA-AB6E5DAB0A11}" srcOrd="0" destOrd="0" presId="urn:microsoft.com/office/officeart/2005/8/layout/process1"/>
    <dgm:cxn modelId="{F39C894F-C4C2-4C0F-9583-0FA09FB0FE91}" type="presOf" srcId="{8716F23B-0B4C-4231-B4C9-FAECDBF587C1}" destId="{5E35CC7E-DBC6-4C10-993A-74B609DC51ED}" srcOrd="0" destOrd="0" presId="urn:microsoft.com/office/officeart/2005/8/layout/process1"/>
    <dgm:cxn modelId="{866A2773-DCE2-49DC-B474-E79A60516A08}" type="presOf" srcId="{13610E73-B7FF-46A4-9D83-2F2E01008381}" destId="{99078ED4-C7D2-4738-9D86-CE3B4FA9107C}" srcOrd="0" destOrd="0" presId="urn:microsoft.com/office/officeart/2005/8/layout/process1"/>
    <dgm:cxn modelId="{773B927A-A5BC-43B8-AA8D-2955CA4EBB8F}" srcId="{8E256D49-E641-4932-99A0-782085B272D4}" destId="{8716F23B-0B4C-4231-B4C9-FAECDBF587C1}" srcOrd="3" destOrd="0" parTransId="{599CE59B-455A-4011-83DE-669F2863B468}" sibTransId="{E2582932-915F-4DD8-A06B-DFC028099AF1}"/>
    <dgm:cxn modelId="{8EDA7D98-E080-45B3-97DB-AEE65EDE8A57}" type="presOf" srcId="{878B1036-0314-4B6D-9F2C-D9491D3D7FAA}" destId="{F33DDE8A-FD88-4389-8526-FCE7CCDBB6B7}" srcOrd="0" destOrd="0" presId="urn:microsoft.com/office/officeart/2005/8/layout/process1"/>
    <dgm:cxn modelId="{0DF6CBA6-6CD6-437A-A01B-1A1DD0F0DC19}" srcId="{8E256D49-E641-4932-99A0-782085B272D4}" destId="{0C2E31EE-8E41-475F-AF25-CDC3D5D9B565}" srcOrd="0" destOrd="0" parTransId="{C004241D-E619-4976-B7E2-E4DDF9A86DE7}" sibTransId="{9DB766A1-9AB9-44F6-8DDF-A18D5C51D4E2}"/>
    <dgm:cxn modelId="{3F2998B0-499A-4EF9-8586-CCD43B56924C}" type="presOf" srcId="{8E256D49-E641-4932-99A0-782085B272D4}" destId="{0F3A4FF0-A4BA-468C-801E-1ECAE1178058}" srcOrd="0" destOrd="0" presId="urn:microsoft.com/office/officeart/2005/8/layout/process1"/>
    <dgm:cxn modelId="{39BB69B8-A078-4491-960E-466909C5B47F}" type="presOf" srcId="{C408B6F0-0BD3-4AFC-930F-19FFE069B9CD}" destId="{5DFA4193-6F88-4332-B2C3-56B7DE1EF64A}" srcOrd="0" destOrd="0" presId="urn:microsoft.com/office/officeart/2005/8/layout/process1"/>
    <dgm:cxn modelId="{D03B73B8-A5FD-4ED8-A986-85ACE0BC118D}" type="presOf" srcId="{E2582932-915F-4DD8-A06B-DFC028099AF1}" destId="{156FE48F-79BF-4C3D-AB19-E957A7EA4901}" srcOrd="1" destOrd="0" presId="urn:microsoft.com/office/officeart/2005/8/layout/process1"/>
    <dgm:cxn modelId="{43263EBE-0E9C-49E6-975F-6D09250A1300}" type="presOf" srcId="{B90957F6-AEE2-4F59-8F82-45731301B473}" destId="{28BE53A8-B426-4C39-827E-1264E3EEF4D2}" srcOrd="0" destOrd="0" presId="urn:microsoft.com/office/officeart/2005/8/layout/process1"/>
    <dgm:cxn modelId="{2639E2C4-E465-4F28-848D-1085073D8C62}" type="presOf" srcId="{9DB766A1-9AB9-44F6-8DDF-A18D5C51D4E2}" destId="{35168941-46DB-45FF-8092-10E4F2C23154}" srcOrd="1" destOrd="0" presId="urn:microsoft.com/office/officeart/2005/8/layout/process1"/>
    <dgm:cxn modelId="{A9DE64D0-8C93-4213-BECF-C8C4B5F701E9}" type="presOf" srcId="{B90957F6-AEE2-4F59-8F82-45731301B473}" destId="{0D0A9948-3F9A-4832-893A-841CB178DFFB}" srcOrd="1" destOrd="0" presId="urn:microsoft.com/office/officeart/2005/8/layout/process1"/>
    <dgm:cxn modelId="{1BA4E9DE-C6E6-47C9-A7AE-0B8CB3794954}" type="presOf" srcId="{9DB766A1-9AB9-44F6-8DDF-A18D5C51D4E2}" destId="{16A5D51B-7CEB-4B92-AFD7-662F5B039446}" srcOrd="0" destOrd="0" presId="urn:microsoft.com/office/officeart/2005/8/layout/process1"/>
    <dgm:cxn modelId="{454322E9-A095-4A52-9612-ACA2181790EA}" srcId="{8E256D49-E641-4932-99A0-782085B272D4}" destId="{30352864-ECB9-4E2E-BEBD-3AE329F08E0B}" srcOrd="4" destOrd="0" parTransId="{939D348A-17DF-48F4-8D24-C716982F661D}" sibTransId="{1401CC62-47FF-4116-884C-57C20F276543}"/>
    <dgm:cxn modelId="{CACFCDF5-5B39-4686-8633-9BA1DDC30088}" type="presOf" srcId="{C408B6F0-0BD3-4AFC-930F-19FFE069B9CD}" destId="{6FFF64BC-8360-4B7E-A273-FC385228378E}" srcOrd="1" destOrd="0" presId="urn:microsoft.com/office/officeart/2005/8/layout/process1"/>
    <dgm:cxn modelId="{A5369EF6-31E8-4D43-A31C-AD7211EE6842}" type="presOf" srcId="{30352864-ECB9-4E2E-BEBD-3AE329F08E0B}" destId="{81DA1B08-953A-4303-8B26-DD70E5E2E59D}" srcOrd="0" destOrd="0" presId="urn:microsoft.com/office/officeart/2005/8/layout/process1"/>
    <dgm:cxn modelId="{7075C05E-59F1-4129-8123-10914F713D71}" type="presParOf" srcId="{0F3A4FF0-A4BA-468C-801E-1ECAE1178058}" destId="{4EAF8197-1AD0-46A9-ACC4-E3119A402F20}" srcOrd="0" destOrd="0" presId="urn:microsoft.com/office/officeart/2005/8/layout/process1"/>
    <dgm:cxn modelId="{FEC454F9-0658-4D62-A95C-DCAFA226E3FB}" type="presParOf" srcId="{0F3A4FF0-A4BA-468C-801E-1ECAE1178058}" destId="{16A5D51B-7CEB-4B92-AFD7-662F5B039446}" srcOrd="1" destOrd="0" presId="urn:microsoft.com/office/officeart/2005/8/layout/process1"/>
    <dgm:cxn modelId="{08DC4280-75C5-43CA-9C05-6EF81DB8C929}" type="presParOf" srcId="{16A5D51B-7CEB-4B92-AFD7-662F5B039446}" destId="{35168941-46DB-45FF-8092-10E4F2C23154}" srcOrd="0" destOrd="0" presId="urn:microsoft.com/office/officeart/2005/8/layout/process1"/>
    <dgm:cxn modelId="{1207E6E0-2A2D-4081-868A-3F7F22C84870}" type="presParOf" srcId="{0F3A4FF0-A4BA-468C-801E-1ECAE1178058}" destId="{F33DDE8A-FD88-4389-8526-FCE7CCDBB6B7}" srcOrd="2" destOrd="0" presId="urn:microsoft.com/office/officeart/2005/8/layout/process1"/>
    <dgm:cxn modelId="{EFC0C30E-A147-4832-B49F-421453CC8519}" type="presParOf" srcId="{0F3A4FF0-A4BA-468C-801E-1ECAE1178058}" destId="{5DFA4193-6F88-4332-B2C3-56B7DE1EF64A}" srcOrd="3" destOrd="0" presId="urn:microsoft.com/office/officeart/2005/8/layout/process1"/>
    <dgm:cxn modelId="{84EA4C9C-BBE7-4DD6-80C4-8BBFCB24D433}" type="presParOf" srcId="{5DFA4193-6F88-4332-B2C3-56B7DE1EF64A}" destId="{6FFF64BC-8360-4B7E-A273-FC385228378E}" srcOrd="0" destOrd="0" presId="urn:microsoft.com/office/officeart/2005/8/layout/process1"/>
    <dgm:cxn modelId="{ADE3F172-5BC6-49BE-9D15-9D384E8AEA91}" type="presParOf" srcId="{0F3A4FF0-A4BA-468C-801E-1ECAE1178058}" destId="{7A5605A1-5B87-4233-87FA-AB6E5DAB0A11}" srcOrd="4" destOrd="0" presId="urn:microsoft.com/office/officeart/2005/8/layout/process1"/>
    <dgm:cxn modelId="{4715D567-320B-4D13-A8C1-4DB2B62FD25E}" type="presParOf" srcId="{0F3A4FF0-A4BA-468C-801E-1ECAE1178058}" destId="{28BE53A8-B426-4C39-827E-1264E3EEF4D2}" srcOrd="5" destOrd="0" presId="urn:microsoft.com/office/officeart/2005/8/layout/process1"/>
    <dgm:cxn modelId="{E37D5489-AE28-4D4A-ABFF-44970DB228C3}" type="presParOf" srcId="{28BE53A8-B426-4C39-827E-1264E3EEF4D2}" destId="{0D0A9948-3F9A-4832-893A-841CB178DFFB}" srcOrd="0" destOrd="0" presId="urn:microsoft.com/office/officeart/2005/8/layout/process1"/>
    <dgm:cxn modelId="{740FC9DF-7397-413D-A960-44D38F0C471B}" type="presParOf" srcId="{0F3A4FF0-A4BA-468C-801E-1ECAE1178058}" destId="{5E35CC7E-DBC6-4C10-993A-74B609DC51ED}" srcOrd="6" destOrd="0" presId="urn:microsoft.com/office/officeart/2005/8/layout/process1"/>
    <dgm:cxn modelId="{BC5F84EC-8962-46A4-9CBA-FC165798663D}" type="presParOf" srcId="{0F3A4FF0-A4BA-468C-801E-1ECAE1178058}" destId="{8332A43E-38DF-428B-BAEB-CF44ADFA7549}" srcOrd="7" destOrd="0" presId="urn:microsoft.com/office/officeart/2005/8/layout/process1"/>
    <dgm:cxn modelId="{9634E53A-4292-4D2C-A0C3-FBACC5B5757A}" type="presParOf" srcId="{8332A43E-38DF-428B-BAEB-CF44ADFA7549}" destId="{156FE48F-79BF-4C3D-AB19-E957A7EA4901}" srcOrd="0" destOrd="0" presId="urn:microsoft.com/office/officeart/2005/8/layout/process1"/>
    <dgm:cxn modelId="{652782C0-8EF0-46C1-9DFF-5F1282EC95BE}" type="presParOf" srcId="{0F3A4FF0-A4BA-468C-801E-1ECAE1178058}" destId="{81DA1B08-953A-4303-8B26-DD70E5E2E59D}" srcOrd="8" destOrd="0" presId="urn:microsoft.com/office/officeart/2005/8/layout/process1"/>
    <dgm:cxn modelId="{487CFF7B-E76C-466B-93C4-3EF3B89782CE}" type="presParOf" srcId="{0F3A4FF0-A4BA-468C-801E-1ECAE1178058}" destId="{44EF3BFE-DF63-4FE8-8FAB-E36813B21992}" srcOrd="9" destOrd="0" presId="urn:microsoft.com/office/officeart/2005/8/layout/process1"/>
    <dgm:cxn modelId="{237C63AF-FE9E-45BE-BB32-D21053EB70E6}" type="presParOf" srcId="{44EF3BFE-DF63-4FE8-8FAB-E36813B21992}" destId="{AE0C449F-B2C2-4228-A306-55391EEDEE36}" srcOrd="0" destOrd="0" presId="urn:microsoft.com/office/officeart/2005/8/layout/process1"/>
    <dgm:cxn modelId="{EB6DDBEC-ACD7-469B-9E1B-BADCFC86DBF2}" type="presParOf" srcId="{0F3A4FF0-A4BA-468C-801E-1ECAE1178058}" destId="{99078ED4-C7D2-4738-9D86-CE3B4FA9107C}" srcOrd="10"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256D49-E641-4932-99A0-782085B272D4}" type="doc">
      <dgm:prSet loTypeId="urn:microsoft.com/office/officeart/2005/8/layout/process1" loCatId="process" qsTypeId="urn:microsoft.com/office/officeart/2005/8/quickstyle/simple1" qsCatId="simple" csTypeId="urn:microsoft.com/office/officeart/2005/8/colors/accent1_2" csCatId="accent1" phldr="1"/>
      <dgm:spPr/>
    </dgm:pt>
    <dgm:pt modelId="{0C2E31EE-8E41-475F-AF25-CDC3D5D9B565}">
      <dgm:prSet phldrT="[Text]" custT="1"/>
      <dgm:spPr/>
      <dgm:t>
        <a:bodyPr/>
        <a:lstStyle/>
        <a:p>
          <a:r>
            <a:rPr lang="en-GB" sz="1000"/>
            <a:t>Course receives outline approval from PAC </a:t>
          </a:r>
        </a:p>
        <a:p>
          <a:r>
            <a:rPr lang="en-GB" sz="1000"/>
            <a:t>Course advertised to potential applicants as 'subject to validation'</a:t>
          </a:r>
        </a:p>
      </dgm:t>
    </dgm:pt>
    <dgm:pt modelId="{C004241D-E619-4976-B7E2-E4DDF9A86DE7}" type="parTrans" cxnId="{0DF6CBA6-6CD6-437A-A01B-1A1DD0F0DC19}">
      <dgm:prSet/>
      <dgm:spPr/>
      <dgm:t>
        <a:bodyPr/>
        <a:lstStyle/>
        <a:p>
          <a:endParaRPr lang="en-GB" sz="1000"/>
        </a:p>
      </dgm:t>
    </dgm:pt>
    <dgm:pt modelId="{9DB766A1-9AB9-44F6-8DDF-A18D5C51D4E2}" type="sibTrans" cxnId="{0DF6CBA6-6CD6-437A-A01B-1A1DD0F0DC19}">
      <dgm:prSet custT="1"/>
      <dgm:spPr/>
      <dgm:t>
        <a:bodyPr/>
        <a:lstStyle/>
        <a:p>
          <a:endParaRPr lang="en-GB" sz="1000"/>
        </a:p>
      </dgm:t>
    </dgm:pt>
    <dgm:pt modelId="{878B1036-0314-4B6D-9F2C-D9491D3D7FAA}">
      <dgm:prSet phldrT="[Text]" custT="1"/>
      <dgm:spPr/>
      <dgm:t>
        <a:bodyPr/>
        <a:lstStyle/>
        <a:p>
          <a:r>
            <a:rPr lang="en-GB" sz="1000"/>
            <a:t>Preparations for Validation Event</a:t>
          </a:r>
        </a:p>
      </dgm:t>
    </dgm:pt>
    <dgm:pt modelId="{3BDC22A5-4A9B-434C-999A-FB0F6B2AA1A7}" type="parTrans" cxnId="{61C0A412-649F-49CD-A7B6-C4405CB30E86}">
      <dgm:prSet/>
      <dgm:spPr/>
      <dgm:t>
        <a:bodyPr/>
        <a:lstStyle/>
        <a:p>
          <a:endParaRPr lang="en-GB" sz="1000"/>
        </a:p>
      </dgm:t>
    </dgm:pt>
    <dgm:pt modelId="{C408B6F0-0BD3-4AFC-930F-19FFE069B9CD}" type="sibTrans" cxnId="{61C0A412-649F-49CD-A7B6-C4405CB30E86}">
      <dgm:prSet custT="1"/>
      <dgm:spPr/>
      <dgm:t>
        <a:bodyPr/>
        <a:lstStyle/>
        <a:p>
          <a:endParaRPr lang="en-GB" sz="1000"/>
        </a:p>
      </dgm:t>
    </dgm:pt>
    <dgm:pt modelId="{5F918604-688D-43E4-81A9-E43FA9FA7178}">
      <dgm:prSet phldrT="[Text]" custT="1"/>
      <dgm:spPr/>
      <dgm:t>
        <a:bodyPr/>
        <a:lstStyle/>
        <a:p>
          <a:r>
            <a:rPr lang="en-GB" sz="1000"/>
            <a:t>Validation Event</a:t>
          </a:r>
        </a:p>
        <a:p>
          <a:r>
            <a:rPr lang="en-GB" sz="1000"/>
            <a:t>Course approved or not</a:t>
          </a:r>
        </a:p>
        <a:p>
          <a:r>
            <a:rPr lang="en-GB" sz="1000"/>
            <a:t>Subject to conditions or not </a:t>
          </a:r>
        </a:p>
      </dgm:t>
    </dgm:pt>
    <dgm:pt modelId="{A083E44B-6581-411E-BF38-52E3EDCBF6D1}" type="parTrans" cxnId="{DF3C6106-FA4A-4E2B-8444-28A2E1541655}">
      <dgm:prSet/>
      <dgm:spPr/>
      <dgm:t>
        <a:bodyPr/>
        <a:lstStyle/>
        <a:p>
          <a:endParaRPr lang="en-GB" sz="1000"/>
        </a:p>
      </dgm:t>
    </dgm:pt>
    <dgm:pt modelId="{B90957F6-AEE2-4F59-8F82-45731301B473}" type="sibTrans" cxnId="{DF3C6106-FA4A-4E2B-8444-28A2E1541655}">
      <dgm:prSet custT="1"/>
      <dgm:spPr/>
      <dgm:t>
        <a:bodyPr/>
        <a:lstStyle/>
        <a:p>
          <a:endParaRPr lang="en-GB" sz="1000"/>
        </a:p>
      </dgm:t>
    </dgm:pt>
    <dgm:pt modelId="{8716F23B-0B4C-4231-B4C9-FAECDBF587C1}">
      <dgm:prSet custT="1"/>
      <dgm:spPr/>
      <dgm:t>
        <a:bodyPr/>
        <a:lstStyle/>
        <a:p>
          <a:r>
            <a:rPr lang="en-GB" sz="1000"/>
            <a:t>Conditions of approval met by School</a:t>
          </a:r>
        </a:p>
      </dgm:t>
    </dgm:pt>
    <dgm:pt modelId="{599CE59B-455A-4011-83DE-669F2863B468}" type="parTrans" cxnId="{773B927A-A5BC-43B8-AA8D-2955CA4EBB8F}">
      <dgm:prSet/>
      <dgm:spPr/>
      <dgm:t>
        <a:bodyPr/>
        <a:lstStyle/>
        <a:p>
          <a:endParaRPr lang="en-GB" sz="1000"/>
        </a:p>
      </dgm:t>
    </dgm:pt>
    <dgm:pt modelId="{E2582932-915F-4DD8-A06B-DFC028099AF1}" type="sibTrans" cxnId="{773B927A-A5BC-43B8-AA8D-2955CA4EBB8F}">
      <dgm:prSet custT="1"/>
      <dgm:spPr/>
      <dgm:t>
        <a:bodyPr/>
        <a:lstStyle/>
        <a:p>
          <a:endParaRPr lang="en-GB" sz="1000"/>
        </a:p>
      </dgm:t>
    </dgm:pt>
    <dgm:pt modelId="{30352864-ECB9-4E2E-BEBD-3AE329F08E0B}">
      <dgm:prSet custT="1"/>
      <dgm:spPr/>
      <dgm:t>
        <a:bodyPr/>
        <a:lstStyle/>
        <a:p>
          <a:r>
            <a:rPr lang="en-GB" sz="1000"/>
            <a:t>Student may enrol on to course</a:t>
          </a:r>
        </a:p>
      </dgm:t>
    </dgm:pt>
    <dgm:pt modelId="{939D348A-17DF-48F4-8D24-C716982F661D}" type="parTrans" cxnId="{454322E9-A095-4A52-9612-ACA2181790EA}">
      <dgm:prSet/>
      <dgm:spPr/>
      <dgm:t>
        <a:bodyPr/>
        <a:lstStyle/>
        <a:p>
          <a:endParaRPr lang="en-GB" sz="1000"/>
        </a:p>
      </dgm:t>
    </dgm:pt>
    <dgm:pt modelId="{1401CC62-47FF-4116-884C-57C20F276543}" type="sibTrans" cxnId="{454322E9-A095-4A52-9612-ACA2181790EA}">
      <dgm:prSet custT="1"/>
      <dgm:spPr/>
      <dgm:t>
        <a:bodyPr/>
        <a:lstStyle/>
        <a:p>
          <a:endParaRPr lang="en-GB" sz="1000"/>
        </a:p>
      </dgm:t>
    </dgm:pt>
    <dgm:pt modelId="{0F3A4FF0-A4BA-468C-801E-1ECAE1178058}" type="pres">
      <dgm:prSet presAssocID="{8E256D49-E641-4932-99A0-782085B272D4}" presName="Name0" presStyleCnt="0">
        <dgm:presLayoutVars>
          <dgm:dir/>
          <dgm:resizeHandles val="exact"/>
        </dgm:presLayoutVars>
      </dgm:prSet>
      <dgm:spPr/>
    </dgm:pt>
    <dgm:pt modelId="{4EAF8197-1AD0-46A9-ACC4-E3119A402F20}" type="pres">
      <dgm:prSet presAssocID="{0C2E31EE-8E41-475F-AF25-CDC3D5D9B565}" presName="node" presStyleLbl="node1" presStyleIdx="0" presStyleCnt="5">
        <dgm:presLayoutVars>
          <dgm:bulletEnabled val="1"/>
        </dgm:presLayoutVars>
      </dgm:prSet>
      <dgm:spPr/>
    </dgm:pt>
    <dgm:pt modelId="{16A5D51B-7CEB-4B92-AFD7-662F5B039446}" type="pres">
      <dgm:prSet presAssocID="{9DB766A1-9AB9-44F6-8DDF-A18D5C51D4E2}" presName="sibTrans" presStyleLbl="sibTrans2D1" presStyleIdx="0" presStyleCnt="4"/>
      <dgm:spPr/>
    </dgm:pt>
    <dgm:pt modelId="{35168941-46DB-45FF-8092-10E4F2C23154}" type="pres">
      <dgm:prSet presAssocID="{9DB766A1-9AB9-44F6-8DDF-A18D5C51D4E2}" presName="connectorText" presStyleLbl="sibTrans2D1" presStyleIdx="0" presStyleCnt="4"/>
      <dgm:spPr/>
    </dgm:pt>
    <dgm:pt modelId="{F33DDE8A-FD88-4389-8526-FCE7CCDBB6B7}" type="pres">
      <dgm:prSet presAssocID="{878B1036-0314-4B6D-9F2C-D9491D3D7FAA}" presName="node" presStyleLbl="node1" presStyleIdx="1" presStyleCnt="5">
        <dgm:presLayoutVars>
          <dgm:bulletEnabled val="1"/>
        </dgm:presLayoutVars>
      </dgm:prSet>
      <dgm:spPr/>
    </dgm:pt>
    <dgm:pt modelId="{5DFA4193-6F88-4332-B2C3-56B7DE1EF64A}" type="pres">
      <dgm:prSet presAssocID="{C408B6F0-0BD3-4AFC-930F-19FFE069B9CD}" presName="sibTrans" presStyleLbl="sibTrans2D1" presStyleIdx="1" presStyleCnt="4"/>
      <dgm:spPr/>
    </dgm:pt>
    <dgm:pt modelId="{6FFF64BC-8360-4B7E-A273-FC385228378E}" type="pres">
      <dgm:prSet presAssocID="{C408B6F0-0BD3-4AFC-930F-19FFE069B9CD}" presName="connectorText" presStyleLbl="sibTrans2D1" presStyleIdx="1" presStyleCnt="4"/>
      <dgm:spPr/>
    </dgm:pt>
    <dgm:pt modelId="{7A5605A1-5B87-4233-87FA-AB6E5DAB0A11}" type="pres">
      <dgm:prSet presAssocID="{5F918604-688D-43E4-81A9-E43FA9FA7178}" presName="node" presStyleLbl="node1" presStyleIdx="2" presStyleCnt="5" custScaleX="117734">
        <dgm:presLayoutVars>
          <dgm:bulletEnabled val="1"/>
        </dgm:presLayoutVars>
      </dgm:prSet>
      <dgm:spPr/>
    </dgm:pt>
    <dgm:pt modelId="{28BE53A8-B426-4C39-827E-1264E3EEF4D2}" type="pres">
      <dgm:prSet presAssocID="{B90957F6-AEE2-4F59-8F82-45731301B473}" presName="sibTrans" presStyleLbl="sibTrans2D1" presStyleIdx="2" presStyleCnt="4"/>
      <dgm:spPr/>
    </dgm:pt>
    <dgm:pt modelId="{0D0A9948-3F9A-4832-893A-841CB178DFFB}" type="pres">
      <dgm:prSet presAssocID="{B90957F6-AEE2-4F59-8F82-45731301B473}" presName="connectorText" presStyleLbl="sibTrans2D1" presStyleIdx="2" presStyleCnt="4"/>
      <dgm:spPr/>
    </dgm:pt>
    <dgm:pt modelId="{5E35CC7E-DBC6-4C10-993A-74B609DC51ED}" type="pres">
      <dgm:prSet presAssocID="{8716F23B-0B4C-4231-B4C9-FAECDBF587C1}" presName="node" presStyleLbl="node1" presStyleIdx="3" presStyleCnt="5">
        <dgm:presLayoutVars>
          <dgm:bulletEnabled val="1"/>
        </dgm:presLayoutVars>
      </dgm:prSet>
      <dgm:spPr/>
    </dgm:pt>
    <dgm:pt modelId="{8332A43E-38DF-428B-BAEB-CF44ADFA7549}" type="pres">
      <dgm:prSet presAssocID="{E2582932-915F-4DD8-A06B-DFC028099AF1}" presName="sibTrans" presStyleLbl="sibTrans2D1" presStyleIdx="3" presStyleCnt="4"/>
      <dgm:spPr/>
    </dgm:pt>
    <dgm:pt modelId="{156FE48F-79BF-4C3D-AB19-E957A7EA4901}" type="pres">
      <dgm:prSet presAssocID="{E2582932-915F-4DD8-A06B-DFC028099AF1}" presName="connectorText" presStyleLbl="sibTrans2D1" presStyleIdx="3" presStyleCnt="4"/>
      <dgm:spPr/>
    </dgm:pt>
    <dgm:pt modelId="{81DA1B08-953A-4303-8B26-DD70E5E2E59D}" type="pres">
      <dgm:prSet presAssocID="{30352864-ECB9-4E2E-BEBD-3AE329F08E0B}" presName="node" presStyleLbl="node1" presStyleIdx="4" presStyleCnt="5">
        <dgm:presLayoutVars>
          <dgm:bulletEnabled val="1"/>
        </dgm:presLayoutVars>
      </dgm:prSet>
      <dgm:spPr/>
    </dgm:pt>
  </dgm:ptLst>
  <dgm:cxnLst>
    <dgm:cxn modelId="{DF3C6106-FA4A-4E2B-8444-28A2E1541655}" srcId="{8E256D49-E641-4932-99A0-782085B272D4}" destId="{5F918604-688D-43E4-81A9-E43FA9FA7178}" srcOrd="2" destOrd="0" parTransId="{A083E44B-6581-411E-BF38-52E3EDCBF6D1}" sibTransId="{B90957F6-AEE2-4F59-8F82-45731301B473}"/>
    <dgm:cxn modelId="{53065F10-7466-4CC9-ABB9-C28F7BA95434}" type="presOf" srcId="{9DB766A1-9AB9-44F6-8DDF-A18D5C51D4E2}" destId="{16A5D51B-7CEB-4B92-AFD7-662F5B039446}" srcOrd="0" destOrd="0" presId="urn:microsoft.com/office/officeart/2005/8/layout/process1"/>
    <dgm:cxn modelId="{61C0A412-649F-49CD-A7B6-C4405CB30E86}" srcId="{8E256D49-E641-4932-99A0-782085B272D4}" destId="{878B1036-0314-4B6D-9F2C-D9491D3D7FAA}" srcOrd="1" destOrd="0" parTransId="{3BDC22A5-4A9B-434C-999A-FB0F6B2AA1A7}" sibTransId="{C408B6F0-0BD3-4AFC-930F-19FFE069B9CD}"/>
    <dgm:cxn modelId="{C93D3E2A-C09B-4F3D-9D39-175ADB7561B2}" type="presOf" srcId="{5F918604-688D-43E4-81A9-E43FA9FA7178}" destId="{7A5605A1-5B87-4233-87FA-AB6E5DAB0A11}" srcOrd="0" destOrd="0" presId="urn:microsoft.com/office/officeart/2005/8/layout/process1"/>
    <dgm:cxn modelId="{BA1D3B6C-D79A-4384-B6EE-FC606FAAFD7E}" type="presOf" srcId="{878B1036-0314-4B6D-9F2C-D9491D3D7FAA}" destId="{F33DDE8A-FD88-4389-8526-FCE7CCDBB6B7}" srcOrd="0" destOrd="0" presId="urn:microsoft.com/office/officeart/2005/8/layout/process1"/>
    <dgm:cxn modelId="{773B927A-A5BC-43B8-AA8D-2955CA4EBB8F}" srcId="{8E256D49-E641-4932-99A0-782085B272D4}" destId="{8716F23B-0B4C-4231-B4C9-FAECDBF587C1}" srcOrd="3" destOrd="0" parTransId="{599CE59B-455A-4011-83DE-669F2863B468}" sibTransId="{E2582932-915F-4DD8-A06B-DFC028099AF1}"/>
    <dgm:cxn modelId="{4DAEEF85-2FD5-47B5-8BBB-EF9B60F83CFF}" type="presOf" srcId="{C408B6F0-0BD3-4AFC-930F-19FFE069B9CD}" destId="{5DFA4193-6F88-4332-B2C3-56B7DE1EF64A}" srcOrd="0" destOrd="0" presId="urn:microsoft.com/office/officeart/2005/8/layout/process1"/>
    <dgm:cxn modelId="{0DF6CBA6-6CD6-437A-A01B-1A1DD0F0DC19}" srcId="{8E256D49-E641-4932-99A0-782085B272D4}" destId="{0C2E31EE-8E41-475F-AF25-CDC3D5D9B565}" srcOrd="0" destOrd="0" parTransId="{C004241D-E619-4976-B7E2-E4DDF9A86DE7}" sibTransId="{9DB766A1-9AB9-44F6-8DDF-A18D5C51D4E2}"/>
    <dgm:cxn modelId="{F7BD7AAF-DDF0-40D1-A83B-3190ABFB1733}" type="presOf" srcId="{30352864-ECB9-4E2E-BEBD-3AE329F08E0B}" destId="{81DA1B08-953A-4303-8B26-DD70E5E2E59D}" srcOrd="0" destOrd="0" presId="urn:microsoft.com/office/officeart/2005/8/layout/process1"/>
    <dgm:cxn modelId="{5EF251B1-CBB3-4F98-8214-034341AF8266}" type="presOf" srcId="{E2582932-915F-4DD8-A06B-DFC028099AF1}" destId="{156FE48F-79BF-4C3D-AB19-E957A7EA4901}" srcOrd="1" destOrd="0" presId="urn:microsoft.com/office/officeart/2005/8/layout/process1"/>
    <dgm:cxn modelId="{1D868BBB-67C7-46ED-930D-CF825069C093}" type="presOf" srcId="{E2582932-915F-4DD8-A06B-DFC028099AF1}" destId="{8332A43E-38DF-428B-BAEB-CF44ADFA7549}" srcOrd="0" destOrd="0" presId="urn:microsoft.com/office/officeart/2005/8/layout/process1"/>
    <dgm:cxn modelId="{896EA1C7-0781-47BB-9EE7-8E6F2E9A334C}" type="presOf" srcId="{0C2E31EE-8E41-475F-AF25-CDC3D5D9B565}" destId="{4EAF8197-1AD0-46A9-ACC4-E3119A402F20}" srcOrd="0" destOrd="0" presId="urn:microsoft.com/office/officeart/2005/8/layout/process1"/>
    <dgm:cxn modelId="{E55A94C8-4EB1-47C3-AF90-C644F4A92EF5}" type="presOf" srcId="{B90957F6-AEE2-4F59-8F82-45731301B473}" destId="{0D0A9948-3F9A-4832-893A-841CB178DFFB}" srcOrd="1" destOrd="0" presId="urn:microsoft.com/office/officeart/2005/8/layout/process1"/>
    <dgm:cxn modelId="{0C157ECB-D017-4496-83C8-D5AE62160698}" type="presOf" srcId="{8E256D49-E641-4932-99A0-782085B272D4}" destId="{0F3A4FF0-A4BA-468C-801E-1ECAE1178058}" srcOrd="0" destOrd="0" presId="urn:microsoft.com/office/officeart/2005/8/layout/process1"/>
    <dgm:cxn modelId="{10B35FD9-DEC5-445E-AD0B-6AE288126EB4}" type="presOf" srcId="{C408B6F0-0BD3-4AFC-930F-19FFE069B9CD}" destId="{6FFF64BC-8360-4B7E-A273-FC385228378E}" srcOrd="1" destOrd="0" presId="urn:microsoft.com/office/officeart/2005/8/layout/process1"/>
    <dgm:cxn modelId="{EF645BDA-6C93-47D1-8ACC-1DCCDD7ADD9F}" type="presOf" srcId="{B90957F6-AEE2-4F59-8F82-45731301B473}" destId="{28BE53A8-B426-4C39-827E-1264E3EEF4D2}" srcOrd="0" destOrd="0" presId="urn:microsoft.com/office/officeart/2005/8/layout/process1"/>
    <dgm:cxn modelId="{454322E9-A095-4A52-9612-ACA2181790EA}" srcId="{8E256D49-E641-4932-99A0-782085B272D4}" destId="{30352864-ECB9-4E2E-BEBD-3AE329F08E0B}" srcOrd="4" destOrd="0" parTransId="{939D348A-17DF-48F4-8D24-C716982F661D}" sibTransId="{1401CC62-47FF-4116-884C-57C20F276543}"/>
    <dgm:cxn modelId="{511122EC-6AEC-4AEC-891E-06242A2B44A7}" type="presOf" srcId="{9DB766A1-9AB9-44F6-8DDF-A18D5C51D4E2}" destId="{35168941-46DB-45FF-8092-10E4F2C23154}" srcOrd="1" destOrd="0" presId="urn:microsoft.com/office/officeart/2005/8/layout/process1"/>
    <dgm:cxn modelId="{A801DFF3-3585-4781-80B4-F8A7041BF23D}" type="presOf" srcId="{8716F23B-0B4C-4231-B4C9-FAECDBF587C1}" destId="{5E35CC7E-DBC6-4C10-993A-74B609DC51ED}" srcOrd="0" destOrd="0" presId="urn:microsoft.com/office/officeart/2005/8/layout/process1"/>
    <dgm:cxn modelId="{3E1DD3FA-3015-4FE4-A517-463CA6AD708B}" type="presParOf" srcId="{0F3A4FF0-A4BA-468C-801E-1ECAE1178058}" destId="{4EAF8197-1AD0-46A9-ACC4-E3119A402F20}" srcOrd="0" destOrd="0" presId="urn:microsoft.com/office/officeart/2005/8/layout/process1"/>
    <dgm:cxn modelId="{59EEBAEB-E837-45F3-9205-5339D0A10A6B}" type="presParOf" srcId="{0F3A4FF0-A4BA-468C-801E-1ECAE1178058}" destId="{16A5D51B-7CEB-4B92-AFD7-662F5B039446}" srcOrd="1" destOrd="0" presId="urn:microsoft.com/office/officeart/2005/8/layout/process1"/>
    <dgm:cxn modelId="{683C394F-E059-4002-8A60-E3976FCC5F5D}" type="presParOf" srcId="{16A5D51B-7CEB-4B92-AFD7-662F5B039446}" destId="{35168941-46DB-45FF-8092-10E4F2C23154}" srcOrd="0" destOrd="0" presId="urn:microsoft.com/office/officeart/2005/8/layout/process1"/>
    <dgm:cxn modelId="{B5DC146B-2267-4D35-9520-D1B27BD98A14}" type="presParOf" srcId="{0F3A4FF0-A4BA-468C-801E-1ECAE1178058}" destId="{F33DDE8A-FD88-4389-8526-FCE7CCDBB6B7}" srcOrd="2" destOrd="0" presId="urn:microsoft.com/office/officeart/2005/8/layout/process1"/>
    <dgm:cxn modelId="{2D7A0E56-8405-4078-9BC0-3F484B6B87F8}" type="presParOf" srcId="{0F3A4FF0-A4BA-468C-801E-1ECAE1178058}" destId="{5DFA4193-6F88-4332-B2C3-56B7DE1EF64A}" srcOrd="3" destOrd="0" presId="urn:microsoft.com/office/officeart/2005/8/layout/process1"/>
    <dgm:cxn modelId="{D4251F45-92F7-46AC-8E3D-02CB72977D76}" type="presParOf" srcId="{5DFA4193-6F88-4332-B2C3-56B7DE1EF64A}" destId="{6FFF64BC-8360-4B7E-A273-FC385228378E}" srcOrd="0" destOrd="0" presId="urn:microsoft.com/office/officeart/2005/8/layout/process1"/>
    <dgm:cxn modelId="{AD3C0390-7EDB-4760-A40B-55C8C75B0772}" type="presParOf" srcId="{0F3A4FF0-A4BA-468C-801E-1ECAE1178058}" destId="{7A5605A1-5B87-4233-87FA-AB6E5DAB0A11}" srcOrd="4" destOrd="0" presId="urn:microsoft.com/office/officeart/2005/8/layout/process1"/>
    <dgm:cxn modelId="{84C1067E-35CC-47D4-9512-0F0A2B7924B4}" type="presParOf" srcId="{0F3A4FF0-A4BA-468C-801E-1ECAE1178058}" destId="{28BE53A8-B426-4C39-827E-1264E3EEF4D2}" srcOrd="5" destOrd="0" presId="urn:microsoft.com/office/officeart/2005/8/layout/process1"/>
    <dgm:cxn modelId="{94D3A082-CD61-4ADB-AA76-CDB88EC6CB66}" type="presParOf" srcId="{28BE53A8-B426-4C39-827E-1264E3EEF4D2}" destId="{0D0A9948-3F9A-4832-893A-841CB178DFFB}" srcOrd="0" destOrd="0" presId="urn:microsoft.com/office/officeart/2005/8/layout/process1"/>
    <dgm:cxn modelId="{95AD7E8E-FD91-43D5-868F-2A6E71C40541}" type="presParOf" srcId="{0F3A4FF0-A4BA-468C-801E-1ECAE1178058}" destId="{5E35CC7E-DBC6-4C10-993A-74B609DC51ED}" srcOrd="6" destOrd="0" presId="urn:microsoft.com/office/officeart/2005/8/layout/process1"/>
    <dgm:cxn modelId="{D2262A4D-7999-43A2-85CD-BE3144037047}" type="presParOf" srcId="{0F3A4FF0-A4BA-468C-801E-1ECAE1178058}" destId="{8332A43E-38DF-428B-BAEB-CF44ADFA7549}" srcOrd="7" destOrd="0" presId="urn:microsoft.com/office/officeart/2005/8/layout/process1"/>
    <dgm:cxn modelId="{1434D272-A04D-41BB-A410-7F14F6556942}" type="presParOf" srcId="{8332A43E-38DF-428B-BAEB-CF44ADFA7549}" destId="{156FE48F-79BF-4C3D-AB19-E957A7EA4901}" srcOrd="0" destOrd="0" presId="urn:microsoft.com/office/officeart/2005/8/layout/process1"/>
    <dgm:cxn modelId="{0FE2C78A-432F-4E1B-95B0-EEF5BE9F9EE2}" type="presParOf" srcId="{0F3A4FF0-A4BA-468C-801E-1ECAE1178058}" destId="{81DA1B08-953A-4303-8B26-DD70E5E2E59D}" srcOrd="8" destOrd="0" presId="urn:microsoft.com/office/officeart/2005/8/layout/process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C53D650-3470-4D74-A180-92DEC8B0F0EC}"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258D0F69-E4F8-4FF6-B7F8-9A80EDA89229}">
      <dgm:prSet phldrT="[Text]"/>
      <dgm:spPr/>
      <dgm:t>
        <a:bodyPr/>
        <a:lstStyle/>
        <a:p>
          <a:r>
            <a:rPr lang="en-GB" baseline="0">
              <a:latin typeface="Calibri" panose="020F0502020204030204" pitchFamily="34" charset="0"/>
            </a:rPr>
            <a:t>School discusses and agrees new course/pathway proposal (informal development/SEC)</a:t>
          </a:r>
        </a:p>
      </dgm:t>
    </dgm:pt>
    <dgm:pt modelId="{2B90935D-6A55-46BD-9A8A-BF8BBEE99B3B}" type="parTrans" cxnId="{91B63BD3-1231-40D5-B6F4-DBA32A767527}">
      <dgm:prSet/>
      <dgm:spPr/>
      <dgm:t>
        <a:bodyPr/>
        <a:lstStyle/>
        <a:p>
          <a:endParaRPr lang="en-GB"/>
        </a:p>
      </dgm:t>
    </dgm:pt>
    <dgm:pt modelId="{579B8B5C-5B63-4D9F-8213-ABA43F34E09C}" type="sibTrans" cxnId="{91B63BD3-1231-40D5-B6F4-DBA32A767527}">
      <dgm:prSet/>
      <dgm:spPr/>
      <dgm:t>
        <a:bodyPr/>
        <a:lstStyle/>
        <a:p>
          <a:endParaRPr lang="en-GB"/>
        </a:p>
      </dgm:t>
    </dgm:pt>
    <dgm:pt modelId="{6E93544F-2880-451F-B0E4-64F7C684F049}">
      <dgm:prSet phldrT="[Text]"/>
      <dgm:spPr/>
      <dgm:t>
        <a:bodyPr/>
        <a:lstStyle/>
        <a:p>
          <a:r>
            <a:rPr lang="en-GB" baseline="0">
              <a:latin typeface="Calibri" panose="020F0502020204030204" pitchFamily="34" charset="0"/>
            </a:rPr>
            <a:t>School submits Stage 1 proposal to PAC Secretary by deadline</a:t>
          </a:r>
        </a:p>
      </dgm:t>
    </dgm:pt>
    <dgm:pt modelId="{1495DBEC-4D56-4D8C-A6DA-E63BCC83C4AB}" type="parTrans" cxnId="{9C30B1D0-AE33-41DB-BD97-61E1F324E13C}">
      <dgm:prSet/>
      <dgm:spPr/>
      <dgm:t>
        <a:bodyPr/>
        <a:lstStyle/>
        <a:p>
          <a:endParaRPr lang="en-GB"/>
        </a:p>
      </dgm:t>
    </dgm:pt>
    <dgm:pt modelId="{DB265931-2AF0-4156-A9A6-E83307ABD749}" type="sibTrans" cxnId="{9C30B1D0-AE33-41DB-BD97-61E1F324E13C}">
      <dgm:prSet/>
      <dgm:spPr/>
      <dgm:t>
        <a:bodyPr/>
        <a:lstStyle/>
        <a:p>
          <a:endParaRPr lang="en-GB"/>
        </a:p>
      </dgm:t>
    </dgm:pt>
    <dgm:pt modelId="{97105F3C-E39C-4D7D-92F9-0CFC27234AF9}">
      <dgm:prSet phldrT="[Text]"/>
      <dgm:spPr/>
      <dgm:t>
        <a:bodyPr/>
        <a:lstStyle/>
        <a:p>
          <a:r>
            <a:rPr lang="en-GB" baseline="0">
              <a:latin typeface="Calibri" panose="020F0502020204030204" pitchFamily="34" charset="0"/>
            </a:rPr>
            <a:t>PAC considers Stage 1 proposal and Secretary informs School of outcome (approval/further work/rejection) within 10 working days</a:t>
          </a:r>
        </a:p>
      </dgm:t>
    </dgm:pt>
    <dgm:pt modelId="{66914EC9-F94F-49FC-A9B0-DB03E4389425}" type="parTrans" cxnId="{9605BC1E-DA75-4601-A09D-25695F56921A}">
      <dgm:prSet/>
      <dgm:spPr/>
      <dgm:t>
        <a:bodyPr/>
        <a:lstStyle/>
        <a:p>
          <a:endParaRPr lang="en-GB"/>
        </a:p>
      </dgm:t>
    </dgm:pt>
    <dgm:pt modelId="{C1EC8C5E-528F-4AA6-BC3D-7B102297787F}" type="sibTrans" cxnId="{9605BC1E-DA75-4601-A09D-25695F56921A}">
      <dgm:prSet/>
      <dgm:spPr/>
      <dgm:t>
        <a:bodyPr/>
        <a:lstStyle/>
        <a:p>
          <a:endParaRPr lang="en-GB"/>
        </a:p>
      </dgm:t>
    </dgm:pt>
    <dgm:pt modelId="{FA8138C7-99A7-429F-AF00-988D328A81A5}">
      <dgm:prSet phldrT="[Text]"/>
      <dgm:spPr/>
      <dgm:t>
        <a:bodyPr/>
        <a:lstStyle/>
        <a:p>
          <a:r>
            <a:rPr lang="en-GB" baseline="0">
              <a:latin typeface="Calibri" panose="020F0502020204030204" pitchFamily="34" charset="0"/>
            </a:rPr>
            <a:t>School submits Stage 2 proposal to PAC Secretary by deadline (or Stage 1 if resubmitting)</a:t>
          </a:r>
        </a:p>
      </dgm:t>
    </dgm:pt>
    <dgm:pt modelId="{C27EAF2D-FA5E-4B7E-914C-8389538A5E64}" type="parTrans" cxnId="{20C44C31-2198-4B46-9292-80AD4E5C9265}">
      <dgm:prSet/>
      <dgm:spPr/>
      <dgm:t>
        <a:bodyPr/>
        <a:lstStyle/>
        <a:p>
          <a:endParaRPr lang="en-GB"/>
        </a:p>
      </dgm:t>
    </dgm:pt>
    <dgm:pt modelId="{8CB216CD-D9CB-464B-B31D-2F7979F2CD9B}" type="sibTrans" cxnId="{20C44C31-2198-4B46-9292-80AD4E5C9265}">
      <dgm:prSet/>
      <dgm:spPr/>
      <dgm:t>
        <a:bodyPr/>
        <a:lstStyle/>
        <a:p>
          <a:endParaRPr lang="en-GB"/>
        </a:p>
      </dgm:t>
    </dgm:pt>
    <dgm:pt modelId="{BC552F3F-40F3-467E-93E0-FB4658CE8611}">
      <dgm:prSet phldrT="[Text]"/>
      <dgm:spPr/>
      <dgm:t>
        <a:bodyPr/>
        <a:lstStyle/>
        <a:p>
          <a:r>
            <a:rPr lang="en-GB" baseline="0">
              <a:latin typeface="Calibri" panose="020F0502020204030204" pitchFamily="34" charset="0"/>
            </a:rPr>
            <a:t>PAC considers Stage 2 proposal and Secretary informs School of outcome (approval/further work/rejection)</a:t>
          </a:r>
        </a:p>
      </dgm:t>
    </dgm:pt>
    <dgm:pt modelId="{A17A28CE-5A90-4425-B87F-BDD8D0A7AE5A}" type="parTrans" cxnId="{163F2340-F3DA-43AC-84F3-92D762A631E1}">
      <dgm:prSet/>
      <dgm:spPr/>
      <dgm:t>
        <a:bodyPr/>
        <a:lstStyle/>
        <a:p>
          <a:endParaRPr lang="en-GB"/>
        </a:p>
      </dgm:t>
    </dgm:pt>
    <dgm:pt modelId="{62B75562-3510-48FE-B636-56A0E0837BF7}" type="sibTrans" cxnId="{163F2340-F3DA-43AC-84F3-92D762A631E1}">
      <dgm:prSet/>
      <dgm:spPr/>
      <dgm:t>
        <a:bodyPr/>
        <a:lstStyle/>
        <a:p>
          <a:endParaRPr lang="en-GB"/>
        </a:p>
      </dgm:t>
    </dgm:pt>
    <dgm:pt modelId="{6215A02D-44AB-4861-ACBC-33530342B7F2}">
      <dgm:prSet/>
      <dgm:spPr/>
      <dgm:t>
        <a:bodyPr/>
        <a:lstStyle/>
        <a:p>
          <a:r>
            <a:rPr lang="en-GB" baseline="0">
              <a:latin typeface="Calibri" panose="020F0502020204030204" pitchFamily="34" charset="0"/>
            </a:rPr>
            <a:t>If Stage 1 approved then School develops proposal further in concert with Finance and Market Research teams</a:t>
          </a:r>
        </a:p>
      </dgm:t>
    </dgm:pt>
    <dgm:pt modelId="{1CE364F5-DD4A-49BF-82CC-0EBF049F6D1F}" type="parTrans" cxnId="{5BAD2048-ADA3-43CA-A6C5-BA505EF07F2F}">
      <dgm:prSet/>
      <dgm:spPr/>
      <dgm:t>
        <a:bodyPr/>
        <a:lstStyle/>
        <a:p>
          <a:endParaRPr lang="en-GB"/>
        </a:p>
      </dgm:t>
    </dgm:pt>
    <dgm:pt modelId="{2E0CAB7C-D14F-4D4F-929D-933E1C3CFBBD}" type="sibTrans" cxnId="{5BAD2048-ADA3-43CA-A6C5-BA505EF07F2F}">
      <dgm:prSet/>
      <dgm:spPr/>
      <dgm:t>
        <a:bodyPr/>
        <a:lstStyle/>
        <a:p>
          <a:endParaRPr lang="en-GB"/>
        </a:p>
      </dgm:t>
    </dgm:pt>
    <dgm:pt modelId="{F62CC5DB-C81A-4706-A689-BC9C120F4F15}">
      <dgm:prSet phldrT="[Text]"/>
      <dgm:spPr/>
      <dgm:t>
        <a:bodyPr/>
        <a:lstStyle/>
        <a:p>
          <a:r>
            <a:rPr lang="en-GB" baseline="0">
              <a:latin typeface="Calibri" panose="020F0502020204030204" pitchFamily="34" charset="0"/>
            </a:rPr>
            <a:t>Course may proceed to validation. School and AQP Office commence arrangements.</a:t>
          </a:r>
        </a:p>
      </dgm:t>
    </dgm:pt>
    <dgm:pt modelId="{154F8394-01DC-4339-B1A2-8F6B487D0812}" type="parTrans" cxnId="{7B084681-DF63-4497-B6B1-1E97FA95074C}">
      <dgm:prSet/>
      <dgm:spPr/>
      <dgm:t>
        <a:bodyPr/>
        <a:lstStyle/>
        <a:p>
          <a:endParaRPr lang="en-GB"/>
        </a:p>
      </dgm:t>
    </dgm:pt>
    <dgm:pt modelId="{F0C6F0A1-CFD3-4D7A-8BBE-9AA9A8A963D1}" type="sibTrans" cxnId="{7B084681-DF63-4497-B6B1-1E97FA95074C}">
      <dgm:prSet/>
      <dgm:spPr/>
      <dgm:t>
        <a:bodyPr/>
        <a:lstStyle/>
        <a:p>
          <a:endParaRPr lang="en-GB"/>
        </a:p>
      </dgm:t>
    </dgm:pt>
    <dgm:pt modelId="{772025CA-CC85-4C0B-9154-21D2685A77B1}">
      <dgm:prSet phldrT="[Text]"/>
      <dgm:spPr/>
      <dgm:t>
        <a:bodyPr/>
        <a:lstStyle/>
        <a:p>
          <a:r>
            <a:rPr lang="en-GB" baseline="0">
              <a:latin typeface="Calibri" panose="020F0502020204030204" pitchFamily="34" charset="0"/>
            </a:rPr>
            <a:t>AQP Curriculum Team add course title to CMS with 'outline' approval status</a:t>
          </a:r>
        </a:p>
      </dgm:t>
    </dgm:pt>
    <dgm:pt modelId="{F1CFD9BE-78C7-490F-A873-7063CD1DF37A}" type="parTrans" cxnId="{FE29812D-D801-435D-BCF9-66A65331AB21}">
      <dgm:prSet/>
      <dgm:spPr/>
      <dgm:t>
        <a:bodyPr/>
        <a:lstStyle/>
        <a:p>
          <a:endParaRPr lang="en-GB"/>
        </a:p>
      </dgm:t>
    </dgm:pt>
    <dgm:pt modelId="{BF9836C0-20C2-4426-8B99-16C5F14CD0E8}" type="sibTrans" cxnId="{FE29812D-D801-435D-BCF9-66A65331AB21}">
      <dgm:prSet/>
      <dgm:spPr/>
      <dgm:t>
        <a:bodyPr/>
        <a:lstStyle/>
        <a:p>
          <a:endParaRPr lang="en-GB"/>
        </a:p>
      </dgm:t>
    </dgm:pt>
    <dgm:pt modelId="{E39114A6-5FEF-4640-8473-59B1E6DC6FED}">
      <dgm:prSet phldrT="[Text]"/>
      <dgm:spPr/>
      <dgm:t>
        <a:bodyPr/>
        <a:lstStyle/>
        <a:p>
          <a:r>
            <a:rPr lang="en-GB" baseline="0">
              <a:latin typeface="Calibri" panose="020F0502020204030204" pitchFamily="34" charset="0"/>
            </a:rPr>
            <a:t>PAC Secretary informs Professional Services of outcome</a:t>
          </a:r>
        </a:p>
      </dgm:t>
    </dgm:pt>
    <dgm:pt modelId="{2BA57F27-62C5-4806-AF47-BD142AFE18E8}" type="parTrans" cxnId="{1E28A415-E280-46DC-A526-F1B6AD4B0A75}">
      <dgm:prSet/>
      <dgm:spPr/>
      <dgm:t>
        <a:bodyPr/>
        <a:lstStyle/>
        <a:p>
          <a:endParaRPr lang="en-GB"/>
        </a:p>
      </dgm:t>
    </dgm:pt>
    <dgm:pt modelId="{4ED98B44-1A36-4DB1-96A3-43B4CC4AB310}" type="sibTrans" cxnId="{1E28A415-E280-46DC-A526-F1B6AD4B0A75}">
      <dgm:prSet/>
      <dgm:spPr/>
      <dgm:t>
        <a:bodyPr/>
        <a:lstStyle/>
        <a:p>
          <a:endParaRPr lang="en-GB"/>
        </a:p>
      </dgm:t>
    </dgm:pt>
    <dgm:pt modelId="{BB5FCFC7-A7D9-4834-888C-9426B014DE9E}" type="pres">
      <dgm:prSet presAssocID="{BC53D650-3470-4D74-A180-92DEC8B0F0EC}" presName="diagram" presStyleCnt="0">
        <dgm:presLayoutVars>
          <dgm:dir/>
          <dgm:resizeHandles val="exact"/>
        </dgm:presLayoutVars>
      </dgm:prSet>
      <dgm:spPr/>
    </dgm:pt>
    <dgm:pt modelId="{D90C37EA-1E38-490D-A962-55B03DE6B34F}" type="pres">
      <dgm:prSet presAssocID="{258D0F69-E4F8-4FF6-B7F8-9A80EDA89229}" presName="node" presStyleLbl="node1" presStyleIdx="0" presStyleCnt="9">
        <dgm:presLayoutVars>
          <dgm:bulletEnabled val="1"/>
        </dgm:presLayoutVars>
      </dgm:prSet>
      <dgm:spPr/>
    </dgm:pt>
    <dgm:pt modelId="{7857DBCB-808C-4CB1-97AF-C81D60901B63}" type="pres">
      <dgm:prSet presAssocID="{579B8B5C-5B63-4D9F-8213-ABA43F34E09C}" presName="sibTrans" presStyleLbl="sibTrans2D1" presStyleIdx="0" presStyleCnt="8"/>
      <dgm:spPr/>
    </dgm:pt>
    <dgm:pt modelId="{DFDC838F-A4E7-4F60-8B26-DDEE0B6CC695}" type="pres">
      <dgm:prSet presAssocID="{579B8B5C-5B63-4D9F-8213-ABA43F34E09C}" presName="connectorText" presStyleLbl="sibTrans2D1" presStyleIdx="0" presStyleCnt="8"/>
      <dgm:spPr/>
    </dgm:pt>
    <dgm:pt modelId="{11E09B21-6474-4E52-9B42-11A4C6EF32C4}" type="pres">
      <dgm:prSet presAssocID="{6E93544F-2880-451F-B0E4-64F7C684F049}" presName="node" presStyleLbl="node1" presStyleIdx="1" presStyleCnt="9">
        <dgm:presLayoutVars>
          <dgm:bulletEnabled val="1"/>
        </dgm:presLayoutVars>
      </dgm:prSet>
      <dgm:spPr/>
    </dgm:pt>
    <dgm:pt modelId="{B01A7AAF-422E-46B6-8C3C-A4D46569F455}" type="pres">
      <dgm:prSet presAssocID="{DB265931-2AF0-4156-A9A6-E83307ABD749}" presName="sibTrans" presStyleLbl="sibTrans2D1" presStyleIdx="1" presStyleCnt="8"/>
      <dgm:spPr/>
    </dgm:pt>
    <dgm:pt modelId="{A9EF0BEB-7BC0-409F-B242-A03817D68A44}" type="pres">
      <dgm:prSet presAssocID="{DB265931-2AF0-4156-A9A6-E83307ABD749}" presName="connectorText" presStyleLbl="sibTrans2D1" presStyleIdx="1" presStyleCnt="8"/>
      <dgm:spPr/>
    </dgm:pt>
    <dgm:pt modelId="{246197AA-9C72-45A1-863B-C9370714CD9C}" type="pres">
      <dgm:prSet presAssocID="{97105F3C-E39C-4D7D-92F9-0CFC27234AF9}" presName="node" presStyleLbl="node1" presStyleIdx="2" presStyleCnt="9">
        <dgm:presLayoutVars>
          <dgm:bulletEnabled val="1"/>
        </dgm:presLayoutVars>
      </dgm:prSet>
      <dgm:spPr/>
    </dgm:pt>
    <dgm:pt modelId="{B3233FD7-6CEA-492B-B5A2-950A7139F52D}" type="pres">
      <dgm:prSet presAssocID="{C1EC8C5E-528F-4AA6-BC3D-7B102297787F}" presName="sibTrans" presStyleLbl="sibTrans2D1" presStyleIdx="2" presStyleCnt="8"/>
      <dgm:spPr/>
    </dgm:pt>
    <dgm:pt modelId="{B9E68961-2120-4012-AB0C-CBEAFEBC9735}" type="pres">
      <dgm:prSet presAssocID="{C1EC8C5E-528F-4AA6-BC3D-7B102297787F}" presName="connectorText" presStyleLbl="sibTrans2D1" presStyleIdx="2" presStyleCnt="8"/>
      <dgm:spPr/>
    </dgm:pt>
    <dgm:pt modelId="{6C31C87C-124B-4F5B-B970-1F1E45876CB3}" type="pres">
      <dgm:prSet presAssocID="{6215A02D-44AB-4861-ACBC-33530342B7F2}" presName="node" presStyleLbl="node1" presStyleIdx="3" presStyleCnt="9">
        <dgm:presLayoutVars>
          <dgm:bulletEnabled val="1"/>
        </dgm:presLayoutVars>
      </dgm:prSet>
      <dgm:spPr/>
    </dgm:pt>
    <dgm:pt modelId="{06819E95-009F-434F-8A35-344300E599E5}" type="pres">
      <dgm:prSet presAssocID="{2E0CAB7C-D14F-4D4F-929D-933E1C3CFBBD}" presName="sibTrans" presStyleLbl="sibTrans2D1" presStyleIdx="3" presStyleCnt="8"/>
      <dgm:spPr/>
    </dgm:pt>
    <dgm:pt modelId="{AE8F33C7-8EF9-4FFD-9870-082CCC674A47}" type="pres">
      <dgm:prSet presAssocID="{2E0CAB7C-D14F-4D4F-929D-933E1C3CFBBD}" presName="connectorText" presStyleLbl="sibTrans2D1" presStyleIdx="3" presStyleCnt="8"/>
      <dgm:spPr/>
    </dgm:pt>
    <dgm:pt modelId="{9E5A02E3-3EBE-4DAF-A7C8-45D7CEFA7228}" type="pres">
      <dgm:prSet presAssocID="{FA8138C7-99A7-429F-AF00-988D328A81A5}" presName="node" presStyleLbl="node1" presStyleIdx="4" presStyleCnt="9">
        <dgm:presLayoutVars>
          <dgm:bulletEnabled val="1"/>
        </dgm:presLayoutVars>
      </dgm:prSet>
      <dgm:spPr/>
    </dgm:pt>
    <dgm:pt modelId="{D9F3840F-0A0F-4065-9544-8CCB4C08BD74}" type="pres">
      <dgm:prSet presAssocID="{8CB216CD-D9CB-464B-B31D-2F7979F2CD9B}" presName="sibTrans" presStyleLbl="sibTrans2D1" presStyleIdx="4" presStyleCnt="8"/>
      <dgm:spPr/>
    </dgm:pt>
    <dgm:pt modelId="{1405BE8E-D691-4F56-BC05-5B8E3899FDF5}" type="pres">
      <dgm:prSet presAssocID="{8CB216CD-D9CB-464B-B31D-2F7979F2CD9B}" presName="connectorText" presStyleLbl="sibTrans2D1" presStyleIdx="4" presStyleCnt="8"/>
      <dgm:spPr/>
    </dgm:pt>
    <dgm:pt modelId="{4D8CEB8C-356B-4B19-A797-8CC49B0FA211}" type="pres">
      <dgm:prSet presAssocID="{BC552F3F-40F3-467E-93E0-FB4658CE8611}" presName="node" presStyleLbl="node1" presStyleIdx="5" presStyleCnt="9">
        <dgm:presLayoutVars>
          <dgm:bulletEnabled val="1"/>
        </dgm:presLayoutVars>
      </dgm:prSet>
      <dgm:spPr/>
    </dgm:pt>
    <dgm:pt modelId="{B2DCA8C1-C8F4-41D2-8708-47016685E47F}" type="pres">
      <dgm:prSet presAssocID="{62B75562-3510-48FE-B636-56A0E0837BF7}" presName="sibTrans" presStyleLbl="sibTrans2D1" presStyleIdx="5" presStyleCnt="8"/>
      <dgm:spPr/>
    </dgm:pt>
    <dgm:pt modelId="{FACE0E96-860D-46E2-B37C-A48B7F2CC637}" type="pres">
      <dgm:prSet presAssocID="{62B75562-3510-48FE-B636-56A0E0837BF7}" presName="connectorText" presStyleLbl="sibTrans2D1" presStyleIdx="5" presStyleCnt="8"/>
      <dgm:spPr/>
    </dgm:pt>
    <dgm:pt modelId="{9EF6D84C-8F50-4F8F-A7B5-5A3E4FD4D058}" type="pres">
      <dgm:prSet presAssocID="{E39114A6-5FEF-4640-8473-59B1E6DC6FED}" presName="node" presStyleLbl="node1" presStyleIdx="6" presStyleCnt="9">
        <dgm:presLayoutVars>
          <dgm:bulletEnabled val="1"/>
        </dgm:presLayoutVars>
      </dgm:prSet>
      <dgm:spPr/>
    </dgm:pt>
    <dgm:pt modelId="{F3A0E78F-2090-4A08-B86B-7F973BD8E704}" type="pres">
      <dgm:prSet presAssocID="{4ED98B44-1A36-4DB1-96A3-43B4CC4AB310}" presName="sibTrans" presStyleLbl="sibTrans2D1" presStyleIdx="6" presStyleCnt="8"/>
      <dgm:spPr/>
    </dgm:pt>
    <dgm:pt modelId="{8F14EDD0-3783-49FA-8FCF-C712E9677974}" type="pres">
      <dgm:prSet presAssocID="{4ED98B44-1A36-4DB1-96A3-43B4CC4AB310}" presName="connectorText" presStyleLbl="sibTrans2D1" presStyleIdx="6" presStyleCnt="8"/>
      <dgm:spPr/>
    </dgm:pt>
    <dgm:pt modelId="{E654E2D1-7CC0-43EA-966C-062EEA7638DB}" type="pres">
      <dgm:prSet presAssocID="{772025CA-CC85-4C0B-9154-21D2685A77B1}" presName="node" presStyleLbl="node1" presStyleIdx="7" presStyleCnt="9">
        <dgm:presLayoutVars>
          <dgm:bulletEnabled val="1"/>
        </dgm:presLayoutVars>
      </dgm:prSet>
      <dgm:spPr/>
    </dgm:pt>
    <dgm:pt modelId="{12D6D40F-47C0-43CC-A2D2-6AFE4783BB10}" type="pres">
      <dgm:prSet presAssocID="{BF9836C0-20C2-4426-8B99-16C5F14CD0E8}" presName="sibTrans" presStyleLbl="sibTrans2D1" presStyleIdx="7" presStyleCnt="8"/>
      <dgm:spPr/>
    </dgm:pt>
    <dgm:pt modelId="{3C302724-3A20-4209-8E1E-466E96FE4178}" type="pres">
      <dgm:prSet presAssocID="{BF9836C0-20C2-4426-8B99-16C5F14CD0E8}" presName="connectorText" presStyleLbl="sibTrans2D1" presStyleIdx="7" presStyleCnt="8"/>
      <dgm:spPr/>
    </dgm:pt>
    <dgm:pt modelId="{3F9CE5A4-2005-4515-9BEE-59F8C04E84C0}" type="pres">
      <dgm:prSet presAssocID="{F62CC5DB-C81A-4706-A689-BC9C120F4F15}" presName="node" presStyleLbl="node1" presStyleIdx="8" presStyleCnt="9">
        <dgm:presLayoutVars>
          <dgm:bulletEnabled val="1"/>
        </dgm:presLayoutVars>
      </dgm:prSet>
      <dgm:spPr/>
    </dgm:pt>
  </dgm:ptLst>
  <dgm:cxnLst>
    <dgm:cxn modelId="{A02E0C11-E159-4794-911E-7525A3B5B14A}" type="presOf" srcId="{258D0F69-E4F8-4FF6-B7F8-9A80EDA89229}" destId="{D90C37EA-1E38-490D-A962-55B03DE6B34F}" srcOrd="0" destOrd="0" presId="urn:microsoft.com/office/officeart/2005/8/layout/process5"/>
    <dgm:cxn modelId="{1E28A415-E280-46DC-A526-F1B6AD4B0A75}" srcId="{BC53D650-3470-4D74-A180-92DEC8B0F0EC}" destId="{E39114A6-5FEF-4640-8473-59B1E6DC6FED}" srcOrd="6" destOrd="0" parTransId="{2BA57F27-62C5-4806-AF47-BD142AFE18E8}" sibTransId="{4ED98B44-1A36-4DB1-96A3-43B4CC4AB310}"/>
    <dgm:cxn modelId="{9605BC1E-DA75-4601-A09D-25695F56921A}" srcId="{BC53D650-3470-4D74-A180-92DEC8B0F0EC}" destId="{97105F3C-E39C-4D7D-92F9-0CFC27234AF9}" srcOrd="2" destOrd="0" parTransId="{66914EC9-F94F-49FC-A9B0-DB03E4389425}" sibTransId="{C1EC8C5E-528F-4AA6-BC3D-7B102297787F}"/>
    <dgm:cxn modelId="{C28ED725-244D-4591-9ECC-B97F2C76C3A9}" type="presOf" srcId="{C1EC8C5E-528F-4AA6-BC3D-7B102297787F}" destId="{B3233FD7-6CEA-492B-B5A2-950A7139F52D}" srcOrd="0" destOrd="0" presId="urn:microsoft.com/office/officeart/2005/8/layout/process5"/>
    <dgm:cxn modelId="{FE29812D-D801-435D-BCF9-66A65331AB21}" srcId="{BC53D650-3470-4D74-A180-92DEC8B0F0EC}" destId="{772025CA-CC85-4C0B-9154-21D2685A77B1}" srcOrd="7" destOrd="0" parTransId="{F1CFD9BE-78C7-490F-A873-7063CD1DF37A}" sibTransId="{BF9836C0-20C2-4426-8B99-16C5F14CD0E8}"/>
    <dgm:cxn modelId="{20C44C31-2198-4B46-9292-80AD4E5C9265}" srcId="{BC53D650-3470-4D74-A180-92DEC8B0F0EC}" destId="{FA8138C7-99A7-429F-AF00-988D328A81A5}" srcOrd="4" destOrd="0" parTransId="{C27EAF2D-FA5E-4B7E-914C-8389538A5E64}" sibTransId="{8CB216CD-D9CB-464B-B31D-2F7979F2CD9B}"/>
    <dgm:cxn modelId="{2D036438-1771-47DC-AF16-7A194EED19AC}" type="presOf" srcId="{C1EC8C5E-528F-4AA6-BC3D-7B102297787F}" destId="{B9E68961-2120-4012-AB0C-CBEAFEBC9735}" srcOrd="1" destOrd="0" presId="urn:microsoft.com/office/officeart/2005/8/layout/process5"/>
    <dgm:cxn modelId="{DC6CF63B-D73E-42C3-BB29-C09F15E466AB}" type="presOf" srcId="{579B8B5C-5B63-4D9F-8213-ABA43F34E09C}" destId="{DFDC838F-A4E7-4F60-8B26-DDEE0B6CC695}" srcOrd="1" destOrd="0" presId="urn:microsoft.com/office/officeart/2005/8/layout/process5"/>
    <dgm:cxn modelId="{7B27E63F-0CF9-4BE1-AA1E-4E73A4B4973F}" type="presOf" srcId="{BC53D650-3470-4D74-A180-92DEC8B0F0EC}" destId="{BB5FCFC7-A7D9-4834-888C-9426B014DE9E}" srcOrd="0" destOrd="0" presId="urn:microsoft.com/office/officeart/2005/8/layout/process5"/>
    <dgm:cxn modelId="{163F2340-F3DA-43AC-84F3-92D762A631E1}" srcId="{BC53D650-3470-4D74-A180-92DEC8B0F0EC}" destId="{BC552F3F-40F3-467E-93E0-FB4658CE8611}" srcOrd="5" destOrd="0" parTransId="{A17A28CE-5A90-4425-B87F-BDD8D0A7AE5A}" sibTransId="{62B75562-3510-48FE-B636-56A0E0837BF7}"/>
    <dgm:cxn modelId="{A459ED5B-1C02-475A-9BAE-F282F17352E7}" type="presOf" srcId="{97105F3C-E39C-4D7D-92F9-0CFC27234AF9}" destId="{246197AA-9C72-45A1-863B-C9370714CD9C}" srcOrd="0" destOrd="0" presId="urn:microsoft.com/office/officeart/2005/8/layout/process5"/>
    <dgm:cxn modelId="{5BAD2048-ADA3-43CA-A6C5-BA505EF07F2F}" srcId="{BC53D650-3470-4D74-A180-92DEC8B0F0EC}" destId="{6215A02D-44AB-4861-ACBC-33530342B7F2}" srcOrd="3" destOrd="0" parTransId="{1CE364F5-DD4A-49BF-82CC-0EBF049F6D1F}" sibTransId="{2E0CAB7C-D14F-4D4F-929D-933E1C3CFBBD}"/>
    <dgm:cxn modelId="{24593D74-423E-4DEB-8A0F-48AD4D10972C}" type="presOf" srcId="{E39114A6-5FEF-4640-8473-59B1E6DC6FED}" destId="{9EF6D84C-8F50-4F8F-A7B5-5A3E4FD4D058}" srcOrd="0" destOrd="0" presId="urn:microsoft.com/office/officeart/2005/8/layout/process5"/>
    <dgm:cxn modelId="{7B084681-DF63-4497-B6B1-1E97FA95074C}" srcId="{BC53D650-3470-4D74-A180-92DEC8B0F0EC}" destId="{F62CC5DB-C81A-4706-A689-BC9C120F4F15}" srcOrd="8" destOrd="0" parTransId="{154F8394-01DC-4339-B1A2-8F6B487D0812}" sibTransId="{F0C6F0A1-CFD3-4D7A-8BBE-9AA9A8A963D1}"/>
    <dgm:cxn modelId="{F44BE588-8A48-49EF-A5A4-9D9858E97105}" type="presOf" srcId="{BF9836C0-20C2-4426-8B99-16C5F14CD0E8}" destId="{3C302724-3A20-4209-8E1E-466E96FE4178}" srcOrd="1" destOrd="0" presId="urn:microsoft.com/office/officeart/2005/8/layout/process5"/>
    <dgm:cxn modelId="{4B68468D-C4EF-4926-A051-119D23B416AD}" type="presOf" srcId="{62B75562-3510-48FE-B636-56A0E0837BF7}" destId="{FACE0E96-860D-46E2-B37C-A48B7F2CC637}" srcOrd="1" destOrd="0" presId="urn:microsoft.com/office/officeart/2005/8/layout/process5"/>
    <dgm:cxn modelId="{2711A58E-7FC3-4E52-8DF3-288452005A56}" type="presOf" srcId="{4ED98B44-1A36-4DB1-96A3-43B4CC4AB310}" destId="{8F14EDD0-3783-49FA-8FCF-C712E9677974}" srcOrd="1" destOrd="0" presId="urn:microsoft.com/office/officeart/2005/8/layout/process5"/>
    <dgm:cxn modelId="{2595A292-E6ED-4C24-9883-F28F018AEF64}" type="presOf" srcId="{579B8B5C-5B63-4D9F-8213-ABA43F34E09C}" destId="{7857DBCB-808C-4CB1-97AF-C81D60901B63}" srcOrd="0" destOrd="0" presId="urn:microsoft.com/office/officeart/2005/8/layout/process5"/>
    <dgm:cxn modelId="{72D4A093-0AA8-48E6-9562-F1A99543F928}" type="presOf" srcId="{BF9836C0-20C2-4426-8B99-16C5F14CD0E8}" destId="{12D6D40F-47C0-43CC-A2D2-6AFE4783BB10}" srcOrd="0" destOrd="0" presId="urn:microsoft.com/office/officeart/2005/8/layout/process5"/>
    <dgm:cxn modelId="{731A239E-4F76-47D7-BBE2-8BEA81334F0B}" type="presOf" srcId="{772025CA-CC85-4C0B-9154-21D2685A77B1}" destId="{E654E2D1-7CC0-43EA-966C-062EEA7638DB}" srcOrd="0" destOrd="0" presId="urn:microsoft.com/office/officeart/2005/8/layout/process5"/>
    <dgm:cxn modelId="{D539AD9F-F643-4E37-9090-4E8BBF3A10A8}" type="presOf" srcId="{FA8138C7-99A7-429F-AF00-988D328A81A5}" destId="{9E5A02E3-3EBE-4DAF-A7C8-45D7CEFA7228}" srcOrd="0" destOrd="0" presId="urn:microsoft.com/office/officeart/2005/8/layout/process5"/>
    <dgm:cxn modelId="{DA36AFA1-D074-4DBF-8172-4728F5F19212}" type="presOf" srcId="{4ED98B44-1A36-4DB1-96A3-43B4CC4AB310}" destId="{F3A0E78F-2090-4A08-B86B-7F973BD8E704}" srcOrd="0" destOrd="0" presId="urn:microsoft.com/office/officeart/2005/8/layout/process5"/>
    <dgm:cxn modelId="{4CEB1DAB-2720-4D3C-8771-248A3DCD066F}" type="presOf" srcId="{8CB216CD-D9CB-464B-B31D-2F7979F2CD9B}" destId="{D9F3840F-0A0F-4065-9544-8CCB4C08BD74}" srcOrd="0" destOrd="0" presId="urn:microsoft.com/office/officeart/2005/8/layout/process5"/>
    <dgm:cxn modelId="{AA44CCAF-AAD1-482A-AA07-A70C642B6257}" type="presOf" srcId="{F62CC5DB-C81A-4706-A689-BC9C120F4F15}" destId="{3F9CE5A4-2005-4515-9BEE-59F8C04E84C0}" srcOrd="0" destOrd="0" presId="urn:microsoft.com/office/officeart/2005/8/layout/process5"/>
    <dgm:cxn modelId="{594153B4-3556-41E3-A20A-5131262CB847}" type="presOf" srcId="{2E0CAB7C-D14F-4D4F-929D-933E1C3CFBBD}" destId="{AE8F33C7-8EF9-4FFD-9870-082CCC674A47}" srcOrd="1" destOrd="0" presId="urn:microsoft.com/office/officeart/2005/8/layout/process5"/>
    <dgm:cxn modelId="{3788A4BD-8013-41BB-8DC5-7F68607A398A}" type="presOf" srcId="{6E93544F-2880-451F-B0E4-64F7C684F049}" destId="{11E09B21-6474-4E52-9B42-11A4C6EF32C4}" srcOrd="0" destOrd="0" presId="urn:microsoft.com/office/officeart/2005/8/layout/process5"/>
    <dgm:cxn modelId="{43BD01BE-A001-4509-9655-FA6DE78683C7}" type="presOf" srcId="{2E0CAB7C-D14F-4D4F-929D-933E1C3CFBBD}" destId="{06819E95-009F-434F-8A35-344300E599E5}" srcOrd="0" destOrd="0" presId="urn:microsoft.com/office/officeart/2005/8/layout/process5"/>
    <dgm:cxn modelId="{DAA5E0C1-F4D7-4A03-8189-9E157077421A}" type="presOf" srcId="{6215A02D-44AB-4861-ACBC-33530342B7F2}" destId="{6C31C87C-124B-4F5B-B970-1F1E45876CB3}" srcOrd="0" destOrd="0" presId="urn:microsoft.com/office/officeart/2005/8/layout/process5"/>
    <dgm:cxn modelId="{C1E27EC2-27CA-49C0-A477-09415FAFA032}" type="presOf" srcId="{BC552F3F-40F3-467E-93E0-FB4658CE8611}" destId="{4D8CEB8C-356B-4B19-A797-8CC49B0FA211}" srcOrd="0" destOrd="0" presId="urn:microsoft.com/office/officeart/2005/8/layout/process5"/>
    <dgm:cxn modelId="{65377CC7-A438-466D-84F8-98E2C7008781}" type="presOf" srcId="{DB265931-2AF0-4156-A9A6-E83307ABD749}" destId="{A9EF0BEB-7BC0-409F-B242-A03817D68A44}" srcOrd="1" destOrd="0" presId="urn:microsoft.com/office/officeart/2005/8/layout/process5"/>
    <dgm:cxn modelId="{77E04ECB-3BA7-4D4A-9D72-A53715F284AC}" type="presOf" srcId="{8CB216CD-D9CB-464B-B31D-2F7979F2CD9B}" destId="{1405BE8E-D691-4F56-BC05-5B8E3899FDF5}" srcOrd="1" destOrd="0" presId="urn:microsoft.com/office/officeart/2005/8/layout/process5"/>
    <dgm:cxn modelId="{9C30B1D0-AE33-41DB-BD97-61E1F324E13C}" srcId="{BC53D650-3470-4D74-A180-92DEC8B0F0EC}" destId="{6E93544F-2880-451F-B0E4-64F7C684F049}" srcOrd="1" destOrd="0" parTransId="{1495DBEC-4D56-4D8C-A6DA-E63BCC83C4AB}" sibTransId="{DB265931-2AF0-4156-A9A6-E83307ABD749}"/>
    <dgm:cxn modelId="{91B63BD3-1231-40D5-B6F4-DBA32A767527}" srcId="{BC53D650-3470-4D74-A180-92DEC8B0F0EC}" destId="{258D0F69-E4F8-4FF6-B7F8-9A80EDA89229}" srcOrd="0" destOrd="0" parTransId="{2B90935D-6A55-46BD-9A8A-BF8BBEE99B3B}" sibTransId="{579B8B5C-5B63-4D9F-8213-ABA43F34E09C}"/>
    <dgm:cxn modelId="{1594C2FA-F9C9-434A-8AA3-74FBF139570A}" type="presOf" srcId="{DB265931-2AF0-4156-A9A6-E83307ABD749}" destId="{B01A7AAF-422E-46B6-8C3C-A4D46569F455}" srcOrd="0" destOrd="0" presId="urn:microsoft.com/office/officeart/2005/8/layout/process5"/>
    <dgm:cxn modelId="{960822FE-E68C-41D5-B7CF-E072B1FFCE1A}" type="presOf" srcId="{62B75562-3510-48FE-B636-56A0E0837BF7}" destId="{B2DCA8C1-C8F4-41D2-8708-47016685E47F}" srcOrd="0" destOrd="0" presId="urn:microsoft.com/office/officeart/2005/8/layout/process5"/>
    <dgm:cxn modelId="{0BD0BB20-A65C-4AC8-BCDB-89049E07E6BF}" type="presParOf" srcId="{BB5FCFC7-A7D9-4834-888C-9426B014DE9E}" destId="{D90C37EA-1E38-490D-A962-55B03DE6B34F}" srcOrd="0" destOrd="0" presId="urn:microsoft.com/office/officeart/2005/8/layout/process5"/>
    <dgm:cxn modelId="{4C721AF4-1FDA-4E15-B044-FA08C8E8DA1A}" type="presParOf" srcId="{BB5FCFC7-A7D9-4834-888C-9426B014DE9E}" destId="{7857DBCB-808C-4CB1-97AF-C81D60901B63}" srcOrd="1" destOrd="0" presId="urn:microsoft.com/office/officeart/2005/8/layout/process5"/>
    <dgm:cxn modelId="{8F47B747-A1FE-4C6A-B328-DDBBD4EC5A82}" type="presParOf" srcId="{7857DBCB-808C-4CB1-97AF-C81D60901B63}" destId="{DFDC838F-A4E7-4F60-8B26-DDEE0B6CC695}" srcOrd="0" destOrd="0" presId="urn:microsoft.com/office/officeart/2005/8/layout/process5"/>
    <dgm:cxn modelId="{E174210C-6CBA-4DF9-ABDA-A7E78D2ED93C}" type="presParOf" srcId="{BB5FCFC7-A7D9-4834-888C-9426B014DE9E}" destId="{11E09B21-6474-4E52-9B42-11A4C6EF32C4}" srcOrd="2" destOrd="0" presId="urn:microsoft.com/office/officeart/2005/8/layout/process5"/>
    <dgm:cxn modelId="{9BC538BE-6AF1-442B-A93A-BA9DB0CDA489}" type="presParOf" srcId="{BB5FCFC7-A7D9-4834-888C-9426B014DE9E}" destId="{B01A7AAF-422E-46B6-8C3C-A4D46569F455}" srcOrd="3" destOrd="0" presId="urn:microsoft.com/office/officeart/2005/8/layout/process5"/>
    <dgm:cxn modelId="{4EB803EB-BCF8-460F-9972-42524C1D31C6}" type="presParOf" srcId="{B01A7AAF-422E-46B6-8C3C-A4D46569F455}" destId="{A9EF0BEB-7BC0-409F-B242-A03817D68A44}" srcOrd="0" destOrd="0" presId="urn:microsoft.com/office/officeart/2005/8/layout/process5"/>
    <dgm:cxn modelId="{77A240AC-7231-4EE5-9BD7-088373D9F71C}" type="presParOf" srcId="{BB5FCFC7-A7D9-4834-888C-9426B014DE9E}" destId="{246197AA-9C72-45A1-863B-C9370714CD9C}" srcOrd="4" destOrd="0" presId="urn:microsoft.com/office/officeart/2005/8/layout/process5"/>
    <dgm:cxn modelId="{FDCF7FBA-8573-4764-A48B-296E1FA35CA4}" type="presParOf" srcId="{BB5FCFC7-A7D9-4834-888C-9426B014DE9E}" destId="{B3233FD7-6CEA-492B-B5A2-950A7139F52D}" srcOrd="5" destOrd="0" presId="urn:microsoft.com/office/officeart/2005/8/layout/process5"/>
    <dgm:cxn modelId="{95B0D758-821D-4E0E-9B61-4FED484FF873}" type="presParOf" srcId="{B3233FD7-6CEA-492B-B5A2-950A7139F52D}" destId="{B9E68961-2120-4012-AB0C-CBEAFEBC9735}" srcOrd="0" destOrd="0" presId="urn:microsoft.com/office/officeart/2005/8/layout/process5"/>
    <dgm:cxn modelId="{CF08434B-9034-47A4-ACE5-186E893D6272}" type="presParOf" srcId="{BB5FCFC7-A7D9-4834-888C-9426B014DE9E}" destId="{6C31C87C-124B-4F5B-B970-1F1E45876CB3}" srcOrd="6" destOrd="0" presId="urn:microsoft.com/office/officeart/2005/8/layout/process5"/>
    <dgm:cxn modelId="{1530E01F-CFD5-45F0-A76C-D925BADE6694}" type="presParOf" srcId="{BB5FCFC7-A7D9-4834-888C-9426B014DE9E}" destId="{06819E95-009F-434F-8A35-344300E599E5}" srcOrd="7" destOrd="0" presId="urn:microsoft.com/office/officeart/2005/8/layout/process5"/>
    <dgm:cxn modelId="{10724A8A-2264-4190-A3E0-240AD9B618D9}" type="presParOf" srcId="{06819E95-009F-434F-8A35-344300E599E5}" destId="{AE8F33C7-8EF9-4FFD-9870-082CCC674A47}" srcOrd="0" destOrd="0" presId="urn:microsoft.com/office/officeart/2005/8/layout/process5"/>
    <dgm:cxn modelId="{EDFB7520-E9D6-464B-897A-74C1EA9438DE}" type="presParOf" srcId="{BB5FCFC7-A7D9-4834-888C-9426B014DE9E}" destId="{9E5A02E3-3EBE-4DAF-A7C8-45D7CEFA7228}" srcOrd="8" destOrd="0" presId="urn:microsoft.com/office/officeart/2005/8/layout/process5"/>
    <dgm:cxn modelId="{03397350-B6F0-4058-A6D0-A1087C69B35F}" type="presParOf" srcId="{BB5FCFC7-A7D9-4834-888C-9426B014DE9E}" destId="{D9F3840F-0A0F-4065-9544-8CCB4C08BD74}" srcOrd="9" destOrd="0" presId="urn:microsoft.com/office/officeart/2005/8/layout/process5"/>
    <dgm:cxn modelId="{BB30DBBA-540B-4308-912E-429C3E003A8F}" type="presParOf" srcId="{D9F3840F-0A0F-4065-9544-8CCB4C08BD74}" destId="{1405BE8E-D691-4F56-BC05-5B8E3899FDF5}" srcOrd="0" destOrd="0" presId="urn:microsoft.com/office/officeart/2005/8/layout/process5"/>
    <dgm:cxn modelId="{B99E3C8A-86C5-43E6-ACF9-23B47292D22E}" type="presParOf" srcId="{BB5FCFC7-A7D9-4834-888C-9426B014DE9E}" destId="{4D8CEB8C-356B-4B19-A797-8CC49B0FA211}" srcOrd="10" destOrd="0" presId="urn:microsoft.com/office/officeart/2005/8/layout/process5"/>
    <dgm:cxn modelId="{3F60DE2D-555D-4985-ABAD-259F658E14A5}" type="presParOf" srcId="{BB5FCFC7-A7D9-4834-888C-9426B014DE9E}" destId="{B2DCA8C1-C8F4-41D2-8708-47016685E47F}" srcOrd="11" destOrd="0" presId="urn:microsoft.com/office/officeart/2005/8/layout/process5"/>
    <dgm:cxn modelId="{DD899D1C-59D9-4C49-ABBD-84A0B9CBD779}" type="presParOf" srcId="{B2DCA8C1-C8F4-41D2-8708-47016685E47F}" destId="{FACE0E96-860D-46E2-B37C-A48B7F2CC637}" srcOrd="0" destOrd="0" presId="urn:microsoft.com/office/officeart/2005/8/layout/process5"/>
    <dgm:cxn modelId="{DA912C60-DDB9-44E3-A407-0E2ABCA93941}" type="presParOf" srcId="{BB5FCFC7-A7D9-4834-888C-9426B014DE9E}" destId="{9EF6D84C-8F50-4F8F-A7B5-5A3E4FD4D058}" srcOrd="12" destOrd="0" presId="urn:microsoft.com/office/officeart/2005/8/layout/process5"/>
    <dgm:cxn modelId="{A96AE751-7BCB-466E-8CF6-304E22B7BD94}" type="presParOf" srcId="{BB5FCFC7-A7D9-4834-888C-9426B014DE9E}" destId="{F3A0E78F-2090-4A08-B86B-7F973BD8E704}" srcOrd="13" destOrd="0" presId="urn:microsoft.com/office/officeart/2005/8/layout/process5"/>
    <dgm:cxn modelId="{26C31F55-F1E8-4A80-AE9C-6DAE2003AD44}" type="presParOf" srcId="{F3A0E78F-2090-4A08-B86B-7F973BD8E704}" destId="{8F14EDD0-3783-49FA-8FCF-C712E9677974}" srcOrd="0" destOrd="0" presId="urn:microsoft.com/office/officeart/2005/8/layout/process5"/>
    <dgm:cxn modelId="{6ECE5F12-0D62-4FD6-9DCB-4AD34AE5A4E8}" type="presParOf" srcId="{BB5FCFC7-A7D9-4834-888C-9426B014DE9E}" destId="{E654E2D1-7CC0-43EA-966C-062EEA7638DB}" srcOrd="14" destOrd="0" presId="urn:microsoft.com/office/officeart/2005/8/layout/process5"/>
    <dgm:cxn modelId="{56ADDD7E-3E2A-4993-B22E-AD29E015A297}" type="presParOf" srcId="{BB5FCFC7-A7D9-4834-888C-9426B014DE9E}" destId="{12D6D40F-47C0-43CC-A2D2-6AFE4783BB10}" srcOrd="15" destOrd="0" presId="urn:microsoft.com/office/officeart/2005/8/layout/process5"/>
    <dgm:cxn modelId="{3ED7BD62-80D1-4806-A234-C9A9A8707371}" type="presParOf" srcId="{12D6D40F-47C0-43CC-A2D2-6AFE4783BB10}" destId="{3C302724-3A20-4209-8E1E-466E96FE4178}" srcOrd="0" destOrd="0" presId="urn:microsoft.com/office/officeart/2005/8/layout/process5"/>
    <dgm:cxn modelId="{DA59CA27-BFB1-4F49-8A2B-98521762D0B7}" type="presParOf" srcId="{BB5FCFC7-A7D9-4834-888C-9426B014DE9E}" destId="{3F9CE5A4-2005-4515-9BEE-59F8C04E84C0}" srcOrd="16" destOrd="0" presId="urn:microsoft.com/office/officeart/2005/8/layout/process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4949D9B-A481-43A6-87CB-4AF4072614C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54A59E1A-D4AC-4293-9EEA-5DCD2533A198}">
      <dgm:prSet phldrT="[Text]" custT="1"/>
      <dgm:spPr/>
      <dgm:t>
        <a:bodyPr/>
        <a:lstStyle/>
        <a:p>
          <a:r>
            <a:rPr lang="en-GB" sz="1100" baseline="0">
              <a:latin typeface="Calibri" panose="020F0502020204030204" pitchFamily="34" charset="0"/>
            </a:rPr>
            <a:t>Secretary to validation panel arranges meeting with School to discuss process, logistics and paperwork</a:t>
          </a:r>
        </a:p>
      </dgm:t>
    </dgm:pt>
    <dgm:pt modelId="{90F399CA-62F1-44DD-8527-04B5029B5433}" type="parTrans" cxnId="{8B72CCF6-21EC-4CAA-B2AF-0A2C67797E8D}">
      <dgm:prSet/>
      <dgm:spPr/>
      <dgm:t>
        <a:bodyPr/>
        <a:lstStyle/>
        <a:p>
          <a:endParaRPr lang="en-GB"/>
        </a:p>
      </dgm:t>
    </dgm:pt>
    <dgm:pt modelId="{E775E367-DC83-4841-A10C-A4C7B25668D5}" type="sibTrans" cxnId="{8B72CCF6-21EC-4CAA-B2AF-0A2C67797E8D}">
      <dgm:prSet/>
      <dgm:spPr/>
      <dgm:t>
        <a:bodyPr/>
        <a:lstStyle/>
        <a:p>
          <a:endParaRPr lang="en-GB"/>
        </a:p>
      </dgm:t>
    </dgm:pt>
    <dgm:pt modelId="{53409835-FDDC-4DB9-80F2-6A6BCA600C18}">
      <dgm:prSet phldrT="[Text]" custT="1"/>
      <dgm:spPr/>
      <dgm:t>
        <a:bodyPr/>
        <a:lstStyle/>
        <a:p>
          <a:r>
            <a:rPr lang="en-GB" sz="1100" baseline="0">
              <a:latin typeface="Calibri" panose="020F0502020204030204" pitchFamily="34" charset="0"/>
            </a:rPr>
            <a:t>School prepares documentation; Secretary arranges validation event</a:t>
          </a:r>
        </a:p>
      </dgm:t>
    </dgm:pt>
    <dgm:pt modelId="{0C290451-456C-4094-B8B7-268AB1A750FF}" type="parTrans" cxnId="{AFB51A3D-727B-4422-A840-47E515B6C995}">
      <dgm:prSet/>
      <dgm:spPr/>
      <dgm:t>
        <a:bodyPr/>
        <a:lstStyle/>
        <a:p>
          <a:endParaRPr lang="en-GB"/>
        </a:p>
      </dgm:t>
    </dgm:pt>
    <dgm:pt modelId="{B9976BCA-2CE1-4F97-BBA7-218C7D435374}" type="sibTrans" cxnId="{AFB51A3D-727B-4422-A840-47E515B6C995}">
      <dgm:prSet/>
      <dgm:spPr/>
      <dgm:t>
        <a:bodyPr/>
        <a:lstStyle/>
        <a:p>
          <a:endParaRPr lang="en-GB"/>
        </a:p>
      </dgm:t>
    </dgm:pt>
    <dgm:pt modelId="{681B00B5-7508-4656-893E-DF055AF481B4}">
      <dgm:prSet phldrT="[Text]" custT="1"/>
      <dgm:spPr/>
      <dgm:t>
        <a:bodyPr/>
        <a:lstStyle/>
        <a:p>
          <a:r>
            <a:rPr lang="en-GB" sz="1100" baseline="0">
              <a:latin typeface="Calibri" panose="020F0502020204030204" pitchFamily="34" charset="0"/>
            </a:rPr>
            <a:t>School submits documentation to validation Secretary six weeks in advance of event</a:t>
          </a:r>
        </a:p>
      </dgm:t>
    </dgm:pt>
    <dgm:pt modelId="{2AB9D406-5E88-4489-A12B-C1466BF0811D}" type="parTrans" cxnId="{C5B001CB-B515-480B-91AC-42AE08146264}">
      <dgm:prSet/>
      <dgm:spPr/>
      <dgm:t>
        <a:bodyPr/>
        <a:lstStyle/>
        <a:p>
          <a:endParaRPr lang="en-GB"/>
        </a:p>
      </dgm:t>
    </dgm:pt>
    <dgm:pt modelId="{E75FD415-0B0F-4CC6-ADD0-B0931FC063D5}" type="sibTrans" cxnId="{C5B001CB-B515-480B-91AC-42AE08146264}">
      <dgm:prSet/>
      <dgm:spPr/>
      <dgm:t>
        <a:bodyPr/>
        <a:lstStyle/>
        <a:p>
          <a:endParaRPr lang="en-GB"/>
        </a:p>
      </dgm:t>
    </dgm:pt>
    <dgm:pt modelId="{32FA5EAD-0911-4E5B-91FA-034979FC7690}">
      <dgm:prSet phldrT="[Text]" custT="1"/>
      <dgm:spPr/>
      <dgm:t>
        <a:bodyPr/>
        <a:lstStyle/>
        <a:p>
          <a:r>
            <a:rPr lang="en-GB" sz="1100" baseline="0">
              <a:latin typeface="Calibri" panose="020F0502020204030204" pitchFamily="34" charset="0"/>
            </a:rPr>
            <a:t>Validation event takes place. Secretary produces summary report of outcomes including actions for School.</a:t>
          </a:r>
        </a:p>
      </dgm:t>
    </dgm:pt>
    <dgm:pt modelId="{AA38B7EF-6AA3-4EB1-9B92-097E218A9878}" type="parTrans" cxnId="{3A817909-83D9-4B91-B406-AE7EFA7B415B}">
      <dgm:prSet/>
      <dgm:spPr/>
      <dgm:t>
        <a:bodyPr/>
        <a:lstStyle/>
        <a:p>
          <a:endParaRPr lang="en-GB"/>
        </a:p>
      </dgm:t>
    </dgm:pt>
    <dgm:pt modelId="{261D9813-7562-4EDB-817D-12AFE69DE1C4}" type="sibTrans" cxnId="{3A817909-83D9-4B91-B406-AE7EFA7B415B}">
      <dgm:prSet/>
      <dgm:spPr/>
      <dgm:t>
        <a:bodyPr/>
        <a:lstStyle/>
        <a:p>
          <a:endParaRPr lang="en-GB"/>
        </a:p>
      </dgm:t>
    </dgm:pt>
    <dgm:pt modelId="{A541D3FE-DF4D-4F82-AE51-37B3A40B071B}">
      <dgm:prSet phldrT="[Text]" custT="1"/>
      <dgm:spPr/>
      <dgm:t>
        <a:bodyPr/>
        <a:lstStyle/>
        <a:p>
          <a:r>
            <a:rPr lang="en-GB" sz="1100" baseline="0">
              <a:latin typeface="Calibri" panose="020F0502020204030204" pitchFamily="34" charset="0"/>
            </a:rPr>
            <a:t>Course is either validated or School undertakes further course development.</a:t>
          </a:r>
        </a:p>
      </dgm:t>
    </dgm:pt>
    <dgm:pt modelId="{0324C6E0-C7F0-4E78-A1D7-BB152549571E}" type="parTrans" cxnId="{F404DA78-8A14-4819-999E-30E275A5441C}">
      <dgm:prSet/>
      <dgm:spPr/>
      <dgm:t>
        <a:bodyPr/>
        <a:lstStyle/>
        <a:p>
          <a:endParaRPr lang="en-GB"/>
        </a:p>
      </dgm:t>
    </dgm:pt>
    <dgm:pt modelId="{382480F2-4477-4EEE-8837-C4F1EA09E4E0}" type="sibTrans" cxnId="{F404DA78-8A14-4819-999E-30E275A5441C}">
      <dgm:prSet/>
      <dgm:spPr/>
      <dgm:t>
        <a:bodyPr/>
        <a:lstStyle/>
        <a:p>
          <a:endParaRPr lang="en-GB"/>
        </a:p>
      </dgm:t>
    </dgm:pt>
    <dgm:pt modelId="{93ECC64C-4A85-4FC6-95FC-E4B186B96ACC}">
      <dgm:prSet phldrT="[Text]" custT="1"/>
      <dgm:spPr/>
      <dgm:t>
        <a:bodyPr/>
        <a:lstStyle/>
        <a:p>
          <a:r>
            <a:rPr lang="en-GB" sz="1100" baseline="0">
              <a:latin typeface="Calibri" panose="020F0502020204030204" pitchFamily="34" charset="0"/>
            </a:rPr>
            <a:t>If necessary, School resubmits documentation and course is either approved or rejected.</a:t>
          </a:r>
        </a:p>
      </dgm:t>
    </dgm:pt>
    <dgm:pt modelId="{AFEE7189-ADAD-4278-8CA4-F77B994F3EC1}" type="parTrans" cxnId="{964E09D1-209B-43D8-8069-471BCBD0EA20}">
      <dgm:prSet/>
      <dgm:spPr/>
      <dgm:t>
        <a:bodyPr/>
        <a:lstStyle/>
        <a:p>
          <a:endParaRPr lang="en-GB"/>
        </a:p>
      </dgm:t>
    </dgm:pt>
    <dgm:pt modelId="{4FAB9AE3-0CB1-43CB-870A-EB1655493C69}" type="sibTrans" cxnId="{964E09D1-209B-43D8-8069-471BCBD0EA20}">
      <dgm:prSet/>
      <dgm:spPr/>
      <dgm:t>
        <a:bodyPr/>
        <a:lstStyle/>
        <a:p>
          <a:endParaRPr lang="en-GB"/>
        </a:p>
      </dgm:t>
    </dgm:pt>
    <dgm:pt modelId="{11C5D4FD-5A3D-4656-8DAE-0F961EDA187D}">
      <dgm:prSet phldrT="[Text]" custT="1"/>
      <dgm:spPr/>
      <dgm:t>
        <a:bodyPr/>
        <a:lstStyle/>
        <a:p>
          <a:r>
            <a:rPr lang="en-GB" sz="1100" baseline="0">
              <a:latin typeface="Calibri" panose="020F0502020204030204" pitchFamily="34" charset="0"/>
            </a:rPr>
            <a:t>Once validated, the Secretary notifies the Prospectus Editor that the course is no longer subject to validation. AQP updates course status on CMS to 'confirmed'</a:t>
          </a:r>
        </a:p>
      </dgm:t>
    </dgm:pt>
    <dgm:pt modelId="{DE416079-8032-4908-A548-D6E3D8864DBC}" type="parTrans" cxnId="{C3E21545-A690-49AB-8606-EE279CE3E7A5}">
      <dgm:prSet/>
      <dgm:spPr/>
      <dgm:t>
        <a:bodyPr/>
        <a:lstStyle/>
        <a:p>
          <a:endParaRPr lang="en-GB"/>
        </a:p>
      </dgm:t>
    </dgm:pt>
    <dgm:pt modelId="{C1473AC0-814D-4D2C-871B-23D4DBA7E754}" type="sibTrans" cxnId="{C3E21545-A690-49AB-8606-EE279CE3E7A5}">
      <dgm:prSet/>
      <dgm:spPr/>
      <dgm:t>
        <a:bodyPr/>
        <a:lstStyle/>
        <a:p>
          <a:endParaRPr lang="en-GB"/>
        </a:p>
      </dgm:t>
    </dgm:pt>
    <dgm:pt modelId="{8EBBB6DF-9A27-44E3-822F-BD293B7BF170}">
      <dgm:prSet phldrT="[Text]" custT="1"/>
      <dgm:spPr/>
      <dgm:t>
        <a:bodyPr/>
        <a:lstStyle/>
        <a:p>
          <a:r>
            <a:rPr lang="en-GB" sz="1100" baseline="0">
              <a:latin typeface="Calibri" panose="020F0502020204030204" pitchFamily="34" charset="0"/>
            </a:rPr>
            <a:t>The Curriculum and Assessment Officer (CAO) creates the approved modules in CMS and attaches these to the course along with any existing modules.</a:t>
          </a:r>
        </a:p>
      </dgm:t>
    </dgm:pt>
    <dgm:pt modelId="{96C395A0-59EA-4598-9DFF-5C347459F995}" type="parTrans" cxnId="{ED1F9333-7B70-4799-A8B3-1130A79155C8}">
      <dgm:prSet/>
      <dgm:spPr/>
      <dgm:t>
        <a:bodyPr/>
        <a:lstStyle/>
        <a:p>
          <a:endParaRPr lang="en-GB"/>
        </a:p>
      </dgm:t>
    </dgm:pt>
    <dgm:pt modelId="{5F031ECE-D728-441A-AE8F-BD761642B5BD}" type="sibTrans" cxnId="{ED1F9333-7B70-4799-A8B3-1130A79155C8}">
      <dgm:prSet/>
      <dgm:spPr/>
      <dgm:t>
        <a:bodyPr/>
        <a:lstStyle/>
        <a:p>
          <a:endParaRPr lang="en-GB"/>
        </a:p>
      </dgm:t>
    </dgm:pt>
    <dgm:pt modelId="{CFA50333-0B71-4671-A294-C26808C0F94D}">
      <dgm:prSet phldrT="[Text]" custT="1"/>
      <dgm:spPr/>
      <dgm:t>
        <a:bodyPr/>
        <a:lstStyle/>
        <a:p>
          <a:r>
            <a:rPr lang="en-GB" sz="1100" baseline="0">
              <a:latin typeface="Calibri" panose="020F0502020204030204" pitchFamily="34" charset="0"/>
            </a:rPr>
            <a:t>The CAO creates the Syllabus Rules for the course.</a:t>
          </a:r>
        </a:p>
      </dgm:t>
    </dgm:pt>
    <dgm:pt modelId="{AA3F5857-4897-43FA-979C-14C263C03969}" type="parTrans" cxnId="{D5C1D00E-C0C1-4F4D-A826-09B997C43686}">
      <dgm:prSet/>
      <dgm:spPr/>
      <dgm:t>
        <a:bodyPr/>
        <a:lstStyle/>
        <a:p>
          <a:endParaRPr lang="en-GB"/>
        </a:p>
      </dgm:t>
    </dgm:pt>
    <dgm:pt modelId="{DB6BBE6F-61BB-4A20-AF2D-760B412B47E1}" type="sibTrans" cxnId="{D5C1D00E-C0C1-4F4D-A826-09B997C43686}">
      <dgm:prSet/>
      <dgm:spPr/>
      <dgm:t>
        <a:bodyPr/>
        <a:lstStyle/>
        <a:p>
          <a:endParaRPr lang="en-GB"/>
        </a:p>
      </dgm:t>
    </dgm:pt>
    <dgm:pt modelId="{A52EBD29-D08F-46C6-BBFA-A0212D3AF450}" type="pres">
      <dgm:prSet presAssocID="{24949D9B-A481-43A6-87CB-4AF4072614C2}" presName="diagram" presStyleCnt="0">
        <dgm:presLayoutVars>
          <dgm:dir/>
          <dgm:resizeHandles val="exact"/>
        </dgm:presLayoutVars>
      </dgm:prSet>
      <dgm:spPr/>
    </dgm:pt>
    <dgm:pt modelId="{FC33FFEF-8B0B-4B7C-8A91-C7DDFD0E7C6F}" type="pres">
      <dgm:prSet presAssocID="{54A59E1A-D4AC-4293-9EEA-5DCD2533A198}" presName="node" presStyleLbl="node1" presStyleIdx="0" presStyleCnt="9">
        <dgm:presLayoutVars>
          <dgm:bulletEnabled val="1"/>
        </dgm:presLayoutVars>
      </dgm:prSet>
      <dgm:spPr/>
    </dgm:pt>
    <dgm:pt modelId="{1E641EE1-DE13-4D5E-820B-809ADD7932CC}" type="pres">
      <dgm:prSet presAssocID="{E775E367-DC83-4841-A10C-A4C7B25668D5}" presName="sibTrans" presStyleLbl="sibTrans2D1" presStyleIdx="0" presStyleCnt="8"/>
      <dgm:spPr/>
    </dgm:pt>
    <dgm:pt modelId="{97202E29-3A63-4DCA-A12C-EB10D8494C50}" type="pres">
      <dgm:prSet presAssocID="{E775E367-DC83-4841-A10C-A4C7B25668D5}" presName="connectorText" presStyleLbl="sibTrans2D1" presStyleIdx="0" presStyleCnt="8"/>
      <dgm:spPr/>
    </dgm:pt>
    <dgm:pt modelId="{BCA1B673-62E7-4F44-8CFF-14D52602B915}" type="pres">
      <dgm:prSet presAssocID="{53409835-FDDC-4DB9-80F2-6A6BCA600C18}" presName="node" presStyleLbl="node1" presStyleIdx="1" presStyleCnt="9">
        <dgm:presLayoutVars>
          <dgm:bulletEnabled val="1"/>
        </dgm:presLayoutVars>
      </dgm:prSet>
      <dgm:spPr/>
    </dgm:pt>
    <dgm:pt modelId="{57423BCD-E03A-4667-8A2F-F40746170F79}" type="pres">
      <dgm:prSet presAssocID="{B9976BCA-2CE1-4F97-BBA7-218C7D435374}" presName="sibTrans" presStyleLbl="sibTrans2D1" presStyleIdx="1" presStyleCnt="8"/>
      <dgm:spPr/>
    </dgm:pt>
    <dgm:pt modelId="{B7995EBF-A4E7-440D-B2CE-8E78BF13B304}" type="pres">
      <dgm:prSet presAssocID="{B9976BCA-2CE1-4F97-BBA7-218C7D435374}" presName="connectorText" presStyleLbl="sibTrans2D1" presStyleIdx="1" presStyleCnt="8"/>
      <dgm:spPr/>
    </dgm:pt>
    <dgm:pt modelId="{E76A2FE9-28E1-4DD7-A5FA-C8E0ADFF9FDD}" type="pres">
      <dgm:prSet presAssocID="{681B00B5-7508-4656-893E-DF055AF481B4}" presName="node" presStyleLbl="node1" presStyleIdx="2" presStyleCnt="9">
        <dgm:presLayoutVars>
          <dgm:bulletEnabled val="1"/>
        </dgm:presLayoutVars>
      </dgm:prSet>
      <dgm:spPr/>
    </dgm:pt>
    <dgm:pt modelId="{2196826F-C109-438D-9438-CF538D407146}" type="pres">
      <dgm:prSet presAssocID="{E75FD415-0B0F-4CC6-ADD0-B0931FC063D5}" presName="sibTrans" presStyleLbl="sibTrans2D1" presStyleIdx="2" presStyleCnt="8"/>
      <dgm:spPr/>
    </dgm:pt>
    <dgm:pt modelId="{7443EFB3-456F-4854-BEB8-B819C077531E}" type="pres">
      <dgm:prSet presAssocID="{E75FD415-0B0F-4CC6-ADD0-B0931FC063D5}" presName="connectorText" presStyleLbl="sibTrans2D1" presStyleIdx="2" presStyleCnt="8"/>
      <dgm:spPr/>
    </dgm:pt>
    <dgm:pt modelId="{19FA46EA-1875-4EE5-8EB8-FDE7EE312D02}" type="pres">
      <dgm:prSet presAssocID="{32FA5EAD-0911-4E5B-91FA-034979FC7690}" presName="node" presStyleLbl="node1" presStyleIdx="3" presStyleCnt="9">
        <dgm:presLayoutVars>
          <dgm:bulletEnabled val="1"/>
        </dgm:presLayoutVars>
      </dgm:prSet>
      <dgm:spPr/>
    </dgm:pt>
    <dgm:pt modelId="{2C4C3D4B-739F-4440-ADCD-B3DB4405172F}" type="pres">
      <dgm:prSet presAssocID="{261D9813-7562-4EDB-817D-12AFE69DE1C4}" presName="sibTrans" presStyleLbl="sibTrans2D1" presStyleIdx="3" presStyleCnt="8"/>
      <dgm:spPr/>
    </dgm:pt>
    <dgm:pt modelId="{CC31242D-70BC-45A6-ADD6-3CF11DCA4B02}" type="pres">
      <dgm:prSet presAssocID="{261D9813-7562-4EDB-817D-12AFE69DE1C4}" presName="connectorText" presStyleLbl="sibTrans2D1" presStyleIdx="3" presStyleCnt="8"/>
      <dgm:spPr/>
    </dgm:pt>
    <dgm:pt modelId="{BC67B537-6AB1-49A3-9884-E753341C1D82}" type="pres">
      <dgm:prSet presAssocID="{A541D3FE-DF4D-4F82-AE51-37B3A40B071B}" presName="node" presStyleLbl="node1" presStyleIdx="4" presStyleCnt="9">
        <dgm:presLayoutVars>
          <dgm:bulletEnabled val="1"/>
        </dgm:presLayoutVars>
      </dgm:prSet>
      <dgm:spPr/>
    </dgm:pt>
    <dgm:pt modelId="{B86A859C-099B-41DF-9608-4DECDE54A443}" type="pres">
      <dgm:prSet presAssocID="{382480F2-4477-4EEE-8837-C4F1EA09E4E0}" presName="sibTrans" presStyleLbl="sibTrans2D1" presStyleIdx="4" presStyleCnt="8"/>
      <dgm:spPr/>
    </dgm:pt>
    <dgm:pt modelId="{E4B708CF-E492-4954-A33B-807B1536F6F8}" type="pres">
      <dgm:prSet presAssocID="{382480F2-4477-4EEE-8837-C4F1EA09E4E0}" presName="connectorText" presStyleLbl="sibTrans2D1" presStyleIdx="4" presStyleCnt="8"/>
      <dgm:spPr/>
    </dgm:pt>
    <dgm:pt modelId="{E4D2E34A-D946-4C9E-957F-2A9618AADA8D}" type="pres">
      <dgm:prSet presAssocID="{93ECC64C-4A85-4FC6-95FC-E4B186B96ACC}" presName="node" presStyleLbl="node1" presStyleIdx="5" presStyleCnt="9">
        <dgm:presLayoutVars>
          <dgm:bulletEnabled val="1"/>
        </dgm:presLayoutVars>
      </dgm:prSet>
      <dgm:spPr/>
    </dgm:pt>
    <dgm:pt modelId="{57AF3CCA-3D2A-4C5E-BED0-49BC70B2B625}" type="pres">
      <dgm:prSet presAssocID="{4FAB9AE3-0CB1-43CB-870A-EB1655493C69}" presName="sibTrans" presStyleLbl="sibTrans2D1" presStyleIdx="5" presStyleCnt="8"/>
      <dgm:spPr/>
    </dgm:pt>
    <dgm:pt modelId="{9E0F30B1-23DC-42E5-BA06-BCA6D090A39B}" type="pres">
      <dgm:prSet presAssocID="{4FAB9AE3-0CB1-43CB-870A-EB1655493C69}" presName="connectorText" presStyleLbl="sibTrans2D1" presStyleIdx="5" presStyleCnt="8"/>
      <dgm:spPr/>
    </dgm:pt>
    <dgm:pt modelId="{985FF783-BD8C-4019-B6A0-32ABC84A55E1}" type="pres">
      <dgm:prSet presAssocID="{11C5D4FD-5A3D-4656-8DAE-0F961EDA187D}" presName="node" presStyleLbl="node1" presStyleIdx="6" presStyleCnt="9">
        <dgm:presLayoutVars>
          <dgm:bulletEnabled val="1"/>
        </dgm:presLayoutVars>
      </dgm:prSet>
      <dgm:spPr/>
    </dgm:pt>
    <dgm:pt modelId="{63393C79-4FE5-48A0-8056-04D16BFF8943}" type="pres">
      <dgm:prSet presAssocID="{C1473AC0-814D-4D2C-871B-23D4DBA7E754}" presName="sibTrans" presStyleLbl="sibTrans2D1" presStyleIdx="6" presStyleCnt="8"/>
      <dgm:spPr/>
    </dgm:pt>
    <dgm:pt modelId="{92D21D60-A552-4E49-A57D-036063B85195}" type="pres">
      <dgm:prSet presAssocID="{C1473AC0-814D-4D2C-871B-23D4DBA7E754}" presName="connectorText" presStyleLbl="sibTrans2D1" presStyleIdx="6" presStyleCnt="8"/>
      <dgm:spPr/>
    </dgm:pt>
    <dgm:pt modelId="{AF0F7B70-29A7-4702-9119-6BF89E5744E6}" type="pres">
      <dgm:prSet presAssocID="{8EBBB6DF-9A27-44E3-822F-BD293B7BF170}" presName="node" presStyleLbl="node1" presStyleIdx="7" presStyleCnt="9">
        <dgm:presLayoutVars>
          <dgm:bulletEnabled val="1"/>
        </dgm:presLayoutVars>
      </dgm:prSet>
      <dgm:spPr/>
    </dgm:pt>
    <dgm:pt modelId="{2F1BE089-0D79-4B9C-8157-17ABFDDB871D}" type="pres">
      <dgm:prSet presAssocID="{5F031ECE-D728-441A-AE8F-BD761642B5BD}" presName="sibTrans" presStyleLbl="sibTrans2D1" presStyleIdx="7" presStyleCnt="8"/>
      <dgm:spPr/>
    </dgm:pt>
    <dgm:pt modelId="{BDF1EEC0-4A30-400C-9B6B-3A0F09DF7AD9}" type="pres">
      <dgm:prSet presAssocID="{5F031ECE-D728-441A-AE8F-BD761642B5BD}" presName="connectorText" presStyleLbl="sibTrans2D1" presStyleIdx="7" presStyleCnt="8"/>
      <dgm:spPr/>
    </dgm:pt>
    <dgm:pt modelId="{6EEB85F3-848C-45AD-8C69-717513E0D058}" type="pres">
      <dgm:prSet presAssocID="{CFA50333-0B71-4671-A294-C26808C0F94D}" presName="node" presStyleLbl="node1" presStyleIdx="8" presStyleCnt="9">
        <dgm:presLayoutVars>
          <dgm:bulletEnabled val="1"/>
        </dgm:presLayoutVars>
      </dgm:prSet>
      <dgm:spPr/>
    </dgm:pt>
  </dgm:ptLst>
  <dgm:cxnLst>
    <dgm:cxn modelId="{C5D4B101-0A9D-4A2F-9F54-3A558C731555}" type="presOf" srcId="{E775E367-DC83-4841-A10C-A4C7B25668D5}" destId="{97202E29-3A63-4DCA-A12C-EB10D8494C50}" srcOrd="1" destOrd="0" presId="urn:microsoft.com/office/officeart/2005/8/layout/process5"/>
    <dgm:cxn modelId="{CADA0B09-67B7-4C8B-A680-E3CB2FC458A1}" type="presOf" srcId="{53409835-FDDC-4DB9-80F2-6A6BCA600C18}" destId="{BCA1B673-62E7-4F44-8CFF-14D52602B915}" srcOrd="0" destOrd="0" presId="urn:microsoft.com/office/officeart/2005/8/layout/process5"/>
    <dgm:cxn modelId="{3A817909-83D9-4B91-B406-AE7EFA7B415B}" srcId="{24949D9B-A481-43A6-87CB-4AF4072614C2}" destId="{32FA5EAD-0911-4E5B-91FA-034979FC7690}" srcOrd="3" destOrd="0" parTransId="{AA38B7EF-6AA3-4EB1-9B92-097E218A9878}" sibTransId="{261D9813-7562-4EDB-817D-12AFE69DE1C4}"/>
    <dgm:cxn modelId="{D5C1D00E-C0C1-4F4D-A826-09B997C43686}" srcId="{24949D9B-A481-43A6-87CB-4AF4072614C2}" destId="{CFA50333-0B71-4671-A294-C26808C0F94D}" srcOrd="8" destOrd="0" parTransId="{AA3F5857-4897-43FA-979C-14C263C03969}" sibTransId="{DB6BBE6F-61BB-4A20-AF2D-760B412B47E1}"/>
    <dgm:cxn modelId="{091A241A-B143-48EC-BF4C-EC747053784C}" type="presOf" srcId="{54A59E1A-D4AC-4293-9EEA-5DCD2533A198}" destId="{FC33FFEF-8B0B-4B7C-8A91-C7DDFD0E7C6F}" srcOrd="0" destOrd="0" presId="urn:microsoft.com/office/officeart/2005/8/layout/process5"/>
    <dgm:cxn modelId="{B5C1831A-AA87-40F1-83A3-BF404A36DF1D}" type="presOf" srcId="{5F031ECE-D728-441A-AE8F-BD761642B5BD}" destId="{2F1BE089-0D79-4B9C-8157-17ABFDDB871D}" srcOrd="0" destOrd="0" presId="urn:microsoft.com/office/officeart/2005/8/layout/process5"/>
    <dgm:cxn modelId="{07BB2126-69DE-445A-A6B7-62851B555EF9}" type="presOf" srcId="{A541D3FE-DF4D-4F82-AE51-37B3A40B071B}" destId="{BC67B537-6AB1-49A3-9884-E753341C1D82}" srcOrd="0" destOrd="0" presId="urn:microsoft.com/office/officeart/2005/8/layout/process5"/>
    <dgm:cxn modelId="{EC376D29-EB83-441C-9166-069FC539C243}" type="presOf" srcId="{B9976BCA-2CE1-4F97-BBA7-218C7D435374}" destId="{B7995EBF-A4E7-440D-B2CE-8E78BF13B304}" srcOrd="1" destOrd="0" presId="urn:microsoft.com/office/officeart/2005/8/layout/process5"/>
    <dgm:cxn modelId="{18B23030-B176-4226-A4FB-A9C363A5E82A}" type="presOf" srcId="{4FAB9AE3-0CB1-43CB-870A-EB1655493C69}" destId="{9E0F30B1-23DC-42E5-BA06-BCA6D090A39B}" srcOrd="1" destOrd="0" presId="urn:microsoft.com/office/officeart/2005/8/layout/process5"/>
    <dgm:cxn modelId="{ED1F9333-7B70-4799-A8B3-1130A79155C8}" srcId="{24949D9B-A481-43A6-87CB-4AF4072614C2}" destId="{8EBBB6DF-9A27-44E3-822F-BD293B7BF170}" srcOrd="7" destOrd="0" parTransId="{96C395A0-59EA-4598-9DFF-5C347459F995}" sibTransId="{5F031ECE-D728-441A-AE8F-BD761642B5BD}"/>
    <dgm:cxn modelId="{AFB51A3D-727B-4422-A840-47E515B6C995}" srcId="{24949D9B-A481-43A6-87CB-4AF4072614C2}" destId="{53409835-FDDC-4DB9-80F2-6A6BCA600C18}" srcOrd="1" destOrd="0" parTransId="{0C290451-456C-4094-B8B7-268AB1A750FF}" sibTransId="{B9976BCA-2CE1-4F97-BBA7-218C7D435374}"/>
    <dgm:cxn modelId="{3CF57D60-EEDA-4FF1-980F-7AB3812850AB}" type="presOf" srcId="{E775E367-DC83-4841-A10C-A4C7B25668D5}" destId="{1E641EE1-DE13-4D5E-820B-809ADD7932CC}" srcOrd="0" destOrd="0" presId="urn:microsoft.com/office/officeart/2005/8/layout/process5"/>
    <dgm:cxn modelId="{C3E21545-A690-49AB-8606-EE279CE3E7A5}" srcId="{24949D9B-A481-43A6-87CB-4AF4072614C2}" destId="{11C5D4FD-5A3D-4656-8DAE-0F961EDA187D}" srcOrd="6" destOrd="0" parTransId="{DE416079-8032-4908-A548-D6E3D8864DBC}" sibTransId="{C1473AC0-814D-4D2C-871B-23D4DBA7E754}"/>
    <dgm:cxn modelId="{F404DA78-8A14-4819-999E-30E275A5441C}" srcId="{24949D9B-A481-43A6-87CB-4AF4072614C2}" destId="{A541D3FE-DF4D-4F82-AE51-37B3A40B071B}" srcOrd="4" destOrd="0" parTransId="{0324C6E0-C7F0-4E78-A1D7-BB152549571E}" sibTransId="{382480F2-4477-4EEE-8837-C4F1EA09E4E0}"/>
    <dgm:cxn modelId="{E752FD58-F7D2-40B4-9A28-8A557BA3B21B}" type="presOf" srcId="{E75FD415-0B0F-4CC6-ADD0-B0931FC063D5}" destId="{7443EFB3-456F-4854-BEB8-B819C077531E}" srcOrd="1" destOrd="0" presId="urn:microsoft.com/office/officeart/2005/8/layout/process5"/>
    <dgm:cxn modelId="{86962C7E-713D-4556-8F96-AADA8F9A3BE2}" type="presOf" srcId="{681B00B5-7508-4656-893E-DF055AF481B4}" destId="{E76A2FE9-28E1-4DD7-A5FA-C8E0ADFF9FDD}" srcOrd="0" destOrd="0" presId="urn:microsoft.com/office/officeart/2005/8/layout/process5"/>
    <dgm:cxn modelId="{D66BD487-2992-4B14-9D11-1D13F8B9EC0C}" type="presOf" srcId="{8EBBB6DF-9A27-44E3-822F-BD293B7BF170}" destId="{AF0F7B70-29A7-4702-9119-6BF89E5744E6}" srcOrd="0" destOrd="0" presId="urn:microsoft.com/office/officeart/2005/8/layout/process5"/>
    <dgm:cxn modelId="{2E253094-FB49-46AA-89A9-52518DD0DE10}" type="presOf" srcId="{CFA50333-0B71-4671-A294-C26808C0F94D}" destId="{6EEB85F3-848C-45AD-8C69-717513E0D058}" srcOrd="0" destOrd="0" presId="urn:microsoft.com/office/officeart/2005/8/layout/process5"/>
    <dgm:cxn modelId="{903BDC98-0FA8-4559-8949-80BFF7B53881}" type="presOf" srcId="{261D9813-7562-4EDB-817D-12AFE69DE1C4}" destId="{2C4C3D4B-739F-4440-ADCD-B3DB4405172F}" srcOrd="0" destOrd="0" presId="urn:microsoft.com/office/officeart/2005/8/layout/process5"/>
    <dgm:cxn modelId="{0B8B06A9-A931-45C3-85D3-CF43FBFE8FB9}" type="presOf" srcId="{11C5D4FD-5A3D-4656-8DAE-0F961EDA187D}" destId="{985FF783-BD8C-4019-B6A0-32ABC84A55E1}" srcOrd="0" destOrd="0" presId="urn:microsoft.com/office/officeart/2005/8/layout/process5"/>
    <dgm:cxn modelId="{388443B2-4B0B-4C52-9CA4-03B02EECACD4}" type="presOf" srcId="{261D9813-7562-4EDB-817D-12AFE69DE1C4}" destId="{CC31242D-70BC-45A6-ADD6-3CF11DCA4B02}" srcOrd="1" destOrd="0" presId="urn:microsoft.com/office/officeart/2005/8/layout/process5"/>
    <dgm:cxn modelId="{5C513EB9-1660-48BE-98A0-069A7FE31EA7}" type="presOf" srcId="{5F031ECE-D728-441A-AE8F-BD761642B5BD}" destId="{BDF1EEC0-4A30-400C-9B6B-3A0F09DF7AD9}" srcOrd="1" destOrd="0" presId="urn:microsoft.com/office/officeart/2005/8/layout/process5"/>
    <dgm:cxn modelId="{E378FEBF-DE46-44F1-80E3-60B2F5944DE8}" type="presOf" srcId="{4FAB9AE3-0CB1-43CB-870A-EB1655493C69}" destId="{57AF3CCA-3D2A-4C5E-BED0-49BC70B2B625}" srcOrd="0" destOrd="0" presId="urn:microsoft.com/office/officeart/2005/8/layout/process5"/>
    <dgm:cxn modelId="{93AB49C1-C3BC-47B6-929E-F287DB48C771}" type="presOf" srcId="{24949D9B-A481-43A6-87CB-4AF4072614C2}" destId="{A52EBD29-D08F-46C6-BBFA-A0212D3AF450}" srcOrd="0" destOrd="0" presId="urn:microsoft.com/office/officeart/2005/8/layout/process5"/>
    <dgm:cxn modelId="{ABE28EC6-FA54-414A-B195-CC18AFA6D419}" type="presOf" srcId="{B9976BCA-2CE1-4F97-BBA7-218C7D435374}" destId="{57423BCD-E03A-4667-8A2F-F40746170F79}" srcOrd="0" destOrd="0" presId="urn:microsoft.com/office/officeart/2005/8/layout/process5"/>
    <dgm:cxn modelId="{C5B001CB-B515-480B-91AC-42AE08146264}" srcId="{24949D9B-A481-43A6-87CB-4AF4072614C2}" destId="{681B00B5-7508-4656-893E-DF055AF481B4}" srcOrd="2" destOrd="0" parTransId="{2AB9D406-5E88-4489-A12B-C1466BF0811D}" sibTransId="{E75FD415-0B0F-4CC6-ADD0-B0931FC063D5}"/>
    <dgm:cxn modelId="{7F2C38CC-7EE9-4050-947A-0D1C8DCAF696}" type="presOf" srcId="{E75FD415-0B0F-4CC6-ADD0-B0931FC063D5}" destId="{2196826F-C109-438D-9438-CF538D407146}" srcOrd="0" destOrd="0" presId="urn:microsoft.com/office/officeart/2005/8/layout/process5"/>
    <dgm:cxn modelId="{964E09D1-209B-43D8-8069-471BCBD0EA20}" srcId="{24949D9B-A481-43A6-87CB-4AF4072614C2}" destId="{93ECC64C-4A85-4FC6-95FC-E4B186B96ACC}" srcOrd="5" destOrd="0" parTransId="{AFEE7189-ADAD-4278-8CA4-F77B994F3EC1}" sibTransId="{4FAB9AE3-0CB1-43CB-870A-EB1655493C69}"/>
    <dgm:cxn modelId="{29EC5AD2-381A-4FDC-9E12-D1AC96390709}" type="presOf" srcId="{93ECC64C-4A85-4FC6-95FC-E4B186B96ACC}" destId="{E4D2E34A-D946-4C9E-957F-2A9618AADA8D}" srcOrd="0" destOrd="0" presId="urn:microsoft.com/office/officeart/2005/8/layout/process5"/>
    <dgm:cxn modelId="{EE633BD5-B38A-4E0F-8EAF-E31C75398E59}" type="presOf" srcId="{382480F2-4477-4EEE-8837-C4F1EA09E4E0}" destId="{E4B708CF-E492-4954-A33B-807B1536F6F8}" srcOrd="1" destOrd="0" presId="urn:microsoft.com/office/officeart/2005/8/layout/process5"/>
    <dgm:cxn modelId="{F53900D6-DBD8-4061-BCB8-6B25BDA351E0}" type="presOf" srcId="{382480F2-4477-4EEE-8837-C4F1EA09E4E0}" destId="{B86A859C-099B-41DF-9608-4DECDE54A443}" srcOrd="0" destOrd="0" presId="urn:microsoft.com/office/officeart/2005/8/layout/process5"/>
    <dgm:cxn modelId="{D98B3ADD-A3BA-488B-A6FD-9ABD64A582C6}" type="presOf" srcId="{C1473AC0-814D-4D2C-871B-23D4DBA7E754}" destId="{92D21D60-A552-4E49-A57D-036063B85195}" srcOrd="1" destOrd="0" presId="urn:microsoft.com/office/officeart/2005/8/layout/process5"/>
    <dgm:cxn modelId="{EDE51FF3-DF9D-43B0-8BE1-3FB3160A382B}" type="presOf" srcId="{32FA5EAD-0911-4E5B-91FA-034979FC7690}" destId="{19FA46EA-1875-4EE5-8EB8-FDE7EE312D02}" srcOrd="0" destOrd="0" presId="urn:microsoft.com/office/officeart/2005/8/layout/process5"/>
    <dgm:cxn modelId="{9D7464F4-D4D2-4868-9D59-4433B6B32EA9}" type="presOf" srcId="{C1473AC0-814D-4D2C-871B-23D4DBA7E754}" destId="{63393C79-4FE5-48A0-8056-04D16BFF8943}" srcOrd="0" destOrd="0" presId="urn:microsoft.com/office/officeart/2005/8/layout/process5"/>
    <dgm:cxn modelId="{8B72CCF6-21EC-4CAA-B2AF-0A2C67797E8D}" srcId="{24949D9B-A481-43A6-87CB-4AF4072614C2}" destId="{54A59E1A-D4AC-4293-9EEA-5DCD2533A198}" srcOrd="0" destOrd="0" parTransId="{90F399CA-62F1-44DD-8527-04B5029B5433}" sibTransId="{E775E367-DC83-4841-A10C-A4C7B25668D5}"/>
    <dgm:cxn modelId="{68510A9E-88E6-424D-B4C5-0F8E915E72B1}" type="presParOf" srcId="{A52EBD29-D08F-46C6-BBFA-A0212D3AF450}" destId="{FC33FFEF-8B0B-4B7C-8A91-C7DDFD0E7C6F}" srcOrd="0" destOrd="0" presId="urn:microsoft.com/office/officeart/2005/8/layout/process5"/>
    <dgm:cxn modelId="{A0E01F21-104F-4469-BB17-C13BD8AFB265}" type="presParOf" srcId="{A52EBD29-D08F-46C6-BBFA-A0212D3AF450}" destId="{1E641EE1-DE13-4D5E-820B-809ADD7932CC}" srcOrd="1" destOrd="0" presId="urn:microsoft.com/office/officeart/2005/8/layout/process5"/>
    <dgm:cxn modelId="{EEF361FA-5CF7-4AFF-A5A8-CF21FBEB1807}" type="presParOf" srcId="{1E641EE1-DE13-4D5E-820B-809ADD7932CC}" destId="{97202E29-3A63-4DCA-A12C-EB10D8494C50}" srcOrd="0" destOrd="0" presId="urn:microsoft.com/office/officeart/2005/8/layout/process5"/>
    <dgm:cxn modelId="{5A200ED9-CCE7-4FD6-A6B4-81DDB772D4B5}" type="presParOf" srcId="{A52EBD29-D08F-46C6-BBFA-A0212D3AF450}" destId="{BCA1B673-62E7-4F44-8CFF-14D52602B915}" srcOrd="2" destOrd="0" presId="urn:microsoft.com/office/officeart/2005/8/layout/process5"/>
    <dgm:cxn modelId="{AE228FD4-E90D-4BCF-831A-8F3ABC87E877}" type="presParOf" srcId="{A52EBD29-D08F-46C6-BBFA-A0212D3AF450}" destId="{57423BCD-E03A-4667-8A2F-F40746170F79}" srcOrd="3" destOrd="0" presId="urn:microsoft.com/office/officeart/2005/8/layout/process5"/>
    <dgm:cxn modelId="{A6F5CFD7-820E-4654-B857-9A70B3A91250}" type="presParOf" srcId="{57423BCD-E03A-4667-8A2F-F40746170F79}" destId="{B7995EBF-A4E7-440D-B2CE-8E78BF13B304}" srcOrd="0" destOrd="0" presId="urn:microsoft.com/office/officeart/2005/8/layout/process5"/>
    <dgm:cxn modelId="{E6A72F33-B618-4800-AE18-C7A903703BE1}" type="presParOf" srcId="{A52EBD29-D08F-46C6-BBFA-A0212D3AF450}" destId="{E76A2FE9-28E1-4DD7-A5FA-C8E0ADFF9FDD}" srcOrd="4" destOrd="0" presId="urn:microsoft.com/office/officeart/2005/8/layout/process5"/>
    <dgm:cxn modelId="{B0CED11C-56CD-4955-8DB2-F3C2BF82B224}" type="presParOf" srcId="{A52EBD29-D08F-46C6-BBFA-A0212D3AF450}" destId="{2196826F-C109-438D-9438-CF538D407146}" srcOrd="5" destOrd="0" presId="urn:microsoft.com/office/officeart/2005/8/layout/process5"/>
    <dgm:cxn modelId="{1181659A-C8CD-49DF-8262-2D5866DE4998}" type="presParOf" srcId="{2196826F-C109-438D-9438-CF538D407146}" destId="{7443EFB3-456F-4854-BEB8-B819C077531E}" srcOrd="0" destOrd="0" presId="urn:microsoft.com/office/officeart/2005/8/layout/process5"/>
    <dgm:cxn modelId="{5BE78D13-9E2A-463E-91B5-D1305EBA6950}" type="presParOf" srcId="{A52EBD29-D08F-46C6-BBFA-A0212D3AF450}" destId="{19FA46EA-1875-4EE5-8EB8-FDE7EE312D02}" srcOrd="6" destOrd="0" presId="urn:microsoft.com/office/officeart/2005/8/layout/process5"/>
    <dgm:cxn modelId="{4ED97508-45BC-489E-8337-FEE640B054A8}" type="presParOf" srcId="{A52EBD29-D08F-46C6-BBFA-A0212D3AF450}" destId="{2C4C3D4B-739F-4440-ADCD-B3DB4405172F}" srcOrd="7" destOrd="0" presId="urn:microsoft.com/office/officeart/2005/8/layout/process5"/>
    <dgm:cxn modelId="{41936973-AF35-46C5-8896-447B19A6FDCE}" type="presParOf" srcId="{2C4C3D4B-739F-4440-ADCD-B3DB4405172F}" destId="{CC31242D-70BC-45A6-ADD6-3CF11DCA4B02}" srcOrd="0" destOrd="0" presId="urn:microsoft.com/office/officeart/2005/8/layout/process5"/>
    <dgm:cxn modelId="{F0CF32B8-471A-4334-8A71-9495D83C7486}" type="presParOf" srcId="{A52EBD29-D08F-46C6-BBFA-A0212D3AF450}" destId="{BC67B537-6AB1-49A3-9884-E753341C1D82}" srcOrd="8" destOrd="0" presId="urn:microsoft.com/office/officeart/2005/8/layout/process5"/>
    <dgm:cxn modelId="{F152DDA7-468E-4607-88AA-B1D965DD34E6}" type="presParOf" srcId="{A52EBD29-D08F-46C6-BBFA-A0212D3AF450}" destId="{B86A859C-099B-41DF-9608-4DECDE54A443}" srcOrd="9" destOrd="0" presId="urn:microsoft.com/office/officeart/2005/8/layout/process5"/>
    <dgm:cxn modelId="{74401965-C38A-4CA6-9EAC-FDBB4CC0BA86}" type="presParOf" srcId="{B86A859C-099B-41DF-9608-4DECDE54A443}" destId="{E4B708CF-E492-4954-A33B-807B1536F6F8}" srcOrd="0" destOrd="0" presId="urn:microsoft.com/office/officeart/2005/8/layout/process5"/>
    <dgm:cxn modelId="{DDE87BC1-80E1-4C65-924B-A842BBCEA32E}" type="presParOf" srcId="{A52EBD29-D08F-46C6-BBFA-A0212D3AF450}" destId="{E4D2E34A-D946-4C9E-957F-2A9618AADA8D}" srcOrd="10" destOrd="0" presId="urn:microsoft.com/office/officeart/2005/8/layout/process5"/>
    <dgm:cxn modelId="{76F9F76C-0A3F-4AAF-831C-2D4C4AC46F4B}" type="presParOf" srcId="{A52EBD29-D08F-46C6-BBFA-A0212D3AF450}" destId="{57AF3CCA-3D2A-4C5E-BED0-49BC70B2B625}" srcOrd="11" destOrd="0" presId="urn:microsoft.com/office/officeart/2005/8/layout/process5"/>
    <dgm:cxn modelId="{7CBC46EA-E2EE-41C3-9A31-EAEE299D9673}" type="presParOf" srcId="{57AF3CCA-3D2A-4C5E-BED0-49BC70B2B625}" destId="{9E0F30B1-23DC-42E5-BA06-BCA6D090A39B}" srcOrd="0" destOrd="0" presId="urn:microsoft.com/office/officeart/2005/8/layout/process5"/>
    <dgm:cxn modelId="{658DAD5D-1AEC-4C9B-9866-4FECC3DEE5F5}" type="presParOf" srcId="{A52EBD29-D08F-46C6-BBFA-A0212D3AF450}" destId="{985FF783-BD8C-4019-B6A0-32ABC84A55E1}" srcOrd="12" destOrd="0" presId="urn:microsoft.com/office/officeart/2005/8/layout/process5"/>
    <dgm:cxn modelId="{EFC1E1D1-4927-4911-ABFC-98E38928AE19}" type="presParOf" srcId="{A52EBD29-D08F-46C6-BBFA-A0212D3AF450}" destId="{63393C79-4FE5-48A0-8056-04D16BFF8943}" srcOrd="13" destOrd="0" presId="urn:microsoft.com/office/officeart/2005/8/layout/process5"/>
    <dgm:cxn modelId="{E2654401-21CE-4E38-92DC-67F45C5D4716}" type="presParOf" srcId="{63393C79-4FE5-48A0-8056-04D16BFF8943}" destId="{92D21D60-A552-4E49-A57D-036063B85195}" srcOrd="0" destOrd="0" presId="urn:microsoft.com/office/officeart/2005/8/layout/process5"/>
    <dgm:cxn modelId="{48782690-47E5-40DF-BE86-515FD1BE4CF0}" type="presParOf" srcId="{A52EBD29-D08F-46C6-BBFA-A0212D3AF450}" destId="{AF0F7B70-29A7-4702-9119-6BF89E5744E6}" srcOrd="14" destOrd="0" presId="urn:microsoft.com/office/officeart/2005/8/layout/process5"/>
    <dgm:cxn modelId="{AE17155C-2B9A-4761-B434-C6829A5BE81A}" type="presParOf" srcId="{A52EBD29-D08F-46C6-BBFA-A0212D3AF450}" destId="{2F1BE089-0D79-4B9C-8157-17ABFDDB871D}" srcOrd="15" destOrd="0" presId="urn:microsoft.com/office/officeart/2005/8/layout/process5"/>
    <dgm:cxn modelId="{96CAAF00-034F-4FD1-9ECF-F747F0C1CC9A}" type="presParOf" srcId="{2F1BE089-0D79-4B9C-8157-17ABFDDB871D}" destId="{BDF1EEC0-4A30-400C-9B6B-3A0F09DF7AD9}" srcOrd="0" destOrd="0" presId="urn:microsoft.com/office/officeart/2005/8/layout/process5"/>
    <dgm:cxn modelId="{BFEA3AF4-75EF-4929-A309-F4C4E0702FF1}" type="presParOf" srcId="{A52EBD29-D08F-46C6-BBFA-A0212D3AF450}" destId="{6EEB85F3-848C-45AD-8C69-717513E0D058}" srcOrd="16" destOrd="0" presId="urn:microsoft.com/office/officeart/2005/8/layout/process5"/>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B3834F2-0310-4AD2-8893-63AE0A740D2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C675EC0F-5348-4490-9645-8D566CD63DE6}">
      <dgm:prSet phldrT="[Text]" custT="1"/>
      <dgm:spPr/>
      <dgm:t>
        <a:bodyPr/>
        <a:lstStyle/>
        <a:p>
          <a:r>
            <a:rPr lang="en-GB" sz="1100" baseline="0">
              <a:latin typeface="Calibri" panose="020F0502020204030204" pitchFamily="34" charset="0"/>
            </a:rPr>
            <a:t>School holds development meetings to determine appropriate changes</a:t>
          </a:r>
        </a:p>
      </dgm:t>
    </dgm:pt>
    <dgm:pt modelId="{99A27FF4-4CEF-4CCF-AD34-CD34F7D047D3}" type="parTrans" cxnId="{0D98EBB0-151C-4D03-AA81-97F4B59A40A9}">
      <dgm:prSet/>
      <dgm:spPr/>
      <dgm:t>
        <a:bodyPr/>
        <a:lstStyle/>
        <a:p>
          <a:endParaRPr lang="en-GB"/>
        </a:p>
      </dgm:t>
    </dgm:pt>
    <dgm:pt modelId="{121381B3-ED0D-45E7-ADC3-1F692DDA680D}" type="sibTrans" cxnId="{0D98EBB0-151C-4D03-AA81-97F4B59A40A9}">
      <dgm:prSet/>
      <dgm:spPr/>
      <dgm:t>
        <a:bodyPr/>
        <a:lstStyle/>
        <a:p>
          <a:endParaRPr lang="en-GB"/>
        </a:p>
      </dgm:t>
    </dgm:pt>
    <dgm:pt modelId="{BFCBCD92-FD41-41D3-AB76-CD736F25A549}">
      <dgm:prSet phldrT="[Text]" custT="1"/>
      <dgm:spPr/>
      <dgm:t>
        <a:bodyPr/>
        <a:lstStyle/>
        <a:p>
          <a:r>
            <a:rPr lang="en-GB" sz="1100" baseline="0">
              <a:latin typeface="Calibri" panose="020F0502020204030204" pitchFamily="34" charset="0"/>
            </a:rPr>
            <a:t>SEC determines whether to approve changes</a:t>
          </a:r>
        </a:p>
      </dgm:t>
    </dgm:pt>
    <dgm:pt modelId="{BBF8CF2B-5062-4BAA-9FD2-A54D2DF5D299}" type="parTrans" cxnId="{858C7230-7C92-4E12-8975-94DB68FF25AC}">
      <dgm:prSet/>
      <dgm:spPr/>
      <dgm:t>
        <a:bodyPr/>
        <a:lstStyle/>
        <a:p>
          <a:endParaRPr lang="en-GB"/>
        </a:p>
      </dgm:t>
    </dgm:pt>
    <dgm:pt modelId="{5585B855-AEEB-460C-B9A3-FF86AB14FA83}" type="sibTrans" cxnId="{858C7230-7C92-4E12-8975-94DB68FF25AC}">
      <dgm:prSet/>
      <dgm:spPr/>
      <dgm:t>
        <a:bodyPr/>
        <a:lstStyle/>
        <a:p>
          <a:endParaRPr lang="en-GB"/>
        </a:p>
      </dgm:t>
    </dgm:pt>
    <dgm:pt modelId="{4B62B97D-9003-4388-AB79-AAA71642D119}">
      <dgm:prSet phldrT="[Text]" custT="1"/>
      <dgm:spPr/>
      <dgm:t>
        <a:bodyPr/>
        <a:lstStyle/>
        <a:p>
          <a:r>
            <a:rPr lang="en-GB" sz="1100" baseline="0">
              <a:latin typeface="Calibri" panose="020F0502020204030204" pitchFamily="34" charset="0"/>
            </a:rPr>
            <a:t>Proposals are approved, rejected or revert back to the Convenor for further development</a:t>
          </a:r>
        </a:p>
      </dgm:t>
    </dgm:pt>
    <dgm:pt modelId="{25C55FA3-24E9-4BAF-B997-8155A1C7C9A4}" type="parTrans" cxnId="{B3F4D6AF-4935-4E62-851C-55B37E2C9942}">
      <dgm:prSet/>
      <dgm:spPr/>
      <dgm:t>
        <a:bodyPr/>
        <a:lstStyle/>
        <a:p>
          <a:endParaRPr lang="en-GB"/>
        </a:p>
      </dgm:t>
    </dgm:pt>
    <dgm:pt modelId="{0A18CB19-07CD-4DC1-B1E7-7076D029752C}" type="sibTrans" cxnId="{B3F4D6AF-4935-4E62-851C-55B37E2C9942}">
      <dgm:prSet/>
      <dgm:spPr/>
      <dgm:t>
        <a:bodyPr/>
        <a:lstStyle/>
        <a:p>
          <a:endParaRPr lang="en-GB"/>
        </a:p>
      </dgm:t>
    </dgm:pt>
    <dgm:pt modelId="{76CB5BCE-DD86-4CE8-B35D-49F5D1942D8D}">
      <dgm:prSet phldrT="[Text]" custT="1"/>
      <dgm:spPr/>
      <dgm:t>
        <a:bodyPr/>
        <a:lstStyle/>
        <a:p>
          <a:r>
            <a:rPr lang="en-GB" sz="1100" baseline="0">
              <a:latin typeface="Calibri" panose="020F0502020204030204" pitchFamily="34" charset="0"/>
            </a:rPr>
            <a:t>SEC Secretary informs Convenors of outcomes </a:t>
          </a:r>
        </a:p>
      </dgm:t>
    </dgm:pt>
    <dgm:pt modelId="{3D373BEE-28B7-4372-8BA9-2648CDCA90FD}" type="parTrans" cxnId="{3A2FC3E2-75FF-4EB8-B03E-0EA0CE3FBADD}">
      <dgm:prSet/>
      <dgm:spPr/>
      <dgm:t>
        <a:bodyPr/>
        <a:lstStyle/>
        <a:p>
          <a:endParaRPr lang="en-GB"/>
        </a:p>
      </dgm:t>
    </dgm:pt>
    <dgm:pt modelId="{E3235655-4CBB-414F-A4C6-822EAFEC4C10}" type="sibTrans" cxnId="{3A2FC3E2-75FF-4EB8-B03E-0EA0CE3FBADD}">
      <dgm:prSet/>
      <dgm:spPr/>
      <dgm:t>
        <a:bodyPr/>
        <a:lstStyle/>
        <a:p>
          <a:endParaRPr lang="en-GB"/>
        </a:p>
      </dgm:t>
    </dgm:pt>
    <dgm:pt modelId="{6BAF6C24-6443-4049-A0EB-ED25F1391C8A}">
      <dgm:prSet phldrT="[Text]" custT="1"/>
      <dgm:spPr/>
      <dgm:t>
        <a:bodyPr/>
        <a:lstStyle/>
        <a:p>
          <a:r>
            <a:rPr lang="en-GB" sz="1100" baseline="0">
              <a:latin typeface="Calibri" panose="020F0502020204030204" pitchFamily="34" charset="0"/>
            </a:rPr>
            <a:t>School ensures that changes impacting upon the course structure or definitive module changes are submitted no later than the Autumn meeting of SEC</a:t>
          </a:r>
        </a:p>
      </dgm:t>
    </dgm:pt>
    <dgm:pt modelId="{4845565C-DA34-44A4-BE21-FFC140C93963}" type="parTrans" cxnId="{8703204F-8E43-4E9F-9C8A-04EF23C02117}">
      <dgm:prSet/>
      <dgm:spPr/>
      <dgm:t>
        <a:bodyPr/>
        <a:lstStyle/>
        <a:p>
          <a:endParaRPr lang="en-GB"/>
        </a:p>
      </dgm:t>
    </dgm:pt>
    <dgm:pt modelId="{9B343B87-EE92-4A06-A52D-EEAA87E9DCE1}" type="sibTrans" cxnId="{8703204F-8E43-4E9F-9C8A-04EF23C02117}">
      <dgm:prSet/>
      <dgm:spPr/>
      <dgm:t>
        <a:bodyPr/>
        <a:lstStyle/>
        <a:p>
          <a:endParaRPr lang="en-GB"/>
        </a:p>
      </dgm:t>
    </dgm:pt>
    <dgm:pt modelId="{2AD0A555-B35C-44BC-8FAE-A892298F82E0}">
      <dgm:prSet phldrT="[Text]" custT="1"/>
      <dgm:spPr/>
      <dgm:t>
        <a:bodyPr/>
        <a:lstStyle/>
        <a:p>
          <a:r>
            <a:rPr lang="en-GB" sz="1100" baseline="0">
              <a:latin typeface="Calibri" panose="020F0502020204030204" pitchFamily="34" charset="0"/>
            </a:rPr>
            <a:t>CAOs update database in line with approved outcomes</a:t>
          </a:r>
        </a:p>
      </dgm:t>
    </dgm:pt>
    <dgm:pt modelId="{2940F81A-0EB6-4A80-ADDA-E616A2180EA1}" type="sibTrans" cxnId="{7A2ED4D4-6B3F-4875-A0AA-19A633671BA8}">
      <dgm:prSet/>
      <dgm:spPr/>
      <dgm:t>
        <a:bodyPr/>
        <a:lstStyle/>
        <a:p>
          <a:endParaRPr lang="en-GB"/>
        </a:p>
      </dgm:t>
    </dgm:pt>
    <dgm:pt modelId="{EABAF9E2-2F0C-49F8-B00A-9D19376B62AD}" type="parTrans" cxnId="{7A2ED4D4-6B3F-4875-A0AA-19A633671BA8}">
      <dgm:prSet/>
      <dgm:spPr/>
      <dgm:t>
        <a:bodyPr/>
        <a:lstStyle/>
        <a:p>
          <a:endParaRPr lang="en-GB"/>
        </a:p>
      </dgm:t>
    </dgm:pt>
    <dgm:pt modelId="{2FF439F5-0149-41FA-A832-04BAB0627500}" type="pres">
      <dgm:prSet presAssocID="{FB3834F2-0310-4AD2-8893-63AE0A740D25}" presName="diagram" presStyleCnt="0">
        <dgm:presLayoutVars>
          <dgm:dir/>
          <dgm:resizeHandles val="exact"/>
        </dgm:presLayoutVars>
      </dgm:prSet>
      <dgm:spPr/>
    </dgm:pt>
    <dgm:pt modelId="{3B9F8A93-DFF1-408D-A87C-9E076EDA2CFA}" type="pres">
      <dgm:prSet presAssocID="{C675EC0F-5348-4490-9645-8D566CD63DE6}" presName="node" presStyleLbl="node1" presStyleIdx="0" presStyleCnt="6">
        <dgm:presLayoutVars>
          <dgm:bulletEnabled val="1"/>
        </dgm:presLayoutVars>
      </dgm:prSet>
      <dgm:spPr/>
    </dgm:pt>
    <dgm:pt modelId="{C73E9C94-0B39-48C4-93F3-CAE8213AEE12}" type="pres">
      <dgm:prSet presAssocID="{121381B3-ED0D-45E7-ADC3-1F692DDA680D}" presName="sibTrans" presStyleLbl="sibTrans2D1" presStyleIdx="0" presStyleCnt="5"/>
      <dgm:spPr/>
    </dgm:pt>
    <dgm:pt modelId="{6A66190A-516A-45E8-AE92-B6EFA5A0C40E}" type="pres">
      <dgm:prSet presAssocID="{121381B3-ED0D-45E7-ADC3-1F692DDA680D}" presName="connectorText" presStyleLbl="sibTrans2D1" presStyleIdx="0" presStyleCnt="5"/>
      <dgm:spPr/>
    </dgm:pt>
    <dgm:pt modelId="{4760CFEF-5BA5-42DE-88F0-08E1A3A1C973}" type="pres">
      <dgm:prSet presAssocID="{6BAF6C24-6443-4049-A0EB-ED25F1391C8A}" presName="node" presStyleLbl="node1" presStyleIdx="1" presStyleCnt="6">
        <dgm:presLayoutVars>
          <dgm:bulletEnabled val="1"/>
        </dgm:presLayoutVars>
      </dgm:prSet>
      <dgm:spPr/>
    </dgm:pt>
    <dgm:pt modelId="{72317512-CB30-4525-8711-3F218C193170}" type="pres">
      <dgm:prSet presAssocID="{9B343B87-EE92-4A06-A52D-EEAA87E9DCE1}" presName="sibTrans" presStyleLbl="sibTrans2D1" presStyleIdx="1" presStyleCnt="5"/>
      <dgm:spPr/>
    </dgm:pt>
    <dgm:pt modelId="{2AB2D234-141A-4388-A4F8-799785F1F5B5}" type="pres">
      <dgm:prSet presAssocID="{9B343B87-EE92-4A06-A52D-EEAA87E9DCE1}" presName="connectorText" presStyleLbl="sibTrans2D1" presStyleIdx="1" presStyleCnt="5"/>
      <dgm:spPr/>
    </dgm:pt>
    <dgm:pt modelId="{55DC81F1-CD5D-44B4-B18D-BFABA0F8F46A}" type="pres">
      <dgm:prSet presAssocID="{BFCBCD92-FD41-41D3-AB76-CD736F25A549}" presName="node" presStyleLbl="node1" presStyleIdx="2" presStyleCnt="6">
        <dgm:presLayoutVars>
          <dgm:bulletEnabled val="1"/>
        </dgm:presLayoutVars>
      </dgm:prSet>
      <dgm:spPr/>
    </dgm:pt>
    <dgm:pt modelId="{8226FA46-19A2-4226-ADC5-40793B07ED33}" type="pres">
      <dgm:prSet presAssocID="{5585B855-AEEB-460C-B9A3-FF86AB14FA83}" presName="sibTrans" presStyleLbl="sibTrans2D1" presStyleIdx="2" presStyleCnt="5"/>
      <dgm:spPr/>
    </dgm:pt>
    <dgm:pt modelId="{F1CBBE00-E3B9-422A-BC85-1789E35E368E}" type="pres">
      <dgm:prSet presAssocID="{5585B855-AEEB-460C-B9A3-FF86AB14FA83}" presName="connectorText" presStyleLbl="sibTrans2D1" presStyleIdx="2" presStyleCnt="5"/>
      <dgm:spPr/>
    </dgm:pt>
    <dgm:pt modelId="{E44A3CC3-CD72-4672-BACA-27ABAEA1A4E1}" type="pres">
      <dgm:prSet presAssocID="{4B62B97D-9003-4388-AB79-AAA71642D119}" presName="node" presStyleLbl="node1" presStyleIdx="3" presStyleCnt="6">
        <dgm:presLayoutVars>
          <dgm:bulletEnabled val="1"/>
        </dgm:presLayoutVars>
      </dgm:prSet>
      <dgm:spPr/>
    </dgm:pt>
    <dgm:pt modelId="{0885C766-5A1B-4475-8120-E66FDBF364F5}" type="pres">
      <dgm:prSet presAssocID="{0A18CB19-07CD-4DC1-B1E7-7076D029752C}" presName="sibTrans" presStyleLbl="sibTrans2D1" presStyleIdx="3" presStyleCnt="5"/>
      <dgm:spPr/>
    </dgm:pt>
    <dgm:pt modelId="{A4B0C44C-3F1C-4164-9AD8-B736F030AEAD}" type="pres">
      <dgm:prSet presAssocID="{0A18CB19-07CD-4DC1-B1E7-7076D029752C}" presName="connectorText" presStyleLbl="sibTrans2D1" presStyleIdx="3" presStyleCnt="5"/>
      <dgm:spPr/>
    </dgm:pt>
    <dgm:pt modelId="{13E0C0E6-E406-435A-8CB7-722B2BD54101}" type="pres">
      <dgm:prSet presAssocID="{76CB5BCE-DD86-4CE8-B35D-49F5D1942D8D}" presName="node" presStyleLbl="node1" presStyleIdx="4" presStyleCnt="6">
        <dgm:presLayoutVars>
          <dgm:bulletEnabled val="1"/>
        </dgm:presLayoutVars>
      </dgm:prSet>
      <dgm:spPr/>
    </dgm:pt>
    <dgm:pt modelId="{B70276D1-4DC8-46C6-A18D-DE4244E7E514}" type="pres">
      <dgm:prSet presAssocID="{E3235655-4CBB-414F-A4C6-822EAFEC4C10}" presName="sibTrans" presStyleLbl="sibTrans2D1" presStyleIdx="4" presStyleCnt="5"/>
      <dgm:spPr/>
    </dgm:pt>
    <dgm:pt modelId="{3DE28D2D-69C8-44AC-8A47-23AFFF6B159E}" type="pres">
      <dgm:prSet presAssocID="{E3235655-4CBB-414F-A4C6-822EAFEC4C10}" presName="connectorText" presStyleLbl="sibTrans2D1" presStyleIdx="4" presStyleCnt="5"/>
      <dgm:spPr/>
    </dgm:pt>
    <dgm:pt modelId="{47CD4CCF-F188-452F-93B0-04428C7F3155}" type="pres">
      <dgm:prSet presAssocID="{2AD0A555-B35C-44BC-8FAE-A892298F82E0}" presName="node" presStyleLbl="node1" presStyleIdx="5" presStyleCnt="6">
        <dgm:presLayoutVars>
          <dgm:bulletEnabled val="1"/>
        </dgm:presLayoutVars>
      </dgm:prSet>
      <dgm:spPr/>
    </dgm:pt>
  </dgm:ptLst>
  <dgm:cxnLst>
    <dgm:cxn modelId="{858C7230-7C92-4E12-8975-94DB68FF25AC}" srcId="{FB3834F2-0310-4AD2-8893-63AE0A740D25}" destId="{BFCBCD92-FD41-41D3-AB76-CD736F25A549}" srcOrd="2" destOrd="0" parTransId="{BBF8CF2B-5062-4BAA-9FD2-A54D2DF5D299}" sibTransId="{5585B855-AEEB-460C-B9A3-FF86AB14FA83}"/>
    <dgm:cxn modelId="{35391339-DB09-4575-BCC4-4A0CB5E3A9D4}" type="presOf" srcId="{76CB5BCE-DD86-4CE8-B35D-49F5D1942D8D}" destId="{13E0C0E6-E406-435A-8CB7-722B2BD54101}" srcOrd="0" destOrd="0" presId="urn:microsoft.com/office/officeart/2005/8/layout/process5"/>
    <dgm:cxn modelId="{13811B40-4019-42DB-87FB-6CA0B1133A05}" type="presOf" srcId="{C675EC0F-5348-4490-9645-8D566CD63DE6}" destId="{3B9F8A93-DFF1-408D-A87C-9E076EDA2CFA}" srcOrd="0" destOrd="0" presId="urn:microsoft.com/office/officeart/2005/8/layout/process5"/>
    <dgm:cxn modelId="{90363568-3B0D-4989-B912-809B05987568}" type="presOf" srcId="{0A18CB19-07CD-4DC1-B1E7-7076D029752C}" destId="{A4B0C44C-3F1C-4164-9AD8-B736F030AEAD}" srcOrd="1" destOrd="0" presId="urn:microsoft.com/office/officeart/2005/8/layout/process5"/>
    <dgm:cxn modelId="{E7640549-0609-4974-AFBF-55986C4A6890}" type="presOf" srcId="{9B343B87-EE92-4A06-A52D-EEAA87E9DCE1}" destId="{72317512-CB30-4525-8711-3F218C193170}" srcOrd="0" destOrd="0" presId="urn:microsoft.com/office/officeart/2005/8/layout/process5"/>
    <dgm:cxn modelId="{CF3D006A-31D1-4CCC-9360-F280FA1178F6}" type="presOf" srcId="{5585B855-AEEB-460C-B9A3-FF86AB14FA83}" destId="{F1CBBE00-E3B9-422A-BC85-1789E35E368E}" srcOrd="1" destOrd="0" presId="urn:microsoft.com/office/officeart/2005/8/layout/process5"/>
    <dgm:cxn modelId="{8703204F-8E43-4E9F-9C8A-04EF23C02117}" srcId="{FB3834F2-0310-4AD2-8893-63AE0A740D25}" destId="{6BAF6C24-6443-4049-A0EB-ED25F1391C8A}" srcOrd="1" destOrd="0" parTransId="{4845565C-DA34-44A4-BE21-FFC140C93963}" sibTransId="{9B343B87-EE92-4A06-A52D-EEAA87E9DCE1}"/>
    <dgm:cxn modelId="{CAB41753-7DAF-4144-9A2E-C5CBC0589C6F}" type="presOf" srcId="{121381B3-ED0D-45E7-ADC3-1F692DDA680D}" destId="{6A66190A-516A-45E8-AE92-B6EFA5A0C40E}" srcOrd="1" destOrd="0" presId="urn:microsoft.com/office/officeart/2005/8/layout/process5"/>
    <dgm:cxn modelId="{35D50D9C-6E16-42C7-BA9E-AAD28CEE03B8}" type="presOf" srcId="{2AD0A555-B35C-44BC-8FAE-A892298F82E0}" destId="{47CD4CCF-F188-452F-93B0-04428C7F3155}" srcOrd="0" destOrd="0" presId="urn:microsoft.com/office/officeart/2005/8/layout/process5"/>
    <dgm:cxn modelId="{519A6A9F-D160-458C-9589-59CFE4266142}" type="presOf" srcId="{9B343B87-EE92-4A06-A52D-EEAA87E9DCE1}" destId="{2AB2D234-141A-4388-A4F8-799785F1F5B5}" srcOrd="1" destOrd="0" presId="urn:microsoft.com/office/officeart/2005/8/layout/process5"/>
    <dgm:cxn modelId="{AAFEF3AA-CB22-471D-A1B4-E5F218FED01A}" type="presOf" srcId="{BFCBCD92-FD41-41D3-AB76-CD736F25A549}" destId="{55DC81F1-CD5D-44B4-B18D-BFABA0F8F46A}" srcOrd="0" destOrd="0" presId="urn:microsoft.com/office/officeart/2005/8/layout/process5"/>
    <dgm:cxn modelId="{B3F4D6AF-4935-4E62-851C-55B37E2C9942}" srcId="{FB3834F2-0310-4AD2-8893-63AE0A740D25}" destId="{4B62B97D-9003-4388-AB79-AAA71642D119}" srcOrd="3" destOrd="0" parTransId="{25C55FA3-24E9-4BAF-B997-8155A1C7C9A4}" sibTransId="{0A18CB19-07CD-4DC1-B1E7-7076D029752C}"/>
    <dgm:cxn modelId="{0D98EBB0-151C-4D03-AA81-97F4B59A40A9}" srcId="{FB3834F2-0310-4AD2-8893-63AE0A740D25}" destId="{C675EC0F-5348-4490-9645-8D566CD63DE6}" srcOrd="0" destOrd="0" parTransId="{99A27FF4-4CEF-4CCF-AD34-CD34F7D047D3}" sibTransId="{121381B3-ED0D-45E7-ADC3-1F692DDA680D}"/>
    <dgm:cxn modelId="{2A1A1EB7-DD8D-42B2-AA0D-3EC53F774A44}" type="presOf" srcId="{FB3834F2-0310-4AD2-8893-63AE0A740D25}" destId="{2FF439F5-0149-41FA-A832-04BAB0627500}" srcOrd="0" destOrd="0" presId="urn:microsoft.com/office/officeart/2005/8/layout/process5"/>
    <dgm:cxn modelId="{39DA7BC0-B5CA-4E14-9277-E4D663B35940}" type="presOf" srcId="{5585B855-AEEB-460C-B9A3-FF86AB14FA83}" destId="{8226FA46-19A2-4226-ADC5-40793B07ED33}" srcOrd="0" destOrd="0" presId="urn:microsoft.com/office/officeart/2005/8/layout/process5"/>
    <dgm:cxn modelId="{8DF535CB-4047-4DDD-8544-77F5427C46F3}" type="presOf" srcId="{121381B3-ED0D-45E7-ADC3-1F692DDA680D}" destId="{C73E9C94-0B39-48C4-93F3-CAE8213AEE12}" srcOrd="0" destOrd="0" presId="urn:microsoft.com/office/officeart/2005/8/layout/process5"/>
    <dgm:cxn modelId="{7A2ED4D4-6B3F-4875-A0AA-19A633671BA8}" srcId="{FB3834F2-0310-4AD2-8893-63AE0A740D25}" destId="{2AD0A555-B35C-44BC-8FAE-A892298F82E0}" srcOrd="5" destOrd="0" parTransId="{EABAF9E2-2F0C-49F8-B00A-9D19376B62AD}" sibTransId="{2940F81A-0EB6-4A80-ADDA-E616A2180EA1}"/>
    <dgm:cxn modelId="{8AD27DDB-2F1F-4FA4-97E1-3D3A956A71C5}" type="presOf" srcId="{6BAF6C24-6443-4049-A0EB-ED25F1391C8A}" destId="{4760CFEF-5BA5-42DE-88F0-08E1A3A1C973}" srcOrd="0" destOrd="0" presId="urn:microsoft.com/office/officeart/2005/8/layout/process5"/>
    <dgm:cxn modelId="{3A2FC3E2-75FF-4EB8-B03E-0EA0CE3FBADD}" srcId="{FB3834F2-0310-4AD2-8893-63AE0A740D25}" destId="{76CB5BCE-DD86-4CE8-B35D-49F5D1942D8D}" srcOrd="4" destOrd="0" parTransId="{3D373BEE-28B7-4372-8BA9-2648CDCA90FD}" sibTransId="{E3235655-4CBB-414F-A4C6-822EAFEC4C10}"/>
    <dgm:cxn modelId="{2DD532ED-A1AB-4725-B722-5F731188A372}" type="presOf" srcId="{E3235655-4CBB-414F-A4C6-822EAFEC4C10}" destId="{3DE28D2D-69C8-44AC-8A47-23AFFF6B159E}" srcOrd="1" destOrd="0" presId="urn:microsoft.com/office/officeart/2005/8/layout/process5"/>
    <dgm:cxn modelId="{E9B00DF0-A8FE-48E0-9342-240BC3695A54}" type="presOf" srcId="{4B62B97D-9003-4388-AB79-AAA71642D119}" destId="{E44A3CC3-CD72-4672-BACA-27ABAEA1A4E1}" srcOrd="0" destOrd="0" presId="urn:microsoft.com/office/officeart/2005/8/layout/process5"/>
    <dgm:cxn modelId="{CD61C9F0-691A-4D90-811C-85D02D206578}" type="presOf" srcId="{E3235655-4CBB-414F-A4C6-822EAFEC4C10}" destId="{B70276D1-4DC8-46C6-A18D-DE4244E7E514}" srcOrd="0" destOrd="0" presId="urn:microsoft.com/office/officeart/2005/8/layout/process5"/>
    <dgm:cxn modelId="{623F0AF6-2A38-4C0F-B611-33BC4A2D0A8A}" type="presOf" srcId="{0A18CB19-07CD-4DC1-B1E7-7076D029752C}" destId="{0885C766-5A1B-4475-8120-E66FDBF364F5}" srcOrd="0" destOrd="0" presId="urn:microsoft.com/office/officeart/2005/8/layout/process5"/>
    <dgm:cxn modelId="{019ABD67-D7D4-4A1B-98D6-66042E14CCD6}" type="presParOf" srcId="{2FF439F5-0149-41FA-A832-04BAB0627500}" destId="{3B9F8A93-DFF1-408D-A87C-9E076EDA2CFA}" srcOrd="0" destOrd="0" presId="urn:microsoft.com/office/officeart/2005/8/layout/process5"/>
    <dgm:cxn modelId="{40E10829-68B7-4684-8EF4-0852C3F1DE5D}" type="presParOf" srcId="{2FF439F5-0149-41FA-A832-04BAB0627500}" destId="{C73E9C94-0B39-48C4-93F3-CAE8213AEE12}" srcOrd="1" destOrd="0" presId="urn:microsoft.com/office/officeart/2005/8/layout/process5"/>
    <dgm:cxn modelId="{5426E1EC-F032-47B9-8EE4-15E03CE6C9ED}" type="presParOf" srcId="{C73E9C94-0B39-48C4-93F3-CAE8213AEE12}" destId="{6A66190A-516A-45E8-AE92-B6EFA5A0C40E}" srcOrd="0" destOrd="0" presId="urn:microsoft.com/office/officeart/2005/8/layout/process5"/>
    <dgm:cxn modelId="{325C2F68-B431-4A27-B85D-ABD1FD694CD8}" type="presParOf" srcId="{2FF439F5-0149-41FA-A832-04BAB0627500}" destId="{4760CFEF-5BA5-42DE-88F0-08E1A3A1C973}" srcOrd="2" destOrd="0" presId="urn:microsoft.com/office/officeart/2005/8/layout/process5"/>
    <dgm:cxn modelId="{40C652DE-013E-4473-8824-6321C4D180AF}" type="presParOf" srcId="{2FF439F5-0149-41FA-A832-04BAB0627500}" destId="{72317512-CB30-4525-8711-3F218C193170}" srcOrd="3" destOrd="0" presId="urn:microsoft.com/office/officeart/2005/8/layout/process5"/>
    <dgm:cxn modelId="{865CFEE4-1AB7-473E-931C-B9A4BF985C09}" type="presParOf" srcId="{72317512-CB30-4525-8711-3F218C193170}" destId="{2AB2D234-141A-4388-A4F8-799785F1F5B5}" srcOrd="0" destOrd="0" presId="urn:microsoft.com/office/officeart/2005/8/layout/process5"/>
    <dgm:cxn modelId="{532C0527-63D1-4AC6-8B5E-546C42522F70}" type="presParOf" srcId="{2FF439F5-0149-41FA-A832-04BAB0627500}" destId="{55DC81F1-CD5D-44B4-B18D-BFABA0F8F46A}" srcOrd="4" destOrd="0" presId="urn:microsoft.com/office/officeart/2005/8/layout/process5"/>
    <dgm:cxn modelId="{F534CFDA-B5DE-455F-B527-4410CFE7949E}" type="presParOf" srcId="{2FF439F5-0149-41FA-A832-04BAB0627500}" destId="{8226FA46-19A2-4226-ADC5-40793B07ED33}" srcOrd="5" destOrd="0" presId="urn:microsoft.com/office/officeart/2005/8/layout/process5"/>
    <dgm:cxn modelId="{D7176509-7A55-4474-844D-2A282ECC04B5}" type="presParOf" srcId="{8226FA46-19A2-4226-ADC5-40793B07ED33}" destId="{F1CBBE00-E3B9-422A-BC85-1789E35E368E}" srcOrd="0" destOrd="0" presId="urn:microsoft.com/office/officeart/2005/8/layout/process5"/>
    <dgm:cxn modelId="{325A91AD-33DE-4369-A3D7-934B21D6FB8E}" type="presParOf" srcId="{2FF439F5-0149-41FA-A832-04BAB0627500}" destId="{E44A3CC3-CD72-4672-BACA-27ABAEA1A4E1}" srcOrd="6" destOrd="0" presId="urn:microsoft.com/office/officeart/2005/8/layout/process5"/>
    <dgm:cxn modelId="{7BDD57BA-4834-44D6-99A4-E94950F167CB}" type="presParOf" srcId="{2FF439F5-0149-41FA-A832-04BAB0627500}" destId="{0885C766-5A1B-4475-8120-E66FDBF364F5}" srcOrd="7" destOrd="0" presId="urn:microsoft.com/office/officeart/2005/8/layout/process5"/>
    <dgm:cxn modelId="{FC57297C-E318-4047-86D4-A432C0A69EB3}" type="presParOf" srcId="{0885C766-5A1B-4475-8120-E66FDBF364F5}" destId="{A4B0C44C-3F1C-4164-9AD8-B736F030AEAD}" srcOrd="0" destOrd="0" presId="urn:microsoft.com/office/officeart/2005/8/layout/process5"/>
    <dgm:cxn modelId="{26A8C63E-F4EB-43B4-906C-774868C3EA18}" type="presParOf" srcId="{2FF439F5-0149-41FA-A832-04BAB0627500}" destId="{13E0C0E6-E406-435A-8CB7-722B2BD54101}" srcOrd="8" destOrd="0" presId="urn:microsoft.com/office/officeart/2005/8/layout/process5"/>
    <dgm:cxn modelId="{69ED6418-13F7-4B69-89A8-98538566C3AD}" type="presParOf" srcId="{2FF439F5-0149-41FA-A832-04BAB0627500}" destId="{B70276D1-4DC8-46C6-A18D-DE4244E7E514}" srcOrd="9" destOrd="0" presId="urn:microsoft.com/office/officeart/2005/8/layout/process5"/>
    <dgm:cxn modelId="{45742C86-77C3-441D-8843-4748F459724B}" type="presParOf" srcId="{B70276D1-4DC8-46C6-A18D-DE4244E7E514}" destId="{3DE28D2D-69C8-44AC-8A47-23AFFF6B159E}" srcOrd="0" destOrd="0" presId="urn:microsoft.com/office/officeart/2005/8/layout/process5"/>
    <dgm:cxn modelId="{4939141D-8C51-46FB-982D-9E97DFDD8AAF}" type="presParOf" srcId="{2FF439F5-0149-41FA-A832-04BAB0627500}" destId="{47CD4CCF-F188-452F-93B0-04428C7F3155}" srcOrd="10" destOrd="0" presId="urn:microsoft.com/office/officeart/2005/8/layout/process5"/>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618AD7F3-A185-48A4-9EA1-5BA0248D36B8}"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22C65BAD-74FC-4E65-B2BC-CAA7D2844225}">
      <dgm:prSet phldrT="[Text]" custT="1"/>
      <dgm:spPr/>
      <dgm:t>
        <a:bodyPr/>
        <a:lstStyle/>
        <a:p>
          <a:r>
            <a:rPr lang="en-GB" sz="1100" baseline="0">
              <a:latin typeface="Calibri" panose="020F0502020204030204" pitchFamily="34" charset="0"/>
            </a:rPr>
            <a:t>School holds internal discussion regarding potential withdrawal or suspension</a:t>
          </a:r>
        </a:p>
      </dgm:t>
    </dgm:pt>
    <dgm:pt modelId="{1DC54248-A069-466C-AD10-883F662F1101}" type="parTrans" cxnId="{2BD8EAA2-2748-4BC2-8FAD-D27744DAAE69}">
      <dgm:prSet/>
      <dgm:spPr/>
      <dgm:t>
        <a:bodyPr/>
        <a:lstStyle/>
        <a:p>
          <a:endParaRPr lang="en-GB"/>
        </a:p>
      </dgm:t>
    </dgm:pt>
    <dgm:pt modelId="{3CBC1FA4-E0C3-41A2-9049-AA68E6E1D9BD}" type="sibTrans" cxnId="{2BD8EAA2-2748-4BC2-8FAD-D27744DAAE69}">
      <dgm:prSet/>
      <dgm:spPr/>
      <dgm:t>
        <a:bodyPr/>
        <a:lstStyle/>
        <a:p>
          <a:endParaRPr lang="en-GB"/>
        </a:p>
      </dgm:t>
    </dgm:pt>
    <dgm:pt modelId="{36CFFB4D-9AA0-4A32-85CF-EFFD725C86B5}">
      <dgm:prSet phldrT="[Text]" custT="1"/>
      <dgm:spPr/>
      <dgm:t>
        <a:bodyPr/>
        <a:lstStyle/>
        <a:p>
          <a:r>
            <a:rPr lang="en-GB" sz="1100" baseline="0">
              <a:latin typeface="Calibri" panose="020F0502020204030204" pitchFamily="34" charset="0"/>
            </a:rPr>
            <a:t>SEC determines whether to recommend withdrawal/suspension of course or pathway</a:t>
          </a:r>
        </a:p>
      </dgm:t>
    </dgm:pt>
    <dgm:pt modelId="{0655C4F7-BA56-4043-A3BA-E5E1C51B9F2B}" type="parTrans" cxnId="{A9FDC701-27F2-4B2A-A463-9CF6F0A741F3}">
      <dgm:prSet/>
      <dgm:spPr/>
      <dgm:t>
        <a:bodyPr/>
        <a:lstStyle/>
        <a:p>
          <a:endParaRPr lang="en-GB"/>
        </a:p>
      </dgm:t>
    </dgm:pt>
    <dgm:pt modelId="{D7D8E08C-3736-4890-BB11-46E5BBE63A57}" type="sibTrans" cxnId="{A9FDC701-27F2-4B2A-A463-9CF6F0A741F3}">
      <dgm:prSet/>
      <dgm:spPr/>
      <dgm:t>
        <a:bodyPr/>
        <a:lstStyle/>
        <a:p>
          <a:endParaRPr lang="en-GB"/>
        </a:p>
      </dgm:t>
    </dgm:pt>
    <dgm:pt modelId="{0D6B5715-E057-4DD7-AF80-DBCA4AF66C06}">
      <dgm:prSet phldrT="[Text]" custT="1"/>
      <dgm:spPr/>
      <dgm:t>
        <a:bodyPr/>
        <a:lstStyle/>
        <a:p>
          <a:r>
            <a:rPr lang="en-GB" sz="1100" baseline="0">
              <a:latin typeface="Calibri" panose="020F0502020204030204" pitchFamily="34" charset="0"/>
            </a:rPr>
            <a:t>Withdrawal/suspension pro forma submitted to PAC Secretary by stated deadline </a:t>
          </a:r>
        </a:p>
      </dgm:t>
    </dgm:pt>
    <dgm:pt modelId="{AF5CF4A9-A093-424E-9A7F-914F1CD3A19F}" type="parTrans" cxnId="{95D4A0B9-5CAF-4205-9DF0-617A8C9362F5}">
      <dgm:prSet/>
      <dgm:spPr/>
      <dgm:t>
        <a:bodyPr/>
        <a:lstStyle/>
        <a:p>
          <a:endParaRPr lang="en-GB"/>
        </a:p>
      </dgm:t>
    </dgm:pt>
    <dgm:pt modelId="{8BA66611-750D-49FB-8734-2E3A0943612D}" type="sibTrans" cxnId="{95D4A0B9-5CAF-4205-9DF0-617A8C9362F5}">
      <dgm:prSet/>
      <dgm:spPr/>
      <dgm:t>
        <a:bodyPr/>
        <a:lstStyle/>
        <a:p>
          <a:endParaRPr lang="en-GB"/>
        </a:p>
      </dgm:t>
    </dgm:pt>
    <dgm:pt modelId="{F21C3E06-D7D5-40CF-A55E-72BFA9AE216F}">
      <dgm:prSet phldrT="[Text]" custT="1"/>
      <dgm:spPr/>
      <dgm:t>
        <a:bodyPr/>
        <a:lstStyle/>
        <a:p>
          <a:r>
            <a:rPr lang="en-GB" sz="1100" baseline="0">
              <a:latin typeface="Calibri" panose="020F0502020204030204" pitchFamily="34" charset="0"/>
            </a:rPr>
            <a:t>Alternatively, PAC decides to withdraw course or pathway as part of their deliberations</a:t>
          </a:r>
        </a:p>
      </dgm:t>
    </dgm:pt>
    <dgm:pt modelId="{92D38202-1E6A-4DA3-85E4-71F71D764AF5}" type="parTrans" cxnId="{0EB7BA13-0F4E-4CBA-A1B3-7AD728C093D3}">
      <dgm:prSet/>
      <dgm:spPr/>
      <dgm:t>
        <a:bodyPr/>
        <a:lstStyle/>
        <a:p>
          <a:endParaRPr lang="en-GB"/>
        </a:p>
      </dgm:t>
    </dgm:pt>
    <dgm:pt modelId="{9AC6DCE9-E8C6-4AF1-BF83-BF389AAD9308}" type="sibTrans" cxnId="{0EB7BA13-0F4E-4CBA-A1B3-7AD728C093D3}">
      <dgm:prSet/>
      <dgm:spPr/>
      <dgm:t>
        <a:bodyPr/>
        <a:lstStyle/>
        <a:p>
          <a:endParaRPr lang="en-GB"/>
        </a:p>
      </dgm:t>
    </dgm:pt>
    <dgm:pt modelId="{8E53C9F5-C2F4-442D-9057-8E9D024C3DCE}">
      <dgm:prSet phldrT="[Text]" custT="1"/>
      <dgm:spPr/>
      <dgm:t>
        <a:bodyPr/>
        <a:lstStyle/>
        <a:p>
          <a:r>
            <a:rPr lang="en-GB" sz="1100" baseline="0">
              <a:latin typeface="Calibri" panose="020F0502020204030204" pitchFamily="34" charset="0"/>
            </a:rPr>
            <a:t>PAC Secretary informs School and relevant Professional Services of outcomes</a:t>
          </a:r>
        </a:p>
      </dgm:t>
    </dgm:pt>
    <dgm:pt modelId="{C57F563E-2EA0-4D8B-AEFD-096F351B4C48}" type="parTrans" cxnId="{4785690E-3FC3-4409-A938-61CCB05F9BEE}">
      <dgm:prSet/>
      <dgm:spPr/>
      <dgm:t>
        <a:bodyPr/>
        <a:lstStyle/>
        <a:p>
          <a:endParaRPr lang="en-GB"/>
        </a:p>
      </dgm:t>
    </dgm:pt>
    <dgm:pt modelId="{1106E2A7-EAFA-4AFA-9472-C6FE1978E53D}" type="sibTrans" cxnId="{4785690E-3FC3-4409-A938-61CCB05F9BEE}">
      <dgm:prSet/>
      <dgm:spPr/>
      <dgm:t>
        <a:bodyPr/>
        <a:lstStyle/>
        <a:p>
          <a:endParaRPr lang="en-GB"/>
        </a:p>
      </dgm:t>
    </dgm:pt>
    <dgm:pt modelId="{168836E8-59A5-41F2-B467-A18D93061630}">
      <dgm:prSet phldrT="[Text]" custT="1"/>
      <dgm:spPr/>
      <dgm:t>
        <a:bodyPr/>
        <a:lstStyle/>
        <a:p>
          <a:r>
            <a:rPr lang="en-GB" sz="1100" baseline="0">
              <a:latin typeface="Calibri" panose="020F0502020204030204" pitchFamily="34" charset="0"/>
            </a:rPr>
            <a:t>AQP Curriculum Manager changes status of course or pathway on CMS to withdrawn/suspended from relevant academic year</a:t>
          </a:r>
        </a:p>
      </dgm:t>
    </dgm:pt>
    <dgm:pt modelId="{F274F214-C06A-406A-A53C-66131203C70C}" type="parTrans" cxnId="{24944C5A-FA0A-4379-A411-B2856C6A572C}">
      <dgm:prSet/>
      <dgm:spPr/>
      <dgm:t>
        <a:bodyPr/>
        <a:lstStyle/>
        <a:p>
          <a:endParaRPr lang="en-GB"/>
        </a:p>
      </dgm:t>
    </dgm:pt>
    <dgm:pt modelId="{8D968AA7-38A4-4C92-97F1-A49DF6A3D490}" type="sibTrans" cxnId="{24944C5A-FA0A-4379-A411-B2856C6A572C}">
      <dgm:prSet/>
      <dgm:spPr/>
      <dgm:t>
        <a:bodyPr/>
        <a:lstStyle/>
        <a:p>
          <a:endParaRPr lang="en-GB"/>
        </a:p>
      </dgm:t>
    </dgm:pt>
    <dgm:pt modelId="{8AFF0BFD-17B9-41BF-A51A-4B05DA34EC70}">
      <dgm:prSet custT="1"/>
      <dgm:spPr/>
      <dgm:t>
        <a:bodyPr/>
        <a:lstStyle/>
        <a:p>
          <a:r>
            <a:rPr lang="en-GB" sz="1100" baseline="0">
              <a:latin typeface="Calibri" panose="020F0502020204030204" pitchFamily="34" charset="0"/>
            </a:rPr>
            <a:t>PAC approves or rejects proposals submitted by School</a:t>
          </a:r>
        </a:p>
      </dgm:t>
    </dgm:pt>
    <dgm:pt modelId="{E62938B6-B0D8-4B08-8AD8-DECAC2527471}" type="parTrans" cxnId="{A2BFBEB0-D9F9-4445-96A9-B210B9FB56BB}">
      <dgm:prSet/>
      <dgm:spPr/>
      <dgm:t>
        <a:bodyPr/>
        <a:lstStyle/>
        <a:p>
          <a:endParaRPr lang="en-GB"/>
        </a:p>
      </dgm:t>
    </dgm:pt>
    <dgm:pt modelId="{4DFD505D-47CC-4D35-9C8D-625F55FF50F0}" type="sibTrans" cxnId="{A2BFBEB0-D9F9-4445-96A9-B210B9FB56BB}">
      <dgm:prSet/>
      <dgm:spPr/>
      <dgm:t>
        <a:bodyPr/>
        <a:lstStyle/>
        <a:p>
          <a:endParaRPr lang="en-GB"/>
        </a:p>
      </dgm:t>
    </dgm:pt>
    <dgm:pt modelId="{A01DBAA7-CADB-4D2B-873F-D43ED304EEC1}" type="pres">
      <dgm:prSet presAssocID="{618AD7F3-A185-48A4-9EA1-5BA0248D36B8}" presName="diagram" presStyleCnt="0">
        <dgm:presLayoutVars>
          <dgm:dir/>
          <dgm:resizeHandles val="exact"/>
        </dgm:presLayoutVars>
      </dgm:prSet>
      <dgm:spPr/>
    </dgm:pt>
    <dgm:pt modelId="{9C4E8471-57D5-47F7-859C-EB19524F3260}" type="pres">
      <dgm:prSet presAssocID="{22C65BAD-74FC-4E65-B2BC-CAA7D2844225}" presName="node" presStyleLbl="node1" presStyleIdx="0" presStyleCnt="7">
        <dgm:presLayoutVars>
          <dgm:bulletEnabled val="1"/>
        </dgm:presLayoutVars>
      </dgm:prSet>
      <dgm:spPr/>
    </dgm:pt>
    <dgm:pt modelId="{684E1A97-2330-431E-A91B-4011405F8876}" type="pres">
      <dgm:prSet presAssocID="{3CBC1FA4-E0C3-41A2-9049-AA68E6E1D9BD}" presName="sibTrans" presStyleLbl="sibTrans2D1" presStyleIdx="0" presStyleCnt="6"/>
      <dgm:spPr/>
    </dgm:pt>
    <dgm:pt modelId="{3565B011-3941-439B-87C2-E918B5D4F96E}" type="pres">
      <dgm:prSet presAssocID="{3CBC1FA4-E0C3-41A2-9049-AA68E6E1D9BD}" presName="connectorText" presStyleLbl="sibTrans2D1" presStyleIdx="0" presStyleCnt="6"/>
      <dgm:spPr/>
    </dgm:pt>
    <dgm:pt modelId="{8D7601C6-0809-4079-A9D0-00BEC9E4E258}" type="pres">
      <dgm:prSet presAssocID="{36CFFB4D-9AA0-4A32-85CF-EFFD725C86B5}" presName="node" presStyleLbl="node1" presStyleIdx="1" presStyleCnt="7">
        <dgm:presLayoutVars>
          <dgm:bulletEnabled val="1"/>
        </dgm:presLayoutVars>
      </dgm:prSet>
      <dgm:spPr/>
    </dgm:pt>
    <dgm:pt modelId="{5CB10C6E-3430-41C5-B258-761E675F6AC4}" type="pres">
      <dgm:prSet presAssocID="{D7D8E08C-3736-4890-BB11-46E5BBE63A57}" presName="sibTrans" presStyleLbl="sibTrans2D1" presStyleIdx="1" presStyleCnt="6"/>
      <dgm:spPr/>
    </dgm:pt>
    <dgm:pt modelId="{0F352A9F-B7E5-4A8B-A497-5EC19AEF8F9D}" type="pres">
      <dgm:prSet presAssocID="{D7D8E08C-3736-4890-BB11-46E5BBE63A57}" presName="connectorText" presStyleLbl="sibTrans2D1" presStyleIdx="1" presStyleCnt="6"/>
      <dgm:spPr/>
    </dgm:pt>
    <dgm:pt modelId="{DC150827-76B8-49F5-816D-0827AC4D7820}" type="pres">
      <dgm:prSet presAssocID="{0D6B5715-E057-4DD7-AF80-DBCA4AF66C06}" presName="node" presStyleLbl="node1" presStyleIdx="2" presStyleCnt="7">
        <dgm:presLayoutVars>
          <dgm:bulletEnabled val="1"/>
        </dgm:presLayoutVars>
      </dgm:prSet>
      <dgm:spPr/>
    </dgm:pt>
    <dgm:pt modelId="{31BAFFF1-CBB3-4814-ADF2-DF1BBAF0F324}" type="pres">
      <dgm:prSet presAssocID="{8BA66611-750D-49FB-8734-2E3A0943612D}" presName="sibTrans" presStyleLbl="sibTrans2D1" presStyleIdx="2" presStyleCnt="6"/>
      <dgm:spPr/>
    </dgm:pt>
    <dgm:pt modelId="{65C580C3-1B1E-4542-9725-2B484AEF5BFF}" type="pres">
      <dgm:prSet presAssocID="{8BA66611-750D-49FB-8734-2E3A0943612D}" presName="connectorText" presStyleLbl="sibTrans2D1" presStyleIdx="2" presStyleCnt="6"/>
      <dgm:spPr/>
    </dgm:pt>
    <dgm:pt modelId="{ED6F5555-8903-48EA-AA46-390AEEE3042F}" type="pres">
      <dgm:prSet presAssocID="{8AFF0BFD-17B9-41BF-A51A-4B05DA34EC70}" presName="node" presStyleLbl="node1" presStyleIdx="3" presStyleCnt="7">
        <dgm:presLayoutVars>
          <dgm:bulletEnabled val="1"/>
        </dgm:presLayoutVars>
      </dgm:prSet>
      <dgm:spPr/>
    </dgm:pt>
    <dgm:pt modelId="{74AF4B35-A8A4-4405-A49F-2C13482ECBC6}" type="pres">
      <dgm:prSet presAssocID="{4DFD505D-47CC-4D35-9C8D-625F55FF50F0}" presName="sibTrans" presStyleLbl="sibTrans2D1" presStyleIdx="3" presStyleCnt="6"/>
      <dgm:spPr/>
    </dgm:pt>
    <dgm:pt modelId="{71B590DD-0CE7-4DBB-8AA4-AEB310A48F54}" type="pres">
      <dgm:prSet presAssocID="{4DFD505D-47CC-4D35-9C8D-625F55FF50F0}" presName="connectorText" presStyleLbl="sibTrans2D1" presStyleIdx="3" presStyleCnt="6"/>
      <dgm:spPr/>
    </dgm:pt>
    <dgm:pt modelId="{7E86C0C8-461B-4C43-9FBB-906F98BDA38C}" type="pres">
      <dgm:prSet presAssocID="{F21C3E06-D7D5-40CF-A55E-72BFA9AE216F}" presName="node" presStyleLbl="node1" presStyleIdx="4" presStyleCnt="7">
        <dgm:presLayoutVars>
          <dgm:bulletEnabled val="1"/>
        </dgm:presLayoutVars>
      </dgm:prSet>
      <dgm:spPr/>
    </dgm:pt>
    <dgm:pt modelId="{A57CA908-4123-46CA-B7E5-73151A9962BA}" type="pres">
      <dgm:prSet presAssocID="{9AC6DCE9-E8C6-4AF1-BF83-BF389AAD9308}" presName="sibTrans" presStyleLbl="sibTrans2D1" presStyleIdx="4" presStyleCnt="6"/>
      <dgm:spPr/>
    </dgm:pt>
    <dgm:pt modelId="{52DF1B71-4401-47B1-8E6F-CF178E5FC597}" type="pres">
      <dgm:prSet presAssocID="{9AC6DCE9-E8C6-4AF1-BF83-BF389AAD9308}" presName="connectorText" presStyleLbl="sibTrans2D1" presStyleIdx="4" presStyleCnt="6"/>
      <dgm:spPr/>
    </dgm:pt>
    <dgm:pt modelId="{134C541F-7B6C-41FA-8E5D-CC109F201355}" type="pres">
      <dgm:prSet presAssocID="{8E53C9F5-C2F4-442D-9057-8E9D024C3DCE}" presName="node" presStyleLbl="node1" presStyleIdx="5" presStyleCnt="7">
        <dgm:presLayoutVars>
          <dgm:bulletEnabled val="1"/>
        </dgm:presLayoutVars>
      </dgm:prSet>
      <dgm:spPr/>
    </dgm:pt>
    <dgm:pt modelId="{6C6A22B0-6A5C-4392-BF6C-B5F9114AFFCB}" type="pres">
      <dgm:prSet presAssocID="{1106E2A7-EAFA-4AFA-9472-C6FE1978E53D}" presName="sibTrans" presStyleLbl="sibTrans2D1" presStyleIdx="5" presStyleCnt="6"/>
      <dgm:spPr/>
    </dgm:pt>
    <dgm:pt modelId="{C83A0E38-1436-423B-8F61-55C3417D08A8}" type="pres">
      <dgm:prSet presAssocID="{1106E2A7-EAFA-4AFA-9472-C6FE1978E53D}" presName="connectorText" presStyleLbl="sibTrans2D1" presStyleIdx="5" presStyleCnt="6"/>
      <dgm:spPr/>
    </dgm:pt>
    <dgm:pt modelId="{E3BEF5D8-AA4F-4A29-B322-97DE3D12178C}" type="pres">
      <dgm:prSet presAssocID="{168836E8-59A5-41F2-B467-A18D93061630}" presName="node" presStyleLbl="node1" presStyleIdx="6" presStyleCnt="7">
        <dgm:presLayoutVars>
          <dgm:bulletEnabled val="1"/>
        </dgm:presLayoutVars>
      </dgm:prSet>
      <dgm:spPr/>
    </dgm:pt>
  </dgm:ptLst>
  <dgm:cxnLst>
    <dgm:cxn modelId="{A9FDC701-27F2-4B2A-A463-9CF6F0A741F3}" srcId="{618AD7F3-A185-48A4-9EA1-5BA0248D36B8}" destId="{36CFFB4D-9AA0-4A32-85CF-EFFD725C86B5}" srcOrd="1" destOrd="0" parTransId="{0655C4F7-BA56-4043-A3BA-E5E1C51B9F2B}" sibTransId="{D7D8E08C-3736-4890-BB11-46E5BBE63A57}"/>
    <dgm:cxn modelId="{4785690E-3FC3-4409-A938-61CCB05F9BEE}" srcId="{618AD7F3-A185-48A4-9EA1-5BA0248D36B8}" destId="{8E53C9F5-C2F4-442D-9057-8E9D024C3DCE}" srcOrd="5" destOrd="0" parTransId="{C57F563E-2EA0-4D8B-AEFD-096F351B4C48}" sibTransId="{1106E2A7-EAFA-4AFA-9472-C6FE1978E53D}"/>
    <dgm:cxn modelId="{0EB7BA13-0F4E-4CBA-A1B3-7AD728C093D3}" srcId="{618AD7F3-A185-48A4-9EA1-5BA0248D36B8}" destId="{F21C3E06-D7D5-40CF-A55E-72BFA9AE216F}" srcOrd="4" destOrd="0" parTransId="{92D38202-1E6A-4DA3-85E4-71F71D764AF5}" sibTransId="{9AC6DCE9-E8C6-4AF1-BF83-BF389AAD9308}"/>
    <dgm:cxn modelId="{7FC45A1B-C7E1-4610-A220-B8DC3F7EB81D}" type="presOf" srcId="{22C65BAD-74FC-4E65-B2BC-CAA7D2844225}" destId="{9C4E8471-57D5-47F7-859C-EB19524F3260}" srcOrd="0" destOrd="0" presId="urn:microsoft.com/office/officeart/2005/8/layout/process5"/>
    <dgm:cxn modelId="{9A6BCC1B-CA4B-44DD-B49F-D602F3FE1754}" type="presOf" srcId="{4DFD505D-47CC-4D35-9C8D-625F55FF50F0}" destId="{74AF4B35-A8A4-4405-A49F-2C13482ECBC6}" srcOrd="0" destOrd="0" presId="urn:microsoft.com/office/officeart/2005/8/layout/process5"/>
    <dgm:cxn modelId="{15F3111C-9B7E-40DB-93F6-89B4A7C6A568}" type="presOf" srcId="{1106E2A7-EAFA-4AFA-9472-C6FE1978E53D}" destId="{C83A0E38-1436-423B-8F61-55C3417D08A8}" srcOrd="1" destOrd="0" presId="urn:microsoft.com/office/officeart/2005/8/layout/process5"/>
    <dgm:cxn modelId="{DD7DE61F-2215-4F8C-A14D-546DD8F6C31A}" type="presOf" srcId="{8AFF0BFD-17B9-41BF-A51A-4B05DA34EC70}" destId="{ED6F5555-8903-48EA-AA46-390AEEE3042F}" srcOrd="0" destOrd="0" presId="urn:microsoft.com/office/officeart/2005/8/layout/process5"/>
    <dgm:cxn modelId="{860B7C29-0FCD-4415-914A-DE78E98772FA}" type="presOf" srcId="{4DFD505D-47CC-4D35-9C8D-625F55FF50F0}" destId="{71B590DD-0CE7-4DBB-8AA4-AEB310A48F54}" srcOrd="1" destOrd="0" presId="urn:microsoft.com/office/officeart/2005/8/layout/process5"/>
    <dgm:cxn modelId="{FB933A45-389D-4AD7-9DA2-D950C7B96502}" type="presOf" srcId="{168836E8-59A5-41F2-B467-A18D93061630}" destId="{E3BEF5D8-AA4F-4A29-B322-97DE3D12178C}" srcOrd="0" destOrd="0" presId="urn:microsoft.com/office/officeart/2005/8/layout/process5"/>
    <dgm:cxn modelId="{A06BA746-00F2-4A9F-9178-8EB206670829}" type="presOf" srcId="{8BA66611-750D-49FB-8734-2E3A0943612D}" destId="{65C580C3-1B1E-4542-9725-2B484AEF5BFF}" srcOrd="1" destOrd="0" presId="urn:microsoft.com/office/officeart/2005/8/layout/process5"/>
    <dgm:cxn modelId="{8D585567-6973-4B0F-9FB6-10752E00115B}" type="presOf" srcId="{3CBC1FA4-E0C3-41A2-9049-AA68E6E1D9BD}" destId="{684E1A97-2330-431E-A91B-4011405F8876}" srcOrd="0" destOrd="0" presId="urn:microsoft.com/office/officeart/2005/8/layout/process5"/>
    <dgm:cxn modelId="{0E1C3268-7DCE-4BF9-B2BE-D13D8F449F40}" type="presOf" srcId="{D7D8E08C-3736-4890-BB11-46E5BBE63A57}" destId="{5CB10C6E-3430-41C5-B258-761E675F6AC4}" srcOrd="0" destOrd="0" presId="urn:microsoft.com/office/officeart/2005/8/layout/process5"/>
    <dgm:cxn modelId="{2448FC68-FB25-4EC1-ADD2-B887EA6E106D}" type="presOf" srcId="{9AC6DCE9-E8C6-4AF1-BF83-BF389AAD9308}" destId="{A57CA908-4123-46CA-B7E5-73151A9962BA}" srcOrd="0" destOrd="0" presId="urn:microsoft.com/office/officeart/2005/8/layout/process5"/>
    <dgm:cxn modelId="{F2277152-2895-4CC8-A101-2A76A8D84884}" type="presOf" srcId="{618AD7F3-A185-48A4-9EA1-5BA0248D36B8}" destId="{A01DBAA7-CADB-4D2B-873F-D43ED304EEC1}" srcOrd="0" destOrd="0" presId="urn:microsoft.com/office/officeart/2005/8/layout/process5"/>
    <dgm:cxn modelId="{4DB68A76-827D-4263-A655-62655B62C233}" type="presOf" srcId="{8E53C9F5-C2F4-442D-9057-8E9D024C3DCE}" destId="{134C541F-7B6C-41FA-8E5D-CC109F201355}" srcOrd="0" destOrd="0" presId="urn:microsoft.com/office/officeart/2005/8/layout/process5"/>
    <dgm:cxn modelId="{24944C5A-FA0A-4379-A411-B2856C6A572C}" srcId="{618AD7F3-A185-48A4-9EA1-5BA0248D36B8}" destId="{168836E8-59A5-41F2-B467-A18D93061630}" srcOrd="6" destOrd="0" parTransId="{F274F214-C06A-406A-A53C-66131203C70C}" sibTransId="{8D968AA7-38A4-4C92-97F1-A49DF6A3D490}"/>
    <dgm:cxn modelId="{69C8107C-2CDA-4FB3-BFF9-64315BD2AADA}" type="presOf" srcId="{1106E2A7-EAFA-4AFA-9472-C6FE1978E53D}" destId="{6C6A22B0-6A5C-4392-BF6C-B5F9114AFFCB}" srcOrd="0" destOrd="0" presId="urn:microsoft.com/office/officeart/2005/8/layout/process5"/>
    <dgm:cxn modelId="{FFE2168F-2228-4FFA-9DBF-A68E8B578A75}" type="presOf" srcId="{36CFFB4D-9AA0-4A32-85CF-EFFD725C86B5}" destId="{8D7601C6-0809-4079-A9D0-00BEC9E4E258}" srcOrd="0" destOrd="0" presId="urn:microsoft.com/office/officeart/2005/8/layout/process5"/>
    <dgm:cxn modelId="{2BD8EAA2-2748-4BC2-8FAD-D27744DAAE69}" srcId="{618AD7F3-A185-48A4-9EA1-5BA0248D36B8}" destId="{22C65BAD-74FC-4E65-B2BC-CAA7D2844225}" srcOrd="0" destOrd="0" parTransId="{1DC54248-A069-466C-AD10-883F662F1101}" sibTransId="{3CBC1FA4-E0C3-41A2-9049-AA68E6E1D9BD}"/>
    <dgm:cxn modelId="{BBA073A6-66CA-4072-AE68-CA8BBF362795}" type="presOf" srcId="{F21C3E06-D7D5-40CF-A55E-72BFA9AE216F}" destId="{7E86C0C8-461B-4C43-9FBB-906F98BDA38C}" srcOrd="0" destOrd="0" presId="urn:microsoft.com/office/officeart/2005/8/layout/process5"/>
    <dgm:cxn modelId="{558233B0-D62F-4391-B6B7-8C760533F50B}" type="presOf" srcId="{8BA66611-750D-49FB-8734-2E3A0943612D}" destId="{31BAFFF1-CBB3-4814-ADF2-DF1BBAF0F324}" srcOrd="0" destOrd="0" presId="urn:microsoft.com/office/officeart/2005/8/layout/process5"/>
    <dgm:cxn modelId="{A2BFBEB0-D9F9-4445-96A9-B210B9FB56BB}" srcId="{618AD7F3-A185-48A4-9EA1-5BA0248D36B8}" destId="{8AFF0BFD-17B9-41BF-A51A-4B05DA34EC70}" srcOrd="3" destOrd="0" parTransId="{E62938B6-B0D8-4B08-8AD8-DECAC2527471}" sibTransId="{4DFD505D-47CC-4D35-9C8D-625F55FF50F0}"/>
    <dgm:cxn modelId="{D697D0B8-B917-4C6F-B849-619C20482A02}" type="presOf" srcId="{9AC6DCE9-E8C6-4AF1-BF83-BF389AAD9308}" destId="{52DF1B71-4401-47B1-8E6F-CF178E5FC597}" srcOrd="1" destOrd="0" presId="urn:microsoft.com/office/officeart/2005/8/layout/process5"/>
    <dgm:cxn modelId="{95D4A0B9-5CAF-4205-9DF0-617A8C9362F5}" srcId="{618AD7F3-A185-48A4-9EA1-5BA0248D36B8}" destId="{0D6B5715-E057-4DD7-AF80-DBCA4AF66C06}" srcOrd="2" destOrd="0" parTransId="{AF5CF4A9-A093-424E-9A7F-914F1CD3A19F}" sibTransId="{8BA66611-750D-49FB-8734-2E3A0943612D}"/>
    <dgm:cxn modelId="{E568C3D1-5642-4E18-837F-ACFE4DF7E9BF}" type="presOf" srcId="{0D6B5715-E057-4DD7-AF80-DBCA4AF66C06}" destId="{DC150827-76B8-49F5-816D-0827AC4D7820}" srcOrd="0" destOrd="0" presId="urn:microsoft.com/office/officeart/2005/8/layout/process5"/>
    <dgm:cxn modelId="{8BEEDEDC-BCDA-4570-85FA-48E424F3B255}" type="presOf" srcId="{3CBC1FA4-E0C3-41A2-9049-AA68E6E1D9BD}" destId="{3565B011-3941-439B-87C2-E918B5D4F96E}" srcOrd="1" destOrd="0" presId="urn:microsoft.com/office/officeart/2005/8/layout/process5"/>
    <dgm:cxn modelId="{69102EF8-032F-461E-B649-6FA99B62D7FC}" type="presOf" srcId="{D7D8E08C-3736-4890-BB11-46E5BBE63A57}" destId="{0F352A9F-B7E5-4A8B-A497-5EC19AEF8F9D}" srcOrd="1" destOrd="0" presId="urn:microsoft.com/office/officeart/2005/8/layout/process5"/>
    <dgm:cxn modelId="{BF62D842-A237-4282-ABB2-E64A66F621E2}" type="presParOf" srcId="{A01DBAA7-CADB-4D2B-873F-D43ED304EEC1}" destId="{9C4E8471-57D5-47F7-859C-EB19524F3260}" srcOrd="0" destOrd="0" presId="urn:microsoft.com/office/officeart/2005/8/layout/process5"/>
    <dgm:cxn modelId="{14B50E3A-86F4-4F63-B22F-5E152F83050F}" type="presParOf" srcId="{A01DBAA7-CADB-4D2B-873F-D43ED304EEC1}" destId="{684E1A97-2330-431E-A91B-4011405F8876}" srcOrd="1" destOrd="0" presId="urn:microsoft.com/office/officeart/2005/8/layout/process5"/>
    <dgm:cxn modelId="{F8F38B45-C79B-4ABC-A81B-BD180B23D646}" type="presParOf" srcId="{684E1A97-2330-431E-A91B-4011405F8876}" destId="{3565B011-3941-439B-87C2-E918B5D4F96E}" srcOrd="0" destOrd="0" presId="urn:microsoft.com/office/officeart/2005/8/layout/process5"/>
    <dgm:cxn modelId="{334563C6-82BF-4A02-B598-6EB50C215C41}" type="presParOf" srcId="{A01DBAA7-CADB-4D2B-873F-D43ED304EEC1}" destId="{8D7601C6-0809-4079-A9D0-00BEC9E4E258}" srcOrd="2" destOrd="0" presId="urn:microsoft.com/office/officeart/2005/8/layout/process5"/>
    <dgm:cxn modelId="{EC9F33E7-8A70-4857-BFA8-6252A7AC9839}" type="presParOf" srcId="{A01DBAA7-CADB-4D2B-873F-D43ED304EEC1}" destId="{5CB10C6E-3430-41C5-B258-761E675F6AC4}" srcOrd="3" destOrd="0" presId="urn:microsoft.com/office/officeart/2005/8/layout/process5"/>
    <dgm:cxn modelId="{3EB54783-C970-4D64-9218-F1537E283660}" type="presParOf" srcId="{5CB10C6E-3430-41C5-B258-761E675F6AC4}" destId="{0F352A9F-B7E5-4A8B-A497-5EC19AEF8F9D}" srcOrd="0" destOrd="0" presId="urn:microsoft.com/office/officeart/2005/8/layout/process5"/>
    <dgm:cxn modelId="{6943CB63-96D4-4728-996C-52A46C9948F7}" type="presParOf" srcId="{A01DBAA7-CADB-4D2B-873F-D43ED304EEC1}" destId="{DC150827-76B8-49F5-816D-0827AC4D7820}" srcOrd="4" destOrd="0" presId="urn:microsoft.com/office/officeart/2005/8/layout/process5"/>
    <dgm:cxn modelId="{24B97FD1-9F81-4C52-9258-2349B1C184D5}" type="presParOf" srcId="{A01DBAA7-CADB-4D2B-873F-D43ED304EEC1}" destId="{31BAFFF1-CBB3-4814-ADF2-DF1BBAF0F324}" srcOrd="5" destOrd="0" presId="urn:microsoft.com/office/officeart/2005/8/layout/process5"/>
    <dgm:cxn modelId="{CFA9D960-4972-4498-A003-0430496124E0}" type="presParOf" srcId="{31BAFFF1-CBB3-4814-ADF2-DF1BBAF0F324}" destId="{65C580C3-1B1E-4542-9725-2B484AEF5BFF}" srcOrd="0" destOrd="0" presId="urn:microsoft.com/office/officeart/2005/8/layout/process5"/>
    <dgm:cxn modelId="{3696FA29-68F1-4577-9F04-78D62D715533}" type="presParOf" srcId="{A01DBAA7-CADB-4D2B-873F-D43ED304EEC1}" destId="{ED6F5555-8903-48EA-AA46-390AEEE3042F}" srcOrd="6" destOrd="0" presId="urn:microsoft.com/office/officeart/2005/8/layout/process5"/>
    <dgm:cxn modelId="{A25FA855-4C82-4382-8279-61F8EF410065}" type="presParOf" srcId="{A01DBAA7-CADB-4D2B-873F-D43ED304EEC1}" destId="{74AF4B35-A8A4-4405-A49F-2C13482ECBC6}" srcOrd="7" destOrd="0" presId="urn:microsoft.com/office/officeart/2005/8/layout/process5"/>
    <dgm:cxn modelId="{11A73CF1-8764-47E1-B72F-A373D1FC348E}" type="presParOf" srcId="{74AF4B35-A8A4-4405-A49F-2C13482ECBC6}" destId="{71B590DD-0CE7-4DBB-8AA4-AEB310A48F54}" srcOrd="0" destOrd="0" presId="urn:microsoft.com/office/officeart/2005/8/layout/process5"/>
    <dgm:cxn modelId="{AFD343D3-7B7B-4599-B694-C781814BE8E4}" type="presParOf" srcId="{A01DBAA7-CADB-4D2B-873F-D43ED304EEC1}" destId="{7E86C0C8-461B-4C43-9FBB-906F98BDA38C}" srcOrd="8" destOrd="0" presId="urn:microsoft.com/office/officeart/2005/8/layout/process5"/>
    <dgm:cxn modelId="{853E1CF2-1B88-4452-A94D-AAD382EEBAF2}" type="presParOf" srcId="{A01DBAA7-CADB-4D2B-873F-D43ED304EEC1}" destId="{A57CA908-4123-46CA-B7E5-73151A9962BA}" srcOrd="9" destOrd="0" presId="urn:microsoft.com/office/officeart/2005/8/layout/process5"/>
    <dgm:cxn modelId="{403D6C97-0BAD-4E46-B0E9-AC0E0DE56A43}" type="presParOf" srcId="{A57CA908-4123-46CA-B7E5-73151A9962BA}" destId="{52DF1B71-4401-47B1-8E6F-CF178E5FC597}" srcOrd="0" destOrd="0" presId="urn:microsoft.com/office/officeart/2005/8/layout/process5"/>
    <dgm:cxn modelId="{4832CF68-804D-4DE3-9F20-D6E1A66511BA}" type="presParOf" srcId="{A01DBAA7-CADB-4D2B-873F-D43ED304EEC1}" destId="{134C541F-7B6C-41FA-8E5D-CC109F201355}" srcOrd="10" destOrd="0" presId="urn:microsoft.com/office/officeart/2005/8/layout/process5"/>
    <dgm:cxn modelId="{DF4016EA-8349-461E-A5FD-E8282D72F0D5}" type="presParOf" srcId="{A01DBAA7-CADB-4D2B-873F-D43ED304EEC1}" destId="{6C6A22B0-6A5C-4392-BF6C-B5F9114AFFCB}" srcOrd="11" destOrd="0" presId="urn:microsoft.com/office/officeart/2005/8/layout/process5"/>
    <dgm:cxn modelId="{80399F7B-C529-4033-88C0-F5BCBFB15D1E}" type="presParOf" srcId="{6C6A22B0-6A5C-4392-BF6C-B5F9114AFFCB}" destId="{C83A0E38-1436-423B-8F61-55C3417D08A8}" srcOrd="0" destOrd="0" presId="urn:microsoft.com/office/officeart/2005/8/layout/process5"/>
    <dgm:cxn modelId="{DBA04CEA-F6B8-435B-88B7-9675FD97B4FC}" type="presParOf" srcId="{A01DBAA7-CADB-4D2B-873F-D43ED304EEC1}" destId="{E3BEF5D8-AA4F-4A29-B322-97DE3D12178C}" srcOrd="12" destOrd="0" presId="urn:microsoft.com/office/officeart/2005/8/layout/process5"/>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37557F-34E0-43E0-995A-721A589DE0ED}">
      <dsp:nvSpPr>
        <dsp:cNvPr id="0" name=""/>
        <dsp:cNvSpPr/>
      </dsp:nvSpPr>
      <dsp:spPr>
        <a:xfrm>
          <a:off x="2238171" y="2183"/>
          <a:ext cx="1255167" cy="8158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dirty="0">
              <a:latin typeface="Calibri" panose="020F0502020204030204" pitchFamily="34" charset="0"/>
              <a:cs typeface="Arial" panose="020B0604020202020204" pitchFamily="34" charset="0"/>
            </a:rPr>
            <a:t>Schools consider how to develop the portfolio</a:t>
          </a:r>
        </a:p>
      </dsp:txBody>
      <dsp:txXfrm>
        <a:off x="2277998" y="42010"/>
        <a:ext cx="1175513" cy="736204"/>
      </dsp:txXfrm>
    </dsp:sp>
    <dsp:sp modelId="{56567642-FEC1-4298-8F31-0FF9E9E92267}">
      <dsp:nvSpPr>
        <dsp:cNvPr id="0" name=""/>
        <dsp:cNvSpPr/>
      </dsp:nvSpPr>
      <dsp:spPr>
        <a:xfrm>
          <a:off x="1237016" y="410113"/>
          <a:ext cx="3257477" cy="3257477"/>
        </a:xfrm>
        <a:custGeom>
          <a:avLst/>
          <a:gdLst/>
          <a:ahLst/>
          <a:cxnLst/>
          <a:rect l="0" t="0" r="0" b="0"/>
          <a:pathLst>
            <a:path>
              <a:moveTo>
                <a:pt x="2424164" y="207440"/>
              </a:moveTo>
              <a:arcTo wR="1628738" hR="1628738" stAng="17954007" swAng="121063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0585B7F1-22AB-41E4-8D13-5822BD5BBB99}">
      <dsp:nvSpPr>
        <dsp:cNvPr id="0" name=""/>
        <dsp:cNvSpPr/>
      </dsp:nvSpPr>
      <dsp:spPr>
        <a:xfrm>
          <a:off x="3787193" y="1127614"/>
          <a:ext cx="1255167" cy="8158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cs typeface="Arial" panose="020B0604020202020204" pitchFamily="34" charset="0"/>
            </a:rPr>
            <a:t>New course approval</a:t>
          </a:r>
          <a:endParaRPr lang="en-GB" sz="1100" kern="1200" baseline="0" dirty="0">
            <a:latin typeface="Calibri" panose="020F0502020204030204" pitchFamily="34" charset="0"/>
            <a:cs typeface="Arial" panose="020B0604020202020204" pitchFamily="34" charset="0"/>
          </a:endParaRPr>
        </a:p>
      </dsp:txBody>
      <dsp:txXfrm>
        <a:off x="3827020" y="1167441"/>
        <a:ext cx="1175513" cy="736204"/>
      </dsp:txXfrm>
    </dsp:sp>
    <dsp:sp modelId="{DFB74C55-7147-4DB4-B628-1E1BF9EED25F}">
      <dsp:nvSpPr>
        <dsp:cNvPr id="0" name=""/>
        <dsp:cNvSpPr/>
      </dsp:nvSpPr>
      <dsp:spPr>
        <a:xfrm>
          <a:off x="1237016" y="410113"/>
          <a:ext cx="3257477" cy="3257477"/>
        </a:xfrm>
        <a:custGeom>
          <a:avLst/>
          <a:gdLst/>
          <a:ahLst/>
          <a:cxnLst/>
          <a:rect l="0" t="0" r="0" b="0"/>
          <a:pathLst>
            <a:path>
              <a:moveTo>
                <a:pt x="3253560" y="1741626"/>
              </a:moveTo>
              <a:arcTo wR="1628738" hR="1628738" stAng="21838461" swAng="135902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BBABAFD-B42D-40E5-A6B0-CB1DB3865B98}">
      <dsp:nvSpPr>
        <dsp:cNvPr id="0" name=""/>
        <dsp:cNvSpPr/>
      </dsp:nvSpPr>
      <dsp:spPr>
        <a:xfrm>
          <a:off x="3195519" y="2948599"/>
          <a:ext cx="1255167" cy="8158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dirty="0">
              <a:latin typeface="Calibri" panose="020F0502020204030204" pitchFamily="34" charset="0"/>
              <a:cs typeface="Arial" panose="020B0604020202020204" pitchFamily="34" charset="0"/>
            </a:rPr>
            <a:t>Validation</a:t>
          </a:r>
        </a:p>
      </dsp:txBody>
      <dsp:txXfrm>
        <a:off x="3235346" y="2988426"/>
        <a:ext cx="1175513" cy="736204"/>
      </dsp:txXfrm>
    </dsp:sp>
    <dsp:sp modelId="{E2B41327-7A00-476E-977E-7050B2FB16F9}">
      <dsp:nvSpPr>
        <dsp:cNvPr id="0" name=""/>
        <dsp:cNvSpPr/>
      </dsp:nvSpPr>
      <dsp:spPr>
        <a:xfrm>
          <a:off x="1237016" y="410113"/>
          <a:ext cx="3257477" cy="3257477"/>
        </a:xfrm>
        <a:custGeom>
          <a:avLst/>
          <a:gdLst/>
          <a:ahLst/>
          <a:cxnLst/>
          <a:rect l="0" t="0" r="0" b="0"/>
          <a:pathLst>
            <a:path>
              <a:moveTo>
                <a:pt x="1828389" y="3245194"/>
              </a:moveTo>
              <a:arcTo wR="1628738" hR="1628738" stAng="4977538" swAng="84492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BAD970B7-3056-4496-9ED8-F09ABF760183}">
      <dsp:nvSpPr>
        <dsp:cNvPr id="0" name=""/>
        <dsp:cNvSpPr/>
      </dsp:nvSpPr>
      <dsp:spPr>
        <a:xfrm>
          <a:off x="1280822" y="2948599"/>
          <a:ext cx="1255167" cy="8158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dirty="0">
              <a:latin typeface="Calibri" panose="020F0502020204030204" pitchFamily="34" charset="0"/>
              <a:cs typeface="Arial" panose="020B0604020202020204" pitchFamily="34" charset="0"/>
            </a:rPr>
            <a:t>Implementation</a:t>
          </a:r>
        </a:p>
      </dsp:txBody>
      <dsp:txXfrm>
        <a:off x="1320649" y="2988426"/>
        <a:ext cx="1175513" cy="736204"/>
      </dsp:txXfrm>
    </dsp:sp>
    <dsp:sp modelId="{37D2947D-4F26-44A0-8563-5E5A6E21FCB8}">
      <dsp:nvSpPr>
        <dsp:cNvPr id="0" name=""/>
        <dsp:cNvSpPr/>
      </dsp:nvSpPr>
      <dsp:spPr>
        <a:xfrm>
          <a:off x="1237016" y="410113"/>
          <a:ext cx="3257477" cy="3257477"/>
        </a:xfrm>
        <a:custGeom>
          <a:avLst/>
          <a:gdLst/>
          <a:ahLst/>
          <a:cxnLst/>
          <a:rect l="0" t="0" r="0" b="0"/>
          <a:pathLst>
            <a:path>
              <a:moveTo>
                <a:pt x="172710" y="2358650"/>
              </a:moveTo>
              <a:arcTo wR="1628738" hR="1628738" stAng="9202515" swAng="1359024"/>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EEF2FC2-7278-4665-B78F-7438C980653D}">
      <dsp:nvSpPr>
        <dsp:cNvPr id="0" name=""/>
        <dsp:cNvSpPr/>
      </dsp:nvSpPr>
      <dsp:spPr>
        <a:xfrm>
          <a:off x="689149" y="1127614"/>
          <a:ext cx="1255167" cy="8158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dirty="0">
              <a:latin typeface="Calibri" panose="020F0502020204030204" pitchFamily="34" charset="0"/>
              <a:cs typeface="Arial" panose="020B0604020202020204" pitchFamily="34" charset="0"/>
            </a:rPr>
            <a:t>Ongoing improvement through curriculum development</a:t>
          </a:r>
        </a:p>
      </dsp:txBody>
      <dsp:txXfrm>
        <a:off x="728976" y="1167441"/>
        <a:ext cx="1175513" cy="736204"/>
      </dsp:txXfrm>
    </dsp:sp>
    <dsp:sp modelId="{F7074865-DA23-4C15-BAE5-3C9936FDA362}">
      <dsp:nvSpPr>
        <dsp:cNvPr id="0" name=""/>
        <dsp:cNvSpPr/>
      </dsp:nvSpPr>
      <dsp:spPr>
        <a:xfrm>
          <a:off x="1237016" y="410113"/>
          <a:ext cx="3257477" cy="3257477"/>
        </a:xfrm>
        <a:custGeom>
          <a:avLst/>
          <a:gdLst/>
          <a:ahLst/>
          <a:cxnLst/>
          <a:rect l="0" t="0" r="0" b="0"/>
          <a:pathLst>
            <a:path>
              <a:moveTo>
                <a:pt x="391887" y="569027"/>
              </a:moveTo>
              <a:arcTo wR="1628738" hR="1628738" stAng="13235362" swAng="1210631"/>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F8197-1AD0-46A9-ACC4-E3119A402F20}">
      <dsp:nvSpPr>
        <dsp:cNvPr id="0" name=""/>
        <dsp:cNvSpPr/>
      </dsp:nvSpPr>
      <dsp:spPr>
        <a:xfrm>
          <a:off x="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Initial idea</a:t>
          </a:r>
        </a:p>
      </dsp:txBody>
      <dsp:txXfrm>
        <a:off x="20086" y="394840"/>
        <a:ext cx="645627" cy="915293"/>
      </dsp:txXfrm>
    </dsp:sp>
    <dsp:sp modelId="{16A5D51B-7CEB-4B92-AFD7-662F5B039446}">
      <dsp:nvSpPr>
        <dsp:cNvPr id="0" name=""/>
        <dsp:cNvSpPr/>
      </dsp:nvSpPr>
      <dsp:spPr>
        <a:xfrm>
          <a:off x="754380" y="767448"/>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754380" y="801464"/>
        <a:ext cx="101772" cy="102046"/>
      </dsp:txXfrm>
    </dsp:sp>
    <dsp:sp modelId="{F33DDE8A-FD88-4389-8526-FCE7CCDBB6B7}">
      <dsp:nvSpPr>
        <dsp:cNvPr id="0" name=""/>
        <dsp:cNvSpPr/>
      </dsp:nvSpPr>
      <dsp:spPr>
        <a:xfrm>
          <a:off x="96012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Stage 1 proposal from School</a:t>
          </a:r>
        </a:p>
      </dsp:txBody>
      <dsp:txXfrm>
        <a:off x="980206" y="394840"/>
        <a:ext cx="645627" cy="915293"/>
      </dsp:txXfrm>
    </dsp:sp>
    <dsp:sp modelId="{5DFA4193-6F88-4332-B2C3-56B7DE1EF64A}">
      <dsp:nvSpPr>
        <dsp:cNvPr id="0" name=""/>
        <dsp:cNvSpPr/>
      </dsp:nvSpPr>
      <dsp:spPr>
        <a:xfrm>
          <a:off x="1714500" y="767448"/>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714500" y="801464"/>
        <a:ext cx="101772" cy="102046"/>
      </dsp:txXfrm>
    </dsp:sp>
    <dsp:sp modelId="{7A5605A1-5B87-4233-87FA-AB6E5DAB0A11}">
      <dsp:nvSpPr>
        <dsp:cNvPr id="0" name=""/>
        <dsp:cNvSpPr/>
      </dsp:nvSpPr>
      <dsp:spPr>
        <a:xfrm>
          <a:off x="192024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Approval from PAC</a:t>
          </a:r>
        </a:p>
      </dsp:txBody>
      <dsp:txXfrm>
        <a:off x="1940326" y="394840"/>
        <a:ext cx="645627" cy="915293"/>
      </dsp:txXfrm>
    </dsp:sp>
    <dsp:sp modelId="{28BE53A8-B426-4C39-827E-1264E3EEF4D2}">
      <dsp:nvSpPr>
        <dsp:cNvPr id="0" name=""/>
        <dsp:cNvSpPr/>
      </dsp:nvSpPr>
      <dsp:spPr>
        <a:xfrm>
          <a:off x="2674620" y="767448"/>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74620" y="801464"/>
        <a:ext cx="101772" cy="102046"/>
      </dsp:txXfrm>
    </dsp:sp>
    <dsp:sp modelId="{5E35CC7E-DBC6-4C10-993A-74B609DC51ED}">
      <dsp:nvSpPr>
        <dsp:cNvPr id="0" name=""/>
        <dsp:cNvSpPr/>
      </dsp:nvSpPr>
      <dsp:spPr>
        <a:xfrm>
          <a:off x="288036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Stage 2 proposal</a:t>
          </a:r>
        </a:p>
        <a:p>
          <a:pPr marL="0" lvl="0" indent="0" algn="ctr" defTabSz="444500">
            <a:lnSpc>
              <a:spcPct val="90000"/>
            </a:lnSpc>
            <a:spcBef>
              <a:spcPct val="0"/>
            </a:spcBef>
            <a:spcAft>
              <a:spcPct val="35000"/>
            </a:spcAft>
            <a:buNone/>
          </a:pPr>
          <a:r>
            <a:rPr lang="en-GB" sz="1000" kern="1200"/>
            <a:t>from School</a:t>
          </a:r>
        </a:p>
      </dsp:txBody>
      <dsp:txXfrm>
        <a:off x="2900446" y="394840"/>
        <a:ext cx="645627" cy="915293"/>
      </dsp:txXfrm>
    </dsp:sp>
    <dsp:sp modelId="{8332A43E-38DF-428B-BAEB-CF44ADFA7549}">
      <dsp:nvSpPr>
        <dsp:cNvPr id="0" name=""/>
        <dsp:cNvSpPr/>
      </dsp:nvSpPr>
      <dsp:spPr>
        <a:xfrm>
          <a:off x="3634740" y="767448"/>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3634740" y="801464"/>
        <a:ext cx="101772" cy="102046"/>
      </dsp:txXfrm>
    </dsp:sp>
    <dsp:sp modelId="{81DA1B08-953A-4303-8B26-DD70E5E2E59D}">
      <dsp:nvSpPr>
        <dsp:cNvPr id="0" name=""/>
        <dsp:cNvSpPr/>
      </dsp:nvSpPr>
      <dsp:spPr>
        <a:xfrm>
          <a:off x="384048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Approval from PAC</a:t>
          </a:r>
        </a:p>
      </dsp:txBody>
      <dsp:txXfrm>
        <a:off x="3860566" y="394840"/>
        <a:ext cx="645627" cy="915293"/>
      </dsp:txXfrm>
    </dsp:sp>
    <dsp:sp modelId="{44EF3BFE-DF63-4FE8-8FAB-E36813B21992}">
      <dsp:nvSpPr>
        <dsp:cNvPr id="0" name=""/>
        <dsp:cNvSpPr/>
      </dsp:nvSpPr>
      <dsp:spPr>
        <a:xfrm>
          <a:off x="4594860" y="767448"/>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594860" y="801464"/>
        <a:ext cx="101772" cy="102046"/>
      </dsp:txXfrm>
    </dsp:sp>
    <dsp:sp modelId="{99078ED4-C7D2-4738-9D86-CE3B4FA9107C}">
      <dsp:nvSpPr>
        <dsp:cNvPr id="0" name=""/>
        <dsp:cNvSpPr/>
      </dsp:nvSpPr>
      <dsp:spPr>
        <a:xfrm>
          <a:off x="4800600" y="374754"/>
          <a:ext cx="685799" cy="95546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Course can be publicised and undergo validation</a:t>
          </a:r>
        </a:p>
      </dsp:txBody>
      <dsp:txXfrm>
        <a:off x="4820686" y="394840"/>
        <a:ext cx="645627" cy="91529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F8197-1AD0-46A9-ACC4-E3119A402F20}">
      <dsp:nvSpPr>
        <dsp:cNvPr id="0" name=""/>
        <dsp:cNvSpPr/>
      </dsp:nvSpPr>
      <dsp:spPr>
        <a:xfrm>
          <a:off x="4342" y="0"/>
          <a:ext cx="808239" cy="1704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Course receives outline approval from PAC </a:t>
          </a:r>
        </a:p>
        <a:p>
          <a:pPr marL="0" lvl="0" indent="0" algn="ctr" defTabSz="444500">
            <a:lnSpc>
              <a:spcPct val="90000"/>
            </a:lnSpc>
            <a:spcBef>
              <a:spcPct val="0"/>
            </a:spcBef>
            <a:spcAft>
              <a:spcPct val="35000"/>
            </a:spcAft>
            <a:buNone/>
          </a:pPr>
          <a:r>
            <a:rPr lang="en-GB" sz="1000" kern="1200"/>
            <a:t>Course advertised to potential applicants as 'subject to validation'</a:t>
          </a:r>
        </a:p>
      </dsp:txBody>
      <dsp:txXfrm>
        <a:off x="28015" y="23673"/>
        <a:ext cx="760893" cy="1657629"/>
      </dsp:txXfrm>
    </dsp:sp>
    <dsp:sp modelId="{16A5D51B-7CEB-4B92-AFD7-662F5B039446}">
      <dsp:nvSpPr>
        <dsp:cNvPr id="0" name=""/>
        <dsp:cNvSpPr/>
      </dsp:nvSpPr>
      <dsp:spPr>
        <a:xfrm>
          <a:off x="893406" y="752265"/>
          <a:ext cx="171346" cy="2004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893406" y="792354"/>
        <a:ext cx="119942" cy="120265"/>
      </dsp:txXfrm>
    </dsp:sp>
    <dsp:sp modelId="{F33DDE8A-FD88-4389-8526-FCE7CCDBB6B7}">
      <dsp:nvSpPr>
        <dsp:cNvPr id="0" name=""/>
        <dsp:cNvSpPr/>
      </dsp:nvSpPr>
      <dsp:spPr>
        <a:xfrm>
          <a:off x="1135878" y="0"/>
          <a:ext cx="808239" cy="1704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Preparations for Validation Event</a:t>
          </a:r>
        </a:p>
      </dsp:txBody>
      <dsp:txXfrm>
        <a:off x="1159551" y="23673"/>
        <a:ext cx="760893" cy="1657629"/>
      </dsp:txXfrm>
    </dsp:sp>
    <dsp:sp modelId="{5DFA4193-6F88-4332-B2C3-56B7DE1EF64A}">
      <dsp:nvSpPr>
        <dsp:cNvPr id="0" name=""/>
        <dsp:cNvSpPr/>
      </dsp:nvSpPr>
      <dsp:spPr>
        <a:xfrm>
          <a:off x="2024941" y="752265"/>
          <a:ext cx="171346" cy="2004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2024941" y="792354"/>
        <a:ext cx="119942" cy="120265"/>
      </dsp:txXfrm>
    </dsp:sp>
    <dsp:sp modelId="{7A5605A1-5B87-4233-87FA-AB6E5DAB0A11}">
      <dsp:nvSpPr>
        <dsp:cNvPr id="0" name=""/>
        <dsp:cNvSpPr/>
      </dsp:nvSpPr>
      <dsp:spPr>
        <a:xfrm>
          <a:off x="2267413" y="0"/>
          <a:ext cx="951572" cy="1704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Validation Event</a:t>
          </a:r>
        </a:p>
        <a:p>
          <a:pPr marL="0" lvl="0" indent="0" algn="ctr" defTabSz="444500">
            <a:lnSpc>
              <a:spcPct val="90000"/>
            </a:lnSpc>
            <a:spcBef>
              <a:spcPct val="0"/>
            </a:spcBef>
            <a:spcAft>
              <a:spcPct val="35000"/>
            </a:spcAft>
            <a:buNone/>
          </a:pPr>
          <a:r>
            <a:rPr lang="en-GB" sz="1000" kern="1200"/>
            <a:t>Course approved or not</a:t>
          </a:r>
        </a:p>
        <a:p>
          <a:pPr marL="0" lvl="0" indent="0" algn="ctr" defTabSz="444500">
            <a:lnSpc>
              <a:spcPct val="90000"/>
            </a:lnSpc>
            <a:spcBef>
              <a:spcPct val="0"/>
            </a:spcBef>
            <a:spcAft>
              <a:spcPct val="35000"/>
            </a:spcAft>
            <a:buNone/>
          </a:pPr>
          <a:r>
            <a:rPr lang="en-GB" sz="1000" kern="1200"/>
            <a:t>Subject to conditions or not </a:t>
          </a:r>
        </a:p>
      </dsp:txBody>
      <dsp:txXfrm>
        <a:off x="2295284" y="27871"/>
        <a:ext cx="895830" cy="1649233"/>
      </dsp:txXfrm>
    </dsp:sp>
    <dsp:sp modelId="{28BE53A8-B426-4C39-827E-1264E3EEF4D2}">
      <dsp:nvSpPr>
        <dsp:cNvPr id="0" name=""/>
        <dsp:cNvSpPr/>
      </dsp:nvSpPr>
      <dsp:spPr>
        <a:xfrm>
          <a:off x="3299810" y="752265"/>
          <a:ext cx="171346" cy="2004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3299810" y="792354"/>
        <a:ext cx="119942" cy="120265"/>
      </dsp:txXfrm>
    </dsp:sp>
    <dsp:sp modelId="{5E35CC7E-DBC6-4C10-993A-74B609DC51ED}">
      <dsp:nvSpPr>
        <dsp:cNvPr id="0" name=""/>
        <dsp:cNvSpPr/>
      </dsp:nvSpPr>
      <dsp:spPr>
        <a:xfrm>
          <a:off x="3542282" y="0"/>
          <a:ext cx="808239" cy="1704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Conditions of approval met by School</a:t>
          </a:r>
        </a:p>
      </dsp:txBody>
      <dsp:txXfrm>
        <a:off x="3565955" y="23673"/>
        <a:ext cx="760893" cy="1657629"/>
      </dsp:txXfrm>
    </dsp:sp>
    <dsp:sp modelId="{8332A43E-38DF-428B-BAEB-CF44ADFA7549}">
      <dsp:nvSpPr>
        <dsp:cNvPr id="0" name=""/>
        <dsp:cNvSpPr/>
      </dsp:nvSpPr>
      <dsp:spPr>
        <a:xfrm>
          <a:off x="4431345" y="752265"/>
          <a:ext cx="171346" cy="2004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GB" sz="1000" kern="1200"/>
        </a:p>
      </dsp:txBody>
      <dsp:txXfrm>
        <a:off x="4431345" y="792354"/>
        <a:ext cx="119942" cy="120265"/>
      </dsp:txXfrm>
    </dsp:sp>
    <dsp:sp modelId="{81DA1B08-953A-4303-8B26-DD70E5E2E59D}">
      <dsp:nvSpPr>
        <dsp:cNvPr id="0" name=""/>
        <dsp:cNvSpPr/>
      </dsp:nvSpPr>
      <dsp:spPr>
        <a:xfrm>
          <a:off x="4673817" y="0"/>
          <a:ext cx="808239" cy="17049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Student may enrol on to course</a:t>
          </a:r>
        </a:p>
      </dsp:txBody>
      <dsp:txXfrm>
        <a:off x="4697490" y="23673"/>
        <a:ext cx="760893" cy="16576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0C37EA-1E38-490D-A962-55B03DE6B34F}">
      <dsp:nvSpPr>
        <dsp:cNvPr id="0" name=""/>
        <dsp:cNvSpPr/>
      </dsp:nvSpPr>
      <dsp:spPr>
        <a:xfrm>
          <a:off x="705740" y="1110"/>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discusses and agrees new course/pathway proposal (informal development/SEC)</a:t>
          </a:r>
        </a:p>
      </dsp:txBody>
      <dsp:txXfrm>
        <a:off x="738108" y="33478"/>
        <a:ext cx="1777130" cy="1040383"/>
      </dsp:txXfrm>
    </dsp:sp>
    <dsp:sp modelId="{7857DBCB-808C-4CB1-97AF-C81D60901B63}">
      <dsp:nvSpPr>
        <dsp:cNvPr id="0" name=""/>
        <dsp:cNvSpPr/>
      </dsp:nvSpPr>
      <dsp:spPr>
        <a:xfrm>
          <a:off x="2709691" y="325279"/>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709691" y="416635"/>
        <a:ext cx="273333" cy="274070"/>
      </dsp:txXfrm>
    </dsp:sp>
    <dsp:sp modelId="{11E09B21-6474-4E52-9B42-11A4C6EF32C4}">
      <dsp:nvSpPr>
        <dsp:cNvPr id="0" name=""/>
        <dsp:cNvSpPr/>
      </dsp:nvSpPr>
      <dsp:spPr>
        <a:xfrm>
          <a:off x="3284354" y="1110"/>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submits Stage 1 proposal to PAC Secretary by deadline</a:t>
          </a:r>
        </a:p>
      </dsp:txBody>
      <dsp:txXfrm>
        <a:off x="3316722" y="33478"/>
        <a:ext cx="1777130" cy="1040383"/>
      </dsp:txXfrm>
    </dsp:sp>
    <dsp:sp modelId="{B01A7AAF-422E-46B6-8C3C-A4D46569F455}">
      <dsp:nvSpPr>
        <dsp:cNvPr id="0" name=""/>
        <dsp:cNvSpPr/>
      </dsp:nvSpPr>
      <dsp:spPr>
        <a:xfrm>
          <a:off x="5288305" y="325279"/>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5288305" y="416635"/>
        <a:ext cx="273333" cy="274070"/>
      </dsp:txXfrm>
    </dsp:sp>
    <dsp:sp modelId="{246197AA-9C72-45A1-863B-C9370714CD9C}">
      <dsp:nvSpPr>
        <dsp:cNvPr id="0" name=""/>
        <dsp:cNvSpPr/>
      </dsp:nvSpPr>
      <dsp:spPr>
        <a:xfrm>
          <a:off x="5862967" y="1110"/>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PAC considers Stage 1 proposal and Secretary informs School of outcome (approval/further work/rejection) within 10 working days</a:t>
          </a:r>
        </a:p>
      </dsp:txBody>
      <dsp:txXfrm>
        <a:off x="5895335" y="33478"/>
        <a:ext cx="1777130" cy="1040383"/>
      </dsp:txXfrm>
    </dsp:sp>
    <dsp:sp modelId="{B3233FD7-6CEA-492B-B5A2-950A7139F52D}">
      <dsp:nvSpPr>
        <dsp:cNvPr id="0" name=""/>
        <dsp:cNvSpPr/>
      </dsp:nvSpPr>
      <dsp:spPr>
        <a:xfrm rot="5400000">
          <a:off x="6588662" y="1235161"/>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6646865" y="1268314"/>
        <a:ext cx="274070" cy="273333"/>
      </dsp:txXfrm>
    </dsp:sp>
    <dsp:sp modelId="{6C31C87C-124B-4F5B-B970-1F1E45876CB3}">
      <dsp:nvSpPr>
        <dsp:cNvPr id="0" name=""/>
        <dsp:cNvSpPr/>
      </dsp:nvSpPr>
      <dsp:spPr>
        <a:xfrm>
          <a:off x="5862967" y="1842977"/>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If Stage 1 approved then School develops proposal further in concert with Finance and Market Research teams</a:t>
          </a:r>
        </a:p>
      </dsp:txBody>
      <dsp:txXfrm>
        <a:off x="5895335" y="1875345"/>
        <a:ext cx="1777130" cy="1040383"/>
      </dsp:txXfrm>
    </dsp:sp>
    <dsp:sp modelId="{06819E95-009F-434F-8A35-344300E599E5}">
      <dsp:nvSpPr>
        <dsp:cNvPr id="0" name=""/>
        <dsp:cNvSpPr/>
      </dsp:nvSpPr>
      <dsp:spPr>
        <a:xfrm rot="10800000">
          <a:off x="5310407" y="2167146"/>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5427549" y="2258502"/>
        <a:ext cx="273333" cy="274070"/>
      </dsp:txXfrm>
    </dsp:sp>
    <dsp:sp modelId="{9E5A02E3-3EBE-4DAF-A7C8-45D7CEFA7228}">
      <dsp:nvSpPr>
        <dsp:cNvPr id="0" name=""/>
        <dsp:cNvSpPr/>
      </dsp:nvSpPr>
      <dsp:spPr>
        <a:xfrm>
          <a:off x="3284354" y="1842977"/>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submits Stage 2 proposal to PAC Secretary by deadline (or Stage 1 if resubmitting)</a:t>
          </a:r>
        </a:p>
      </dsp:txBody>
      <dsp:txXfrm>
        <a:off x="3316722" y="1875345"/>
        <a:ext cx="1777130" cy="1040383"/>
      </dsp:txXfrm>
    </dsp:sp>
    <dsp:sp modelId="{D9F3840F-0A0F-4065-9544-8CCB4C08BD74}">
      <dsp:nvSpPr>
        <dsp:cNvPr id="0" name=""/>
        <dsp:cNvSpPr/>
      </dsp:nvSpPr>
      <dsp:spPr>
        <a:xfrm rot="10800000">
          <a:off x="2731794" y="2167146"/>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10800000">
        <a:off x="2848936" y="2258502"/>
        <a:ext cx="273333" cy="274070"/>
      </dsp:txXfrm>
    </dsp:sp>
    <dsp:sp modelId="{4D8CEB8C-356B-4B19-A797-8CC49B0FA211}">
      <dsp:nvSpPr>
        <dsp:cNvPr id="0" name=""/>
        <dsp:cNvSpPr/>
      </dsp:nvSpPr>
      <dsp:spPr>
        <a:xfrm>
          <a:off x="705740" y="1842977"/>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PAC considers Stage 2 proposal and Secretary informs School of outcome (approval/further work/rejection)</a:t>
          </a:r>
        </a:p>
      </dsp:txBody>
      <dsp:txXfrm>
        <a:off x="738108" y="1875345"/>
        <a:ext cx="1777130" cy="1040383"/>
      </dsp:txXfrm>
    </dsp:sp>
    <dsp:sp modelId="{B2DCA8C1-C8F4-41D2-8708-47016685E47F}">
      <dsp:nvSpPr>
        <dsp:cNvPr id="0" name=""/>
        <dsp:cNvSpPr/>
      </dsp:nvSpPr>
      <dsp:spPr>
        <a:xfrm rot="5400000">
          <a:off x="1431436" y="3077028"/>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rot="-5400000">
        <a:off x="1489639" y="3110181"/>
        <a:ext cx="274070" cy="273333"/>
      </dsp:txXfrm>
    </dsp:sp>
    <dsp:sp modelId="{9EF6D84C-8F50-4F8F-A7B5-5A3E4FD4D058}">
      <dsp:nvSpPr>
        <dsp:cNvPr id="0" name=""/>
        <dsp:cNvSpPr/>
      </dsp:nvSpPr>
      <dsp:spPr>
        <a:xfrm>
          <a:off x="705740" y="3684844"/>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PAC Secretary informs Professional Services of outcome</a:t>
          </a:r>
        </a:p>
      </dsp:txBody>
      <dsp:txXfrm>
        <a:off x="738108" y="3717212"/>
        <a:ext cx="1777130" cy="1040383"/>
      </dsp:txXfrm>
    </dsp:sp>
    <dsp:sp modelId="{F3A0E78F-2090-4A08-B86B-7F973BD8E704}">
      <dsp:nvSpPr>
        <dsp:cNvPr id="0" name=""/>
        <dsp:cNvSpPr/>
      </dsp:nvSpPr>
      <dsp:spPr>
        <a:xfrm>
          <a:off x="2709691" y="4009012"/>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2709691" y="4100368"/>
        <a:ext cx="273333" cy="274070"/>
      </dsp:txXfrm>
    </dsp:sp>
    <dsp:sp modelId="{E654E2D1-7CC0-43EA-966C-062EEA7638DB}">
      <dsp:nvSpPr>
        <dsp:cNvPr id="0" name=""/>
        <dsp:cNvSpPr/>
      </dsp:nvSpPr>
      <dsp:spPr>
        <a:xfrm>
          <a:off x="3284354" y="3684844"/>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AQP Curriculum Team add course title to CMS with 'outline' approval status</a:t>
          </a:r>
        </a:p>
      </dsp:txBody>
      <dsp:txXfrm>
        <a:off x="3316722" y="3717212"/>
        <a:ext cx="1777130" cy="1040383"/>
      </dsp:txXfrm>
    </dsp:sp>
    <dsp:sp modelId="{12D6D40F-47C0-43CC-A2D2-6AFE4783BB10}">
      <dsp:nvSpPr>
        <dsp:cNvPr id="0" name=""/>
        <dsp:cNvSpPr/>
      </dsp:nvSpPr>
      <dsp:spPr>
        <a:xfrm>
          <a:off x="5288305" y="4009012"/>
          <a:ext cx="390475" cy="4567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p>
      </dsp:txBody>
      <dsp:txXfrm>
        <a:off x="5288305" y="4100368"/>
        <a:ext cx="273333" cy="274070"/>
      </dsp:txXfrm>
    </dsp:sp>
    <dsp:sp modelId="{3F9CE5A4-2005-4515-9BEE-59F8C04E84C0}">
      <dsp:nvSpPr>
        <dsp:cNvPr id="0" name=""/>
        <dsp:cNvSpPr/>
      </dsp:nvSpPr>
      <dsp:spPr>
        <a:xfrm>
          <a:off x="5862967" y="3684844"/>
          <a:ext cx="1841866" cy="110511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Course may proceed to validation. School and AQP Office commence arrangements.</a:t>
          </a:r>
        </a:p>
      </dsp:txBody>
      <dsp:txXfrm>
        <a:off x="5895335" y="3717212"/>
        <a:ext cx="1777130" cy="104038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33FFEF-8B0B-4B7C-8A91-C7DDFD0E7C6F}">
      <dsp:nvSpPr>
        <dsp:cNvPr id="0" name=""/>
        <dsp:cNvSpPr/>
      </dsp:nvSpPr>
      <dsp:spPr>
        <a:xfrm>
          <a:off x="480039" y="234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Secretary to validation panel arranges meeting with School to discuss process, logistics and paperwork</a:t>
          </a:r>
        </a:p>
      </dsp:txBody>
      <dsp:txXfrm>
        <a:off x="513613" y="35916"/>
        <a:ext cx="1843377" cy="1079167"/>
      </dsp:txXfrm>
    </dsp:sp>
    <dsp:sp modelId="{1E641EE1-DE13-4D5E-820B-809ADD7932CC}">
      <dsp:nvSpPr>
        <dsp:cNvPr id="0" name=""/>
        <dsp:cNvSpPr/>
      </dsp:nvSpPr>
      <dsp:spPr>
        <a:xfrm>
          <a:off x="2558691" y="338594"/>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2558691" y="433356"/>
        <a:ext cx="283522" cy="284286"/>
      </dsp:txXfrm>
    </dsp:sp>
    <dsp:sp modelId="{BCA1B673-62E7-4F44-8CFF-14D52602B915}">
      <dsp:nvSpPr>
        <dsp:cNvPr id="0" name=""/>
        <dsp:cNvSpPr/>
      </dsp:nvSpPr>
      <dsp:spPr>
        <a:xfrm>
          <a:off x="3154774" y="234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prepares documentation; Secretary arranges validation event</a:t>
          </a:r>
        </a:p>
      </dsp:txBody>
      <dsp:txXfrm>
        <a:off x="3188348" y="35916"/>
        <a:ext cx="1843377" cy="1079167"/>
      </dsp:txXfrm>
    </dsp:sp>
    <dsp:sp modelId="{57423BCD-E03A-4667-8A2F-F40746170F79}">
      <dsp:nvSpPr>
        <dsp:cNvPr id="0" name=""/>
        <dsp:cNvSpPr/>
      </dsp:nvSpPr>
      <dsp:spPr>
        <a:xfrm>
          <a:off x="5233426" y="338594"/>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233426" y="433356"/>
        <a:ext cx="283522" cy="284286"/>
      </dsp:txXfrm>
    </dsp:sp>
    <dsp:sp modelId="{E76A2FE9-28E1-4DD7-A5FA-C8E0ADFF9FDD}">
      <dsp:nvSpPr>
        <dsp:cNvPr id="0" name=""/>
        <dsp:cNvSpPr/>
      </dsp:nvSpPr>
      <dsp:spPr>
        <a:xfrm>
          <a:off x="5829510" y="234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submits documentation to validation Secretary six weeks in advance of event</a:t>
          </a:r>
        </a:p>
      </dsp:txBody>
      <dsp:txXfrm>
        <a:off x="5863084" y="35916"/>
        <a:ext cx="1843377" cy="1079167"/>
      </dsp:txXfrm>
    </dsp:sp>
    <dsp:sp modelId="{2196826F-C109-438D-9438-CF538D407146}">
      <dsp:nvSpPr>
        <dsp:cNvPr id="0" name=""/>
        <dsp:cNvSpPr/>
      </dsp:nvSpPr>
      <dsp:spPr>
        <a:xfrm rot="5400000">
          <a:off x="6582257" y="1282394"/>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6642630" y="1316784"/>
        <a:ext cx="284286" cy="283522"/>
      </dsp:txXfrm>
    </dsp:sp>
    <dsp:sp modelId="{19FA46EA-1875-4EE5-8EB8-FDE7EE312D02}">
      <dsp:nvSpPr>
        <dsp:cNvPr id="0" name=""/>
        <dsp:cNvSpPr/>
      </dsp:nvSpPr>
      <dsp:spPr>
        <a:xfrm>
          <a:off x="5829510" y="1912867"/>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Validation event takes place. Secretary produces summary report of outcomes including actions for School.</a:t>
          </a:r>
        </a:p>
      </dsp:txBody>
      <dsp:txXfrm>
        <a:off x="5863084" y="1946441"/>
        <a:ext cx="1843377" cy="1079167"/>
      </dsp:txXfrm>
    </dsp:sp>
    <dsp:sp modelId="{2C4C3D4B-739F-4440-ADCD-B3DB4405172F}">
      <dsp:nvSpPr>
        <dsp:cNvPr id="0" name=""/>
        <dsp:cNvSpPr/>
      </dsp:nvSpPr>
      <dsp:spPr>
        <a:xfrm rot="10800000">
          <a:off x="5256352" y="2249119"/>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5377861" y="2343881"/>
        <a:ext cx="283522" cy="284286"/>
      </dsp:txXfrm>
    </dsp:sp>
    <dsp:sp modelId="{BC67B537-6AB1-49A3-9884-E753341C1D82}">
      <dsp:nvSpPr>
        <dsp:cNvPr id="0" name=""/>
        <dsp:cNvSpPr/>
      </dsp:nvSpPr>
      <dsp:spPr>
        <a:xfrm>
          <a:off x="3154774" y="1912867"/>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Course is either validated or School undertakes further course development.</a:t>
          </a:r>
        </a:p>
      </dsp:txBody>
      <dsp:txXfrm>
        <a:off x="3188348" y="1946441"/>
        <a:ext cx="1843377" cy="1079167"/>
      </dsp:txXfrm>
    </dsp:sp>
    <dsp:sp modelId="{B86A859C-099B-41DF-9608-4DECDE54A443}">
      <dsp:nvSpPr>
        <dsp:cNvPr id="0" name=""/>
        <dsp:cNvSpPr/>
      </dsp:nvSpPr>
      <dsp:spPr>
        <a:xfrm rot="10800000">
          <a:off x="2581617" y="2249119"/>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2703126" y="2343881"/>
        <a:ext cx="283522" cy="284286"/>
      </dsp:txXfrm>
    </dsp:sp>
    <dsp:sp modelId="{E4D2E34A-D946-4C9E-957F-2A9618AADA8D}">
      <dsp:nvSpPr>
        <dsp:cNvPr id="0" name=""/>
        <dsp:cNvSpPr/>
      </dsp:nvSpPr>
      <dsp:spPr>
        <a:xfrm>
          <a:off x="480039" y="1912867"/>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If necessary, School resubmits documentation and course is either approved or rejected.</a:t>
          </a:r>
        </a:p>
      </dsp:txBody>
      <dsp:txXfrm>
        <a:off x="513613" y="1946441"/>
        <a:ext cx="1843377" cy="1079167"/>
      </dsp:txXfrm>
    </dsp:sp>
    <dsp:sp modelId="{57AF3CCA-3D2A-4C5E-BED0-49BC70B2B625}">
      <dsp:nvSpPr>
        <dsp:cNvPr id="0" name=""/>
        <dsp:cNvSpPr/>
      </dsp:nvSpPr>
      <dsp:spPr>
        <a:xfrm rot="5400000">
          <a:off x="1232786" y="3192919"/>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293159" y="3227309"/>
        <a:ext cx="284286" cy="283522"/>
      </dsp:txXfrm>
    </dsp:sp>
    <dsp:sp modelId="{985FF783-BD8C-4019-B6A0-32ABC84A55E1}">
      <dsp:nvSpPr>
        <dsp:cNvPr id="0" name=""/>
        <dsp:cNvSpPr/>
      </dsp:nvSpPr>
      <dsp:spPr>
        <a:xfrm>
          <a:off x="480039" y="382339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Once validated, the Secretary notifies the Prospectus Editor that the course is no longer subject to validation. AQP updates course status on CMS to 'confirmed'</a:t>
          </a:r>
        </a:p>
      </dsp:txBody>
      <dsp:txXfrm>
        <a:off x="513613" y="3856966"/>
        <a:ext cx="1843377" cy="1079167"/>
      </dsp:txXfrm>
    </dsp:sp>
    <dsp:sp modelId="{63393C79-4FE5-48A0-8056-04D16BFF8943}">
      <dsp:nvSpPr>
        <dsp:cNvPr id="0" name=""/>
        <dsp:cNvSpPr/>
      </dsp:nvSpPr>
      <dsp:spPr>
        <a:xfrm>
          <a:off x="2558691" y="4159645"/>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2558691" y="4254407"/>
        <a:ext cx="283522" cy="284286"/>
      </dsp:txXfrm>
    </dsp:sp>
    <dsp:sp modelId="{AF0F7B70-29A7-4702-9119-6BF89E5744E6}">
      <dsp:nvSpPr>
        <dsp:cNvPr id="0" name=""/>
        <dsp:cNvSpPr/>
      </dsp:nvSpPr>
      <dsp:spPr>
        <a:xfrm>
          <a:off x="3154774" y="382339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The Curriculum and Assessment Officer (CAO) creates the approved modules in CMS and attaches these to the course along with any existing modules.</a:t>
          </a:r>
        </a:p>
      </dsp:txBody>
      <dsp:txXfrm>
        <a:off x="3188348" y="3856966"/>
        <a:ext cx="1843377" cy="1079167"/>
      </dsp:txXfrm>
    </dsp:sp>
    <dsp:sp modelId="{2F1BE089-0D79-4B9C-8157-17ABFDDB871D}">
      <dsp:nvSpPr>
        <dsp:cNvPr id="0" name=""/>
        <dsp:cNvSpPr/>
      </dsp:nvSpPr>
      <dsp:spPr>
        <a:xfrm>
          <a:off x="5233426" y="4159645"/>
          <a:ext cx="405031" cy="4738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233426" y="4254407"/>
        <a:ext cx="283522" cy="284286"/>
      </dsp:txXfrm>
    </dsp:sp>
    <dsp:sp modelId="{6EEB85F3-848C-45AD-8C69-717513E0D058}">
      <dsp:nvSpPr>
        <dsp:cNvPr id="0" name=""/>
        <dsp:cNvSpPr/>
      </dsp:nvSpPr>
      <dsp:spPr>
        <a:xfrm>
          <a:off x="5829510" y="3823392"/>
          <a:ext cx="1910525" cy="114631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The CAO creates the Syllabus Rules for the course.</a:t>
          </a:r>
        </a:p>
      </dsp:txBody>
      <dsp:txXfrm>
        <a:off x="5863084" y="3856966"/>
        <a:ext cx="1843377" cy="107916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9F8A93-DFF1-408D-A87C-9E076EDA2CFA}">
      <dsp:nvSpPr>
        <dsp:cNvPr id="0" name=""/>
        <dsp:cNvSpPr/>
      </dsp:nvSpPr>
      <dsp:spPr>
        <a:xfrm>
          <a:off x="7517" y="793239"/>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holds development meetings to determine appropriate changes</a:t>
          </a:r>
        </a:p>
      </dsp:txBody>
      <dsp:txXfrm>
        <a:off x="47004" y="832726"/>
        <a:ext cx="2167977" cy="1269196"/>
      </dsp:txXfrm>
    </dsp:sp>
    <dsp:sp modelId="{C73E9C94-0B39-48C4-93F3-CAE8213AEE12}">
      <dsp:nvSpPr>
        <dsp:cNvPr id="0" name=""/>
        <dsp:cNvSpPr/>
      </dsp:nvSpPr>
      <dsp:spPr>
        <a:xfrm>
          <a:off x="2452200" y="1188702"/>
          <a:ext cx="476353" cy="557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a:off x="2452200" y="1300151"/>
        <a:ext cx="333447" cy="334345"/>
      </dsp:txXfrm>
    </dsp:sp>
    <dsp:sp modelId="{4760CFEF-5BA5-42DE-88F0-08E1A3A1C973}">
      <dsp:nvSpPr>
        <dsp:cNvPr id="0" name=""/>
        <dsp:cNvSpPr/>
      </dsp:nvSpPr>
      <dsp:spPr>
        <a:xfrm>
          <a:off x="3153249" y="793239"/>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ensures that changes impacting upon the course structure or definitive module changes are submitted no later than the Autumn meeting of SEC</a:t>
          </a:r>
        </a:p>
      </dsp:txBody>
      <dsp:txXfrm>
        <a:off x="3192736" y="832726"/>
        <a:ext cx="2167977" cy="1269196"/>
      </dsp:txXfrm>
    </dsp:sp>
    <dsp:sp modelId="{72317512-CB30-4525-8711-3F218C193170}">
      <dsp:nvSpPr>
        <dsp:cNvPr id="0" name=""/>
        <dsp:cNvSpPr/>
      </dsp:nvSpPr>
      <dsp:spPr>
        <a:xfrm>
          <a:off x="5597932" y="1188702"/>
          <a:ext cx="476353" cy="557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a:off x="5597932" y="1300151"/>
        <a:ext cx="333447" cy="334345"/>
      </dsp:txXfrm>
    </dsp:sp>
    <dsp:sp modelId="{55DC81F1-CD5D-44B4-B18D-BFABA0F8F46A}">
      <dsp:nvSpPr>
        <dsp:cNvPr id="0" name=""/>
        <dsp:cNvSpPr/>
      </dsp:nvSpPr>
      <dsp:spPr>
        <a:xfrm>
          <a:off x="6298981" y="793239"/>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SEC determines whether to approve changes</a:t>
          </a:r>
        </a:p>
      </dsp:txBody>
      <dsp:txXfrm>
        <a:off x="6338468" y="832726"/>
        <a:ext cx="2167977" cy="1269196"/>
      </dsp:txXfrm>
    </dsp:sp>
    <dsp:sp modelId="{8226FA46-19A2-4226-ADC5-40793B07ED33}">
      <dsp:nvSpPr>
        <dsp:cNvPr id="0" name=""/>
        <dsp:cNvSpPr/>
      </dsp:nvSpPr>
      <dsp:spPr>
        <a:xfrm rot="5400000">
          <a:off x="7184279" y="2298696"/>
          <a:ext cx="476353" cy="557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5400000">
        <a:off x="7255283" y="2339141"/>
        <a:ext cx="334345" cy="333447"/>
      </dsp:txXfrm>
    </dsp:sp>
    <dsp:sp modelId="{E44A3CC3-CD72-4672-BACA-27ABAEA1A4E1}">
      <dsp:nvSpPr>
        <dsp:cNvPr id="0" name=""/>
        <dsp:cNvSpPr/>
      </dsp:nvSpPr>
      <dsp:spPr>
        <a:xfrm>
          <a:off x="6298981" y="3040190"/>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Proposals are approved, rejected or revert back to the Convenor for further development</a:t>
          </a:r>
        </a:p>
      </dsp:txBody>
      <dsp:txXfrm>
        <a:off x="6338468" y="3079677"/>
        <a:ext cx="2167977" cy="1269196"/>
      </dsp:txXfrm>
    </dsp:sp>
    <dsp:sp modelId="{0885C766-5A1B-4475-8120-E66FDBF364F5}">
      <dsp:nvSpPr>
        <dsp:cNvPr id="0" name=""/>
        <dsp:cNvSpPr/>
      </dsp:nvSpPr>
      <dsp:spPr>
        <a:xfrm rot="10800000">
          <a:off x="5624895" y="3435653"/>
          <a:ext cx="476353" cy="557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10800000">
        <a:off x="5767801" y="3547102"/>
        <a:ext cx="333447" cy="334345"/>
      </dsp:txXfrm>
    </dsp:sp>
    <dsp:sp modelId="{13E0C0E6-E406-435A-8CB7-722B2BD54101}">
      <dsp:nvSpPr>
        <dsp:cNvPr id="0" name=""/>
        <dsp:cNvSpPr/>
      </dsp:nvSpPr>
      <dsp:spPr>
        <a:xfrm>
          <a:off x="3153249" y="3040190"/>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SEC Secretary informs Convenors of outcomes </a:t>
          </a:r>
        </a:p>
      </dsp:txBody>
      <dsp:txXfrm>
        <a:off x="3192736" y="3079677"/>
        <a:ext cx="2167977" cy="1269196"/>
      </dsp:txXfrm>
    </dsp:sp>
    <dsp:sp modelId="{B70276D1-4DC8-46C6-A18D-DE4244E7E514}">
      <dsp:nvSpPr>
        <dsp:cNvPr id="0" name=""/>
        <dsp:cNvSpPr/>
      </dsp:nvSpPr>
      <dsp:spPr>
        <a:xfrm rot="10800000">
          <a:off x="2479164" y="3435653"/>
          <a:ext cx="476353" cy="5572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022350">
            <a:lnSpc>
              <a:spcPct val="90000"/>
            </a:lnSpc>
            <a:spcBef>
              <a:spcPct val="0"/>
            </a:spcBef>
            <a:spcAft>
              <a:spcPct val="35000"/>
            </a:spcAft>
            <a:buNone/>
          </a:pPr>
          <a:endParaRPr lang="en-GB" sz="2300" kern="1200"/>
        </a:p>
      </dsp:txBody>
      <dsp:txXfrm rot="10800000">
        <a:off x="2622070" y="3547102"/>
        <a:ext cx="333447" cy="334345"/>
      </dsp:txXfrm>
    </dsp:sp>
    <dsp:sp modelId="{47CD4CCF-F188-452F-93B0-04428C7F3155}">
      <dsp:nvSpPr>
        <dsp:cNvPr id="0" name=""/>
        <dsp:cNvSpPr/>
      </dsp:nvSpPr>
      <dsp:spPr>
        <a:xfrm>
          <a:off x="7517" y="3040190"/>
          <a:ext cx="2246951" cy="13481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CAOs update database in line with approved outcomes</a:t>
          </a:r>
        </a:p>
      </dsp:txBody>
      <dsp:txXfrm>
        <a:off x="47004" y="3079677"/>
        <a:ext cx="2167977" cy="126919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E8471-57D5-47F7-859C-EB19524F3260}">
      <dsp:nvSpPr>
        <dsp:cNvPr id="0" name=""/>
        <dsp:cNvSpPr/>
      </dsp:nvSpPr>
      <dsp:spPr>
        <a:xfrm>
          <a:off x="288410" y="316"/>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School holds internal discussion regarding potential withdrawal or suspension</a:t>
          </a:r>
        </a:p>
      </dsp:txBody>
      <dsp:txXfrm>
        <a:off x="322656" y="34562"/>
        <a:ext cx="1880226" cy="1100738"/>
      </dsp:txXfrm>
    </dsp:sp>
    <dsp:sp modelId="{684E1A97-2330-431E-A91B-4011405F8876}">
      <dsp:nvSpPr>
        <dsp:cNvPr id="0" name=""/>
        <dsp:cNvSpPr/>
      </dsp:nvSpPr>
      <dsp:spPr>
        <a:xfrm>
          <a:off x="2408615" y="343290"/>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2408615" y="439946"/>
        <a:ext cx="289190" cy="289970"/>
      </dsp:txXfrm>
    </dsp:sp>
    <dsp:sp modelId="{8D7601C6-0809-4079-A9D0-00BEC9E4E258}">
      <dsp:nvSpPr>
        <dsp:cNvPr id="0" name=""/>
        <dsp:cNvSpPr/>
      </dsp:nvSpPr>
      <dsp:spPr>
        <a:xfrm>
          <a:off x="3016615" y="316"/>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SEC determines whether to recommend withdrawal/suspension of course or pathway</a:t>
          </a:r>
        </a:p>
      </dsp:txBody>
      <dsp:txXfrm>
        <a:off x="3050861" y="34562"/>
        <a:ext cx="1880226" cy="1100738"/>
      </dsp:txXfrm>
    </dsp:sp>
    <dsp:sp modelId="{5CB10C6E-3430-41C5-B258-761E675F6AC4}">
      <dsp:nvSpPr>
        <dsp:cNvPr id="0" name=""/>
        <dsp:cNvSpPr/>
      </dsp:nvSpPr>
      <dsp:spPr>
        <a:xfrm>
          <a:off x="5136821" y="343290"/>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a:off x="5136821" y="439946"/>
        <a:ext cx="289190" cy="289970"/>
      </dsp:txXfrm>
    </dsp:sp>
    <dsp:sp modelId="{DC150827-76B8-49F5-816D-0827AC4D7820}">
      <dsp:nvSpPr>
        <dsp:cNvPr id="0" name=""/>
        <dsp:cNvSpPr/>
      </dsp:nvSpPr>
      <dsp:spPr>
        <a:xfrm>
          <a:off x="5744821" y="316"/>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Withdrawal/suspension pro forma submitted to PAC Secretary by stated deadline </a:t>
          </a:r>
        </a:p>
      </dsp:txBody>
      <dsp:txXfrm>
        <a:off x="5779067" y="34562"/>
        <a:ext cx="1880226" cy="1100738"/>
      </dsp:txXfrm>
    </dsp:sp>
    <dsp:sp modelId="{31BAFFF1-CBB3-4814-ADF2-DF1BBAF0F324}">
      <dsp:nvSpPr>
        <dsp:cNvPr id="0" name=""/>
        <dsp:cNvSpPr/>
      </dsp:nvSpPr>
      <dsp:spPr>
        <a:xfrm rot="5400000">
          <a:off x="6512616" y="1305957"/>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6574195" y="1341034"/>
        <a:ext cx="289970" cy="289190"/>
      </dsp:txXfrm>
    </dsp:sp>
    <dsp:sp modelId="{ED6F5555-8903-48EA-AA46-390AEEE3042F}">
      <dsp:nvSpPr>
        <dsp:cNvPr id="0" name=""/>
        <dsp:cNvSpPr/>
      </dsp:nvSpPr>
      <dsp:spPr>
        <a:xfrm>
          <a:off x="5744821" y="1949034"/>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PAC approves or rejects proposals submitted by School</a:t>
          </a:r>
        </a:p>
      </dsp:txBody>
      <dsp:txXfrm>
        <a:off x="5779067" y="1983280"/>
        <a:ext cx="1880226" cy="1100738"/>
      </dsp:txXfrm>
    </dsp:sp>
    <dsp:sp modelId="{74AF4B35-A8A4-4405-A49F-2C13482ECBC6}">
      <dsp:nvSpPr>
        <dsp:cNvPr id="0" name=""/>
        <dsp:cNvSpPr/>
      </dsp:nvSpPr>
      <dsp:spPr>
        <a:xfrm rot="10800000">
          <a:off x="5160205" y="2292008"/>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5284143" y="2388664"/>
        <a:ext cx="289190" cy="289970"/>
      </dsp:txXfrm>
    </dsp:sp>
    <dsp:sp modelId="{7E86C0C8-461B-4C43-9FBB-906F98BDA38C}">
      <dsp:nvSpPr>
        <dsp:cNvPr id="0" name=""/>
        <dsp:cNvSpPr/>
      </dsp:nvSpPr>
      <dsp:spPr>
        <a:xfrm>
          <a:off x="3016615" y="1949034"/>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Alternatively, PAC decides to withdraw course or pathway as part of their deliberations</a:t>
          </a:r>
        </a:p>
      </dsp:txBody>
      <dsp:txXfrm>
        <a:off x="3050861" y="1983280"/>
        <a:ext cx="1880226" cy="1100738"/>
      </dsp:txXfrm>
    </dsp:sp>
    <dsp:sp modelId="{A57CA908-4123-46CA-B7E5-73151A9962BA}">
      <dsp:nvSpPr>
        <dsp:cNvPr id="0" name=""/>
        <dsp:cNvSpPr/>
      </dsp:nvSpPr>
      <dsp:spPr>
        <a:xfrm rot="10800000">
          <a:off x="2432000" y="2292008"/>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10800000">
        <a:off x="2555938" y="2388664"/>
        <a:ext cx="289190" cy="289970"/>
      </dsp:txXfrm>
    </dsp:sp>
    <dsp:sp modelId="{134C541F-7B6C-41FA-8E5D-CC109F201355}">
      <dsp:nvSpPr>
        <dsp:cNvPr id="0" name=""/>
        <dsp:cNvSpPr/>
      </dsp:nvSpPr>
      <dsp:spPr>
        <a:xfrm>
          <a:off x="288410" y="1949034"/>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PAC Secretary informs School and relevant Professional Services of outcomes</a:t>
          </a:r>
        </a:p>
      </dsp:txBody>
      <dsp:txXfrm>
        <a:off x="322656" y="1983280"/>
        <a:ext cx="1880226" cy="1100738"/>
      </dsp:txXfrm>
    </dsp:sp>
    <dsp:sp modelId="{6C6A22B0-6A5C-4392-BF6C-B5F9114AFFCB}">
      <dsp:nvSpPr>
        <dsp:cNvPr id="0" name=""/>
        <dsp:cNvSpPr/>
      </dsp:nvSpPr>
      <dsp:spPr>
        <a:xfrm rot="5400000">
          <a:off x="1056205" y="3254675"/>
          <a:ext cx="413128" cy="48328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89000">
            <a:lnSpc>
              <a:spcPct val="90000"/>
            </a:lnSpc>
            <a:spcBef>
              <a:spcPct val="0"/>
            </a:spcBef>
            <a:spcAft>
              <a:spcPct val="35000"/>
            </a:spcAft>
            <a:buNone/>
          </a:pPr>
          <a:endParaRPr lang="en-GB" sz="2000" kern="1200"/>
        </a:p>
      </dsp:txBody>
      <dsp:txXfrm rot="-5400000">
        <a:off x="1117784" y="3289752"/>
        <a:ext cx="289970" cy="289190"/>
      </dsp:txXfrm>
    </dsp:sp>
    <dsp:sp modelId="{E3BEF5D8-AA4F-4A29-B322-97DE3D12178C}">
      <dsp:nvSpPr>
        <dsp:cNvPr id="0" name=""/>
        <dsp:cNvSpPr/>
      </dsp:nvSpPr>
      <dsp:spPr>
        <a:xfrm>
          <a:off x="288410" y="3897752"/>
          <a:ext cx="1948718" cy="116923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baseline="0">
              <a:latin typeface="Calibri" panose="020F0502020204030204" pitchFamily="34" charset="0"/>
            </a:rPr>
            <a:t>AQP Curriculum Manager changes status of course or pathway on CMS to withdrawn/suspended from relevant academic year</a:t>
          </a:r>
        </a:p>
      </dsp:txBody>
      <dsp:txXfrm>
        <a:off x="322656" y="3931998"/>
        <a:ext cx="1880226" cy="110073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A2C27BF8-D633-482B-9BC3-C34FC692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10376</Words>
  <Characters>59147</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Wellings</dc:creator>
  <cp:keywords/>
  <dc:description/>
  <cp:lastModifiedBy>Jenny Gwynn</cp:lastModifiedBy>
  <cp:revision>18</cp:revision>
  <cp:lastPrinted>2015-08-26T14:21:00Z</cp:lastPrinted>
  <dcterms:created xsi:type="dcterms:W3CDTF">2023-09-01T12:25:00Z</dcterms:created>
  <dcterms:modified xsi:type="dcterms:W3CDTF">2023-09-04T13:45:00Z</dcterms:modified>
</cp:coreProperties>
</file>